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441" w:rsidRPr="004D7441" w:rsidRDefault="004D7441" w:rsidP="004D7441">
      <w:pPr>
        <w:widowControl w:val="0"/>
        <w:autoSpaceDE w:val="0"/>
        <w:autoSpaceDN w:val="0"/>
        <w:spacing w:before="68" w:after="0" w:line="240" w:lineRule="auto"/>
        <w:ind w:left="118" w:right="2123"/>
        <w:rPr>
          <w:rFonts w:ascii="Arial" w:eastAsia="Arial" w:hAnsi="Arial" w:cs="Arial"/>
          <w:b/>
          <w:bCs/>
          <w:sz w:val="96"/>
          <w:szCs w:val="96"/>
          <w:lang w:val="bs-Latn"/>
        </w:rPr>
      </w:pPr>
      <w:r w:rsidRPr="004D7441">
        <w:rPr>
          <w:rFonts w:ascii="Arial" w:eastAsia="Arial" w:hAnsi="Arial" w:cs="Arial"/>
          <w:b/>
          <w:bCs/>
          <w:color w:val="2D74B5"/>
          <w:sz w:val="96"/>
          <w:szCs w:val="96"/>
          <w:lang w:val="bs-Latn"/>
        </w:rPr>
        <w:t>Izvješće o radu</w:t>
      </w:r>
      <w:r w:rsidRPr="004D7441">
        <w:rPr>
          <w:rFonts w:ascii="Arial" w:eastAsia="Arial" w:hAnsi="Arial" w:cs="Arial"/>
          <w:b/>
          <w:bCs/>
          <w:color w:val="2D74B5"/>
          <w:spacing w:val="1"/>
          <w:sz w:val="96"/>
          <w:szCs w:val="96"/>
          <w:lang w:val="bs-Latn"/>
        </w:rPr>
        <w:t xml:space="preserve"> </w:t>
      </w:r>
      <w:r w:rsidRPr="004D7441">
        <w:rPr>
          <w:rFonts w:ascii="Arial" w:eastAsia="Arial" w:hAnsi="Arial" w:cs="Arial"/>
          <w:b/>
          <w:bCs/>
          <w:color w:val="2D74B5"/>
          <w:sz w:val="96"/>
          <w:szCs w:val="96"/>
          <w:lang w:val="bs-Latn"/>
        </w:rPr>
        <w:t>Opće</w:t>
      </w:r>
      <w:r w:rsidRPr="004D7441">
        <w:rPr>
          <w:rFonts w:ascii="Arial" w:eastAsia="Arial" w:hAnsi="Arial" w:cs="Arial"/>
          <w:b/>
          <w:bCs/>
          <w:color w:val="2D74B5"/>
          <w:spacing w:val="-17"/>
          <w:sz w:val="96"/>
          <w:szCs w:val="96"/>
          <w:lang w:val="bs-Latn"/>
        </w:rPr>
        <w:t xml:space="preserve"> </w:t>
      </w:r>
      <w:r w:rsidRPr="004D7441">
        <w:rPr>
          <w:rFonts w:ascii="Arial" w:eastAsia="Arial" w:hAnsi="Arial" w:cs="Arial"/>
          <w:b/>
          <w:bCs/>
          <w:color w:val="2D74B5"/>
          <w:sz w:val="96"/>
          <w:szCs w:val="96"/>
          <w:lang w:val="bs-Latn"/>
        </w:rPr>
        <w:t>županijske</w:t>
      </w:r>
    </w:p>
    <w:p w:rsidR="004D7441" w:rsidRPr="008827AB" w:rsidRDefault="004D7441" w:rsidP="008827AB">
      <w:pPr>
        <w:widowControl w:val="0"/>
        <w:autoSpaceDE w:val="0"/>
        <w:autoSpaceDN w:val="0"/>
        <w:spacing w:before="1" w:after="0" w:line="240" w:lineRule="auto"/>
        <w:ind w:left="118" w:right="2123"/>
        <w:rPr>
          <w:rFonts w:ascii="Arial" w:eastAsia="Arial" w:hAnsi="Arial" w:cs="Arial"/>
          <w:b/>
          <w:bCs/>
          <w:sz w:val="96"/>
          <w:szCs w:val="96"/>
          <w:lang w:val="bs-Latn"/>
        </w:rPr>
      </w:pPr>
      <w:r w:rsidRPr="004D7441">
        <w:rPr>
          <w:rFonts w:ascii="Arial" w:eastAsia="Arial" w:hAnsi="Arial" w:cs="Arial"/>
          <w:b/>
          <w:bCs/>
          <w:color w:val="2D74B5"/>
          <w:sz w:val="96"/>
          <w:szCs w:val="96"/>
          <w:lang w:val="bs-Latn"/>
        </w:rPr>
        <w:t>bolnice Požega za</w:t>
      </w:r>
      <w:r w:rsidRPr="004D7441">
        <w:rPr>
          <w:rFonts w:ascii="Arial" w:eastAsia="Arial" w:hAnsi="Arial" w:cs="Arial"/>
          <w:b/>
          <w:bCs/>
          <w:color w:val="2D74B5"/>
          <w:spacing w:val="-264"/>
          <w:sz w:val="96"/>
          <w:szCs w:val="96"/>
          <w:lang w:val="bs-Latn"/>
        </w:rPr>
        <w:t xml:space="preserve"> </w:t>
      </w:r>
      <w:r>
        <w:rPr>
          <w:rFonts w:ascii="Arial" w:eastAsia="Arial" w:hAnsi="Arial" w:cs="Arial"/>
          <w:b/>
          <w:bCs/>
          <w:color w:val="2D74B5"/>
          <w:sz w:val="96"/>
          <w:szCs w:val="96"/>
          <w:lang w:val="bs-Latn"/>
        </w:rPr>
        <w:t>2025</w:t>
      </w:r>
      <w:r w:rsidRPr="004D7441">
        <w:rPr>
          <w:rFonts w:ascii="Arial" w:eastAsia="Arial" w:hAnsi="Arial" w:cs="Arial"/>
          <w:b/>
          <w:bCs/>
          <w:color w:val="2D74B5"/>
          <w:sz w:val="96"/>
          <w:szCs w:val="96"/>
          <w:lang w:val="bs-Latn"/>
        </w:rPr>
        <w:t>.</w:t>
      </w:r>
      <w:r w:rsidRPr="004D7441">
        <w:rPr>
          <w:rFonts w:ascii="Arial" w:eastAsia="Arial" w:hAnsi="Arial" w:cs="Arial"/>
          <w:b/>
          <w:bCs/>
          <w:color w:val="2D74B5"/>
          <w:spacing w:val="-1"/>
          <w:sz w:val="96"/>
          <w:szCs w:val="96"/>
          <w:lang w:val="bs-Latn"/>
        </w:rPr>
        <w:t xml:space="preserve"> </w:t>
      </w:r>
      <w:r w:rsidRPr="004D7441">
        <w:rPr>
          <w:rFonts w:ascii="Arial" w:eastAsia="Arial" w:hAnsi="Arial" w:cs="Arial"/>
          <w:b/>
          <w:bCs/>
          <w:color w:val="2D74B5"/>
          <w:sz w:val="96"/>
          <w:szCs w:val="96"/>
          <w:lang w:val="bs-Latn"/>
        </w:rPr>
        <w:t>godinu</w:t>
      </w:r>
    </w:p>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p w:rsidR="004D7441" w:rsidRPr="004D7441" w:rsidRDefault="004D7441" w:rsidP="004D7441"/>
    <w:tbl>
      <w:tblPr>
        <w:tblStyle w:val="TableNormal"/>
        <w:tblW w:w="0" w:type="auto"/>
        <w:tblInd w:w="126" w:type="dxa"/>
        <w:tblLayout w:type="fixed"/>
        <w:tblLook w:val="01E0" w:firstRow="1" w:lastRow="1" w:firstColumn="1" w:lastColumn="1" w:noHBand="0" w:noVBand="0"/>
      </w:tblPr>
      <w:tblGrid>
        <w:gridCol w:w="2887"/>
        <w:gridCol w:w="2583"/>
        <w:gridCol w:w="3593"/>
      </w:tblGrid>
      <w:tr w:rsidR="004D7441" w:rsidRPr="004D7441" w:rsidTr="006E4DBE">
        <w:trPr>
          <w:trHeight w:val="438"/>
        </w:trPr>
        <w:tc>
          <w:tcPr>
            <w:tcW w:w="9063" w:type="dxa"/>
            <w:gridSpan w:val="3"/>
            <w:tcBorders>
              <w:bottom w:val="single" w:sz="4" w:space="0" w:color="000000"/>
            </w:tcBorders>
          </w:tcPr>
          <w:p w:rsidR="004D7441" w:rsidRPr="004D7441" w:rsidRDefault="004D7441" w:rsidP="004D7441">
            <w:pPr>
              <w:spacing w:line="402" w:lineRule="exact"/>
              <w:ind w:left="107"/>
              <w:rPr>
                <w:rFonts w:ascii="Arial MT" w:eastAsia="Calibri" w:hAnsi="Arial MT" w:cs="Calibri"/>
                <w:sz w:val="36"/>
                <w:lang w:val="bs-Latn"/>
              </w:rPr>
            </w:pPr>
            <w:r w:rsidRPr="004D7441">
              <w:rPr>
                <w:rFonts w:ascii="Arial MT" w:eastAsia="Calibri" w:hAnsi="Arial MT" w:cs="Calibri"/>
                <w:color w:val="2D74B5"/>
                <w:w w:val="95"/>
                <w:sz w:val="36"/>
                <w:lang w:val="bs-Latn"/>
              </w:rPr>
              <w:t>OPĆA</w:t>
            </w:r>
            <w:r w:rsidRPr="004D7441">
              <w:rPr>
                <w:rFonts w:ascii="Arial MT" w:eastAsia="Calibri" w:hAnsi="Arial MT" w:cs="Calibri"/>
                <w:color w:val="2D74B5"/>
                <w:spacing w:val="-7"/>
                <w:w w:val="95"/>
                <w:sz w:val="36"/>
                <w:lang w:val="bs-Latn"/>
              </w:rPr>
              <w:t xml:space="preserve"> </w:t>
            </w:r>
            <w:r w:rsidRPr="004D7441">
              <w:rPr>
                <w:rFonts w:ascii="Arial MT" w:eastAsia="Calibri" w:hAnsi="Arial MT" w:cs="Calibri"/>
                <w:color w:val="2D74B5"/>
                <w:w w:val="95"/>
                <w:sz w:val="36"/>
                <w:lang w:val="bs-Latn"/>
              </w:rPr>
              <w:t>ŽUPANIJSKA</w:t>
            </w:r>
            <w:r w:rsidRPr="004D7441">
              <w:rPr>
                <w:rFonts w:ascii="Arial MT" w:eastAsia="Calibri" w:hAnsi="Arial MT" w:cs="Calibri"/>
                <w:color w:val="2D74B5"/>
                <w:spacing w:val="-7"/>
                <w:w w:val="95"/>
                <w:sz w:val="36"/>
                <w:lang w:val="bs-Latn"/>
              </w:rPr>
              <w:t xml:space="preserve"> </w:t>
            </w:r>
            <w:r w:rsidRPr="004D7441">
              <w:rPr>
                <w:rFonts w:ascii="Arial MT" w:eastAsia="Calibri" w:hAnsi="Arial MT" w:cs="Calibri"/>
                <w:color w:val="2D74B5"/>
                <w:w w:val="95"/>
                <w:sz w:val="36"/>
                <w:lang w:val="bs-Latn"/>
              </w:rPr>
              <w:t>BOLNICA</w:t>
            </w:r>
            <w:r w:rsidRPr="004D7441">
              <w:rPr>
                <w:rFonts w:ascii="Arial MT" w:eastAsia="Calibri" w:hAnsi="Arial MT" w:cs="Calibri"/>
                <w:color w:val="2D74B5"/>
                <w:spacing w:val="-7"/>
                <w:w w:val="95"/>
                <w:sz w:val="36"/>
                <w:lang w:val="bs-Latn"/>
              </w:rPr>
              <w:t xml:space="preserve"> </w:t>
            </w:r>
            <w:r w:rsidRPr="004D7441">
              <w:rPr>
                <w:rFonts w:ascii="Arial MT" w:eastAsia="Calibri" w:hAnsi="Arial MT" w:cs="Calibri"/>
                <w:color w:val="2D74B5"/>
                <w:w w:val="95"/>
                <w:sz w:val="36"/>
                <w:lang w:val="bs-Latn"/>
              </w:rPr>
              <w:t>POŽEGA</w:t>
            </w:r>
          </w:p>
        </w:tc>
      </w:tr>
      <w:tr w:rsidR="004D7441" w:rsidRPr="004D7441" w:rsidTr="006E4DBE">
        <w:trPr>
          <w:trHeight w:val="870"/>
        </w:trPr>
        <w:tc>
          <w:tcPr>
            <w:tcW w:w="2887" w:type="dxa"/>
            <w:tcBorders>
              <w:top w:val="single" w:sz="4" w:space="0" w:color="000000"/>
            </w:tcBorders>
          </w:tcPr>
          <w:p w:rsidR="004D7441" w:rsidRPr="004D7441" w:rsidRDefault="004D7441" w:rsidP="004D7441">
            <w:pPr>
              <w:spacing w:before="8"/>
              <w:rPr>
                <w:rFonts w:ascii="Arial" w:eastAsia="Calibri" w:hAnsi="Calibri" w:cs="Calibri"/>
                <w:b/>
                <w:sz w:val="20"/>
                <w:lang w:val="bs-Latn"/>
              </w:rPr>
            </w:pPr>
          </w:p>
          <w:p w:rsidR="004D7441" w:rsidRPr="004D7441" w:rsidRDefault="004D7441" w:rsidP="004D7441">
            <w:pPr>
              <w:ind w:left="107"/>
              <w:rPr>
                <w:rFonts w:ascii="Arial MT" w:eastAsia="Calibri" w:hAnsi="Calibri" w:cs="Calibri"/>
                <w:lang w:val="bs-Latn"/>
              </w:rPr>
            </w:pPr>
            <w:r w:rsidRPr="004D7441">
              <w:rPr>
                <w:rFonts w:ascii="Arial MT" w:eastAsia="Calibri" w:hAnsi="Calibri" w:cs="Calibri"/>
                <w:color w:val="2D74B5"/>
                <w:lang w:val="bs-Latn"/>
              </w:rPr>
              <w:t>Tel:</w:t>
            </w:r>
            <w:r w:rsidRPr="004D7441">
              <w:rPr>
                <w:rFonts w:ascii="Arial MT" w:eastAsia="Calibri" w:hAnsi="Calibri" w:cs="Calibri"/>
                <w:color w:val="2D74B5"/>
                <w:spacing w:val="-4"/>
                <w:lang w:val="bs-Latn"/>
              </w:rPr>
              <w:t xml:space="preserve"> </w:t>
            </w:r>
            <w:r w:rsidRPr="004D7441">
              <w:rPr>
                <w:rFonts w:ascii="Arial MT" w:eastAsia="Calibri" w:hAnsi="Calibri" w:cs="Calibri"/>
                <w:color w:val="2D74B5"/>
                <w:lang w:val="bs-Latn"/>
              </w:rPr>
              <w:t>+385(34)254-555</w:t>
            </w:r>
          </w:p>
          <w:p w:rsidR="004D7441" w:rsidRPr="004D7441" w:rsidRDefault="004D7441" w:rsidP="004D7441">
            <w:pPr>
              <w:spacing w:before="126" w:line="233" w:lineRule="exact"/>
              <w:ind w:left="107"/>
              <w:rPr>
                <w:rFonts w:ascii="Arial MT" w:eastAsia="Calibri" w:hAnsi="Calibri" w:cs="Calibri"/>
                <w:lang w:val="bs-Latn"/>
              </w:rPr>
            </w:pPr>
            <w:r w:rsidRPr="004D7441">
              <w:rPr>
                <w:rFonts w:ascii="Arial MT" w:eastAsia="Calibri" w:hAnsi="Calibri" w:cs="Calibri"/>
                <w:color w:val="2D74B5"/>
                <w:lang w:val="bs-Latn"/>
              </w:rPr>
              <w:t>Faks:</w:t>
            </w:r>
            <w:r w:rsidRPr="004D7441">
              <w:rPr>
                <w:rFonts w:ascii="Arial MT" w:eastAsia="Calibri" w:hAnsi="Calibri" w:cs="Calibri"/>
                <w:color w:val="2D74B5"/>
                <w:spacing w:val="-2"/>
                <w:lang w:val="bs-Latn"/>
              </w:rPr>
              <w:t xml:space="preserve"> </w:t>
            </w:r>
            <w:r w:rsidRPr="004D7441">
              <w:rPr>
                <w:rFonts w:ascii="Arial MT" w:eastAsia="Calibri" w:hAnsi="Calibri" w:cs="Calibri"/>
                <w:color w:val="2D74B5"/>
                <w:lang w:val="bs-Latn"/>
              </w:rPr>
              <w:t>+385(34)271-713</w:t>
            </w:r>
          </w:p>
        </w:tc>
        <w:tc>
          <w:tcPr>
            <w:tcW w:w="2583" w:type="dxa"/>
            <w:tcBorders>
              <w:top w:val="single" w:sz="4" w:space="0" w:color="000000"/>
            </w:tcBorders>
          </w:tcPr>
          <w:p w:rsidR="004D7441" w:rsidRPr="004D7441" w:rsidRDefault="004D7441" w:rsidP="004D7441">
            <w:pPr>
              <w:spacing w:before="8"/>
              <w:rPr>
                <w:rFonts w:ascii="Arial" w:eastAsia="Calibri" w:hAnsi="Calibri" w:cs="Calibri"/>
                <w:b/>
                <w:sz w:val="20"/>
                <w:lang w:val="bs-Latn"/>
              </w:rPr>
            </w:pPr>
          </w:p>
          <w:p w:rsidR="004D7441" w:rsidRPr="004D7441" w:rsidRDefault="004D7441" w:rsidP="004D7441">
            <w:pPr>
              <w:ind w:left="483"/>
              <w:rPr>
                <w:rFonts w:ascii="Arial MT" w:eastAsia="Calibri" w:hAnsi="Arial MT" w:cs="Calibri"/>
                <w:lang w:val="bs-Latn"/>
              </w:rPr>
            </w:pPr>
            <w:r w:rsidRPr="004D7441">
              <w:rPr>
                <w:rFonts w:ascii="Arial MT" w:eastAsia="Calibri" w:hAnsi="Arial MT" w:cs="Calibri"/>
                <w:color w:val="2D74B5"/>
                <w:w w:val="90"/>
                <w:lang w:val="bs-Latn"/>
              </w:rPr>
              <w:t>Osječka</w:t>
            </w:r>
            <w:r w:rsidRPr="004D7441">
              <w:rPr>
                <w:rFonts w:ascii="Arial MT" w:eastAsia="Calibri" w:hAnsi="Arial MT" w:cs="Calibri"/>
                <w:color w:val="2D74B5"/>
                <w:spacing w:val="12"/>
                <w:w w:val="90"/>
                <w:lang w:val="bs-Latn"/>
              </w:rPr>
              <w:t xml:space="preserve"> </w:t>
            </w:r>
            <w:r w:rsidRPr="004D7441">
              <w:rPr>
                <w:rFonts w:ascii="Arial MT" w:eastAsia="Calibri" w:hAnsi="Arial MT" w:cs="Calibri"/>
                <w:color w:val="2D74B5"/>
                <w:w w:val="90"/>
                <w:lang w:val="bs-Latn"/>
              </w:rPr>
              <w:t>107</w:t>
            </w:r>
          </w:p>
          <w:p w:rsidR="004D7441" w:rsidRPr="004D7441" w:rsidRDefault="004D7441" w:rsidP="004D7441">
            <w:pPr>
              <w:spacing w:before="126" w:line="233" w:lineRule="exact"/>
              <w:ind w:left="483"/>
              <w:rPr>
                <w:rFonts w:ascii="Arial MT" w:eastAsia="Calibri" w:hAnsi="Arial MT" w:cs="Calibri"/>
                <w:lang w:val="bs-Latn"/>
              </w:rPr>
            </w:pPr>
            <w:r w:rsidRPr="004D7441">
              <w:rPr>
                <w:rFonts w:ascii="Arial MT" w:eastAsia="Calibri" w:hAnsi="Arial MT" w:cs="Calibri"/>
                <w:color w:val="2D74B5"/>
                <w:spacing w:val="-1"/>
                <w:w w:val="95"/>
                <w:lang w:val="bs-Latn"/>
              </w:rPr>
              <w:t>34000</w:t>
            </w:r>
            <w:r w:rsidRPr="004D7441">
              <w:rPr>
                <w:rFonts w:ascii="Arial MT" w:eastAsia="Calibri" w:hAnsi="Arial MT" w:cs="Calibri"/>
                <w:color w:val="2D74B5"/>
                <w:spacing w:val="-10"/>
                <w:w w:val="95"/>
                <w:lang w:val="bs-Latn"/>
              </w:rPr>
              <w:t xml:space="preserve"> </w:t>
            </w:r>
            <w:r w:rsidRPr="004D7441">
              <w:rPr>
                <w:rFonts w:ascii="Arial MT" w:eastAsia="Calibri" w:hAnsi="Arial MT" w:cs="Calibri"/>
                <w:color w:val="2D74B5"/>
                <w:spacing w:val="-1"/>
                <w:w w:val="95"/>
                <w:lang w:val="bs-Latn"/>
              </w:rPr>
              <w:t>Požega</w:t>
            </w:r>
          </w:p>
        </w:tc>
        <w:tc>
          <w:tcPr>
            <w:tcW w:w="3593" w:type="dxa"/>
            <w:tcBorders>
              <w:top w:val="single" w:sz="4" w:space="0" w:color="000000"/>
            </w:tcBorders>
          </w:tcPr>
          <w:p w:rsidR="004D7441" w:rsidRPr="004D7441" w:rsidRDefault="008C01DB" w:rsidP="004D7441">
            <w:pPr>
              <w:spacing w:before="91" w:line="380" w:lineRule="atLeast"/>
              <w:ind w:left="679" w:right="485"/>
              <w:rPr>
                <w:rFonts w:ascii="Arial MT" w:eastAsia="Calibri" w:hAnsi="Calibri" w:cs="Calibri"/>
                <w:lang w:val="bs-Latn"/>
              </w:rPr>
            </w:pPr>
            <w:hyperlink r:id="rId8">
              <w:r w:rsidR="004D7441" w:rsidRPr="004D7441">
                <w:rPr>
                  <w:rFonts w:ascii="Arial MT" w:eastAsia="Calibri" w:hAnsi="Calibri" w:cs="Calibri"/>
                  <w:color w:val="2D74B5"/>
                  <w:lang w:val="bs-Latn"/>
                </w:rPr>
                <w:t>www.pozeska-bolnica.hr</w:t>
              </w:r>
            </w:hyperlink>
            <w:r w:rsidR="004D7441" w:rsidRPr="004D7441">
              <w:rPr>
                <w:rFonts w:ascii="Arial MT" w:eastAsia="Calibri" w:hAnsi="Calibri" w:cs="Calibri"/>
                <w:color w:val="2D74B5"/>
                <w:spacing w:val="-59"/>
                <w:lang w:val="bs-Latn"/>
              </w:rPr>
              <w:t xml:space="preserve"> </w:t>
            </w:r>
            <w:hyperlink r:id="rId9">
              <w:r w:rsidR="004D7441" w:rsidRPr="004D7441">
                <w:rPr>
                  <w:rFonts w:ascii="Arial MT" w:eastAsia="Calibri" w:hAnsi="Calibri" w:cs="Calibri"/>
                  <w:color w:val="2D74B5"/>
                  <w:lang w:val="bs-Latn"/>
                </w:rPr>
                <w:t>info@pozeska-bolnica.hr</w:t>
              </w:r>
            </w:hyperlink>
          </w:p>
        </w:tc>
      </w:tr>
    </w:tbl>
    <w:sdt>
      <w:sdtPr>
        <w:rPr>
          <w:rFonts w:asciiTheme="minorHAnsi" w:eastAsiaTheme="minorHAnsi" w:hAnsiTheme="minorHAnsi" w:cstheme="minorBidi"/>
          <w:color w:val="auto"/>
          <w:sz w:val="22"/>
          <w:szCs w:val="22"/>
          <w:lang w:eastAsia="en-US"/>
        </w:rPr>
        <w:id w:val="-2000725405"/>
        <w:docPartObj>
          <w:docPartGallery w:val="Table of Contents"/>
          <w:docPartUnique/>
        </w:docPartObj>
      </w:sdtPr>
      <w:sdtEndPr>
        <w:rPr>
          <w:b/>
          <w:bCs/>
        </w:rPr>
      </w:sdtEndPr>
      <w:sdtContent>
        <w:p w:rsidR="00424817" w:rsidRDefault="00424817">
          <w:pPr>
            <w:pStyle w:val="TOCNaslov"/>
          </w:pPr>
          <w:r>
            <w:t>Sadržaj</w:t>
          </w:r>
        </w:p>
        <w:p w:rsidR="006127DE" w:rsidRDefault="00424817">
          <w:pPr>
            <w:pStyle w:val="Sadraj1"/>
            <w:tabs>
              <w:tab w:val="right" w:leader="dot" w:pos="9066"/>
            </w:tabs>
            <w:rPr>
              <w:rFonts w:asciiTheme="minorHAnsi" w:eastAsiaTheme="minorEastAsia" w:hAnsiTheme="minorHAnsi" w:cstheme="minorBidi"/>
              <w:b w:val="0"/>
              <w:bCs w:val="0"/>
              <w:noProof/>
              <w:sz w:val="22"/>
              <w:szCs w:val="22"/>
              <w:lang w:val="hr-HR" w:eastAsia="hr-HR"/>
            </w:rPr>
          </w:pPr>
          <w:r>
            <w:fldChar w:fldCharType="begin"/>
          </w:r>
          <w:r>
            <w:instrText xml:space="preserve"> TOC \o "1-3" \h \z \u </w:instrText>
          </w:r>
          <w:r>
            <w:fldChar w:fldCharType="separate"/>
          </w:r>
          <w:hyperlink w:anchor="_Toc226539794" w:history="1">
            <w:r w:rsidR="006127DE" w:rsidRPr="003658B9">
              <w:rPr>
                <w:rStyle w:val="Hiperveza"/>
                <w:noProof/>
              </w:rPr>
              <w:t>UVOD</w:t>
            </w:r>
            <w:r w:rsidR="006127DE">
              <w:rPr>
                <w:noProof/>
                <w:webHidden/>
              </w:rPr>
              <w:tab/>
            </w:r>
            <w:r w:rsidR="006127DE">
              <w:rPr>
                <w:noProof/>
                <w:webHidden/>
              </w:rPr>
              <w:fldChar w:fldCharType="begin"/>
            </w:r>
            <w:r w:rsidR="006127DE">
              <w:rPr>
                <w:noProof/>
                <w:webHidden/>
              </w:rPr>
              <w:instrText xml:space="preserve"> PAGEREF _Toc226539794 \h </w:instrText>
            </w:r>
            <w:r w:rsidR="006127DE">
              <w:rPr>
                <w:noProof/>
                <w:webHidden/>
              </w:rPr>
            </w:r>
            <w:r w:rsidR="006127DE">
              <w:rPr>
                <w:noProof/>
                <w:webHidden/>
              </w:rPr>
              <w:fldChar w:fldCharType="separate"/>
            </w:r>
            <w:r w:rsidR="000956DB">
              <w:rPr>
                <w:noProof/>
                <w:webHidden/>
              </w:rPr>
              <w:t>1</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795" w:history="1">
            <w:r w:rsidR="006127DE" w:rsidRPr="003658B9">
              <w:rPr>
                <w:rStyle w:val="Hiperveza"/>
                <w:noProof/>
              </w:rPr>
              <w:t>1. ORGANIZACIJA</w:t>
            </w:r>
            <w:r w:rsidR="006127DE">
              <w:rPr>
                <w:noProof/>
                <w:webHidden/>
              </w:rPr>
              <w:tab/>
            </w:r>
            <w:r w:rsidR="006127DE">
              <w:rPr>
                <w:noProof/>
                <w:webHidden/>
              </w:rPr>
              <w:fldChar w:fldCharType="begin"/>
            </w:r>
            <w:r w:rsidR="006127DE">
              <w:rPr>
                <w:noProof/>
                <w:webHidden/>
              </w:rPr>
              <w:instrText xml:space="preserve"> PAGEREF _Toc226539795 \h </w:instrText>
            </w:r>
            <w:r w:rsidR="006127DE">
              <w:rPr>
                <w:noProof/>
                <w:webHidden/>
              </w:rPr>
            </w:r>
            <w:r w:rsidR="006127DE">
              <w:rPr>
                <w:noProof/>
                <w:webHidden/>
              </w:rPr>
              <w:fldChar w:fldCharType="separate"/>
            </w:r>
            <w:r w:rsidR="000956DB">
              <w:rPr>
                <w:noProof/>
                <w:webHidden/>
              </w:rPr>
              <w:t>5</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796" w:history="1">
            <w:r w:rsidR="006127DE" w:rsidRPr="003658B9">
              <w:rPr>
                <w:rStyle w:val="Hiperveza"/>
                <w:noProof/>
              </w:rPr>
              <w:t>2. RAD TIJELA BOLNICE</w:t>
            </w:r>
            <w:r w:rsidR="006127DE">
              <w:rPr>
                <w:noProof/>
                <w:webHidden/>
              </w:rPr>
              <w:tab/>
            </w:r>
            <w:r w:rsidR="006127DE">
              <w:rPr>
                <w:noProof/>
                <w:webHidden/>
              </w:rPr>
              <w:fldChar w:fldCharType="begin"/>
            </w:r>
            <w:r w:rsidR="006127DE">
              <w:rPr>
                <w:noProof/>
                <w:webHidden/>
              </w:rPr>
              <w:instrText xml:space="preserve"> PAGEREF _Toc226539796 \h </w:instrText>
            </w:r>
            <w:r w:rsidR="006127DE">
              <w:rPr>
                <w:noProof/>
                <w:webHidden/>
              </w:rPr>
            </w:r>
            <w:r w:rsidR="006127DE">
              <w:rPr>
                <w:noProof/>
                <w:webHidden/>
              </w:rPr>
              <w:fldChar w:fldCharType="separate"/>
            </w:r>
            <w:r w:rsidR="000956DB">
              <w:rPr>
                <w:noProof/>
                <w:webHidden/>
              </w:rPr>
              <w:t>8</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797" w:history="1">
            <w:r w:rsidR="006127DE" w:rsidRPr="003658B9">
              <w:rPr>
                <w:rStyle w:val="Hiperveza"/>
                <w:noProof/>
              </w:rPr>
              <w:t>3. LJUDSKI POTENCIJALI</w:t>
            </w:r>
            <w:r w:rsidR="006127DE">
              <w:rPr>
                <w:noProof/>
                <w:webHidden/>
              </w:rPr>
              <w:tab/>
            </w:r>
            <w:r w:rsidR="006127DE">
              <w:rPr>
                <w:noProof/>
                <w:webHidden/>
              </w:rPr>
              <w:fldChar w:fldCharType="begin"/>
            </w:r>
            <w:r w:rsidR="006127DE">
              <w:rPr>
                <w:noProof/>
                <w:webHidden/>
              </w:rPr>
              <w:instrText xml:space="preserve"> PAGEREF _Toc226539797 \h </w:instrText>
            </w:r>
            <w:r w:rsidR="006127DE">
              <w:rPr>
                <w:noProof/>
                <w:webHidden/>
              </w:rPr>
            </w:r>
            <w:r w:rsidR="006127DE">
              <w:rPr>
                <w:noProof/>
                <w:webHidden/>
              </w:rPr>
              <w:fldChar w:fldCharType="separate"/>
            </w:r>
            <w:r w:rsidR="000956DB">
              <w:rPr>
                <w:noProof/>
                <w:webHidden/>
              </w:rPr>
              <w:t>12</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798" w:history="1">
            <w:r w:rsidR="006127DE" w:rsidRPr="003658B9">
              <w:rPr>
                <w:rStyle w:val="Hiperveza"/>
                <w:noProof/>
              </w:rPr>
              <w:t>4. FINANCIJSKI REZULTATI POSLOVANJA</w:t>
            </w:r>
            <w:r w:rsidR="006127DE">
              <w:rPr>
                <w:noProof/>
                <w:webHidden/>
              </w:rPr>
              <w:tab/>
            </w:r>
            <w:r w:rsidR="006127DE">
              <w:rPr>
                <w:noProof/>
                <w:webHidden/>
              </w:rPr>
              <w:fldChar w:fldCharType="begin"/>
            </w:r>
            <w:r w:rsidR="006127DE">
              <w:rPr>
                <w:noProof/>
                <w:webHidden/>
              </w:rPr>
              <w:instrText xml:space="preserve"> PAGEREF _Toc226539798 \h </w:instrText>
            </w:r>
            <w:r w:rsidR="006127DE">
              <w:rPr>
                <w:noProof/>
                <w:webHidden/>
              </w:rPr>
            </w:r>
            <w:r w:rsidR="006127DE">
              <w:rPr>
                <w:noProof/>
                <w:webHidden/>
              </w:rPr>
              <w:fldChar w:fldCharType="separate"/>
            </w:r>
            <w:r w:rsidR="000956DB">
              <w:rPr>
                <w:noProof/>
                <w:webHidden/>
              </w:rPr>
              <w:t>16</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799" w:history="1">
            <w:r w:rsidR="006127DE" w:rsidRPr="003658B9">
              <w:rPr>
                <w:rStyle w:val="Hiperveza"/>
                <w:noProof/>
              </w:rPr>
              <w:t>4.1.PRIHODI</w:t>
            </w:r>
            <w:r w:rsidR="006127DE">
              <w:rPr>
                <w:noProof/>
                <w:webHidden/>
              </w:rPr>
              <w:tab/>
            </w:r>
            <w:r w:rsidR="006127DE">
              <w:rPr>
                <w:noProof/>
                <w:webHidden/>
              </w:rPr>
              <w:fldChar w:fldCharType="begin"/>
            </w:r>
            <w:r w:rsidR="006127DE">
              <w:rPr>
                <w:noProof/>
                <w:webHidden/>
              </w:rPr>
              <w:instrText xml:space="preserve"> PAGEREF _Toc226539799 \h </w:instrText>
            </w:r>
            <w:r w:rsidR="006127DE">
              <w:rPr>
                <w:noProof/>
                <w:webHidden/>
              </w:rPr>
            </w:r>
            <w:r w:rsidR="006127DE">
              <w:rPr>
                <w:noProof/>
                <w:webHidden/>
              </w:rPr>
              <w:fldChar w:fldCharType="separate"/>
            </w:r>
            <w:r w:rsidR="000956DB">
              <w:rPr>
                <w:noProof/>
                <w:webHidden/>
              </w:rPr>
              <w:t>16</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0" w:history="1">
            <w:r w:rsidR="006127DE" w:rsidRPr="003658B9">
              <w:rPr>
                <w:rStyle w:val="Hiperveza"/>
                <w:rFonts w:eastAsia="Arial Unicode MS"/>
                <w:noProof/>
              </w:rPr>
              <w:t>4.1.1 Izvršenje maksimalnog iznosa sredstava i ostali prihodi od HZZO</w:t>
            </w:r>
            <w:r w:rsidR="006127DE">
              <w:rPr>
                <w:noProof/>
                <w:webHidden/>
              </w:rPr>
              <w:tab/>
            </w:r>
            <w:r w:rsidR="006127DE">
              <w:rPr>
                <w:noProof/>
                <w:webHidden/>
              </w:rPr>
              <w:fldChar w:fldCharType="begin"/>
            </w:r>
            <w:r w:rsidR="006127DE">
              <w:rPr>
                <w:noProof/>
                <w:webHidden/>
              </w:rPr>
              <w:instrText xml:space="preserve"> PAGEREF _Toc226539800 \h </w:instrText>
            </w:r>
            <w:r w:rsidR="006127DE">
              <w:rPr>
                <w:noProof/>
                <w:webHidden/>
              </w:rPr>
            </w:r>
            <w:r w:rsidR="006127DE">
              <w:rPr>
                <w:noProof/>
                <w:webHidden/>
              </w:rPr>
              <w:fldChar w:fldCharType="separate"/>
            </w:r>
            <w:r w:rsidR="000956DB">
              <w:rPr>
                <w:noProof/>
                <w:webHidden/>
              </w:rPr>
              <w:t>17</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1" w:history="1">
            <w:r w:rsidR="006127DE" w:rsidRPr="003658B9">
              <w:rPr>
                <w:rStyle w:val="Hiperveza"/>
                <w:rFonts w:eastAsia="Arial Unicode MS"/>
                <w:noProof/>
              </w:rPr>
              <w:t>4.1.2 Ostali prihodi od pružanja zdravstvene zaštite</w:t>
            </w:r>
            <w:r w:rsidR="006127DE">
              <w:rPr>
                <w:noProof/>
                <w:webHidden/>
              </w:rPr>
              <w:tab/>
            </w:r>
            <w:r w:rsidR="006127DE">
              <w:rPr>
                <w:noProof/>
                <w:webHidden/>
              </w:rPr>
              <w:fldChar w:fldCharType="begin"/>
            </w:r>
            <w:r w:rsidR="006127DE">
              <w:rPr>
                <w:noProof/>
                <w:webHidden/>
              </w:rPr>
              <w:instrText xml:space="preserve"> PAGEREF _Toc226539801 \h </w:instrText>
            </w:r>
            <w:r w:rsidR="006127DE">
              <w:rPr>
                <w:noProof/>
                <w:webHidden/>
              </w:rPr>
            </w:r>
            <w:r w:rsidR="006127DE">
              <w:rPr>
                <w:noProof/>
                <w:webHidden/>
              </w:rPr>
              <w:fldChar w:fldCharType="separate"/>
            </w:r>
            <w:r w:rsidR="000956DB">
              <w:rPr>
                <w:noProof/>
                <w:webHidden/>
              </w:rPr>
              <w:t>20</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2" w:history="1">
            <w:r w:rsidR="006127DE" w:rsidRPr="003658B9">
              <w:rPr>
                <w:rStyle w:val="Hiperveza"/>
                <w:rFonts w:eastAsia="Arial Unicode MS"/>
                <w:noProof/>
              </w:rPr>
              <w:t>4.1.3 Struktura i odnos prihoda prema vrstama i djelatnostima zdravstvene zaštite</w:t>
            </w:r>
            <w:r w:rsidR="006127DE">
              <w:rPr>
                <w:noProof/>
                <w:webHidden/>
              </w:rPr>
              <w:tab/>
            </w:r>
            <w:r w:rsidR="006127DE">
              <w:rPr>
                <w:noProof/>
                <w:webHidden/>
              </w:rPr>
              <w:fldChar w:fldCharType="begin"/>
            </w:r>
            <w:r w:rsidR="006127DE">
              <w:rPr>
                <w:noProof/>
                <w:webHidden/>
              </w:rPr>
              <w:instrText xml:space="preserve"> PAGEREF _Toc226539802 \h </w:instrText>
            </w:r>
            <w:r w:rsidR="006127DE">
              <w:rPr>
                <w:noProof/>
                <w:webHidden/>
              </w:rPr>
            </w:r>
            <w:r w:rsidR="006127DE">
              <w:rPr>
                <w:noProof/>
                <w:webHidden/>
              </w:rPr>
              <w:fldChar w:fldCharType="separate"/>
            </w:r>
            <w:r w:rsidR="000956DB">
              <w:rPr>
                <w:noProof/>
                <w:webHidden/>
              </w:rPr>
              <w:t>21</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3" w:history="1">
            <w:r w:rsidR="006127DE" w:rsidRPr="003658B9">
              <w:rPr>
                <w:rStyle w:val="Hiperveza"/>
                <w:noProof/>
              </w:rPr>
              <w:t>4.2.RASHODI</w:t>
            </w:r>
            <w:r w:rsidR="006127DE">
              <w:rPr>
                <w:noProof/>
                <w:webHidden/>
              </w:rPr>
              <w:tab/>
            </w:r>
            <w:r w:rsidR="006127DE">
              <w:rPr>
                <w:noProof/>
                <w:webHidden/>
              </w:rPr>
              <w:fldChar w:fldCharType="begin"/>
            </w:r>
            <w:r w:rsidR="006127DE">
              <w:rPr>
                <w:noProof/>
                <w:webHidden/>
              </w:rPr>
              <w:instrText xml:space="preserve"> PAGEREF _Toc226539803 \h </w:instrText>
            </w:r>
            <w:r w:rsidR="006127DE">
              <w:rPr>
                <w:noProof/>
                <w:webHidden/>
              </w:rPr>
            </w:r>
            <w:r w:rsidR="006127DE">
              <w:rPr>
                <w:noProof/>
                <w:webHidden/>
              </w:rPr>
              <w:fldChar w:fldCharType="separate"/>
            </w:r>
            <w:r w:rsidR="000956DB">
              <w:rPr>
                <w:noProof/>
                <w:webHidden/>
              </w:rPr>
              <w:t>23</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4" w:history="1">
            <w:r w:rsidR="006127DE" w:rsidRPr="003658B9">
              <w:rPr>
                <w:rStyle w:val="Hiperveza"/>
                <w:noProof/>
              </w:rPr>
              <w:t>4.3. MATERIJALNI RASHODI</w:t>
            </w:r>
            <w:r w:rsidR="006127DE">
              <w:rPr>
                <w:noProof/>
                <w:webHidden/>
              </w:rPr>
              <w:tab/>
            </w:r>
            <w:r w:rsidR="006127DE">
              <w:rPr>
                <w:noProof/>
                <w:webHidden/>
              </w:rPr>
              <w:fldChar w:fldCharType="begin"/>
            </w:r>
            <w:r w:rsidR="006127DE">
              <w:rPr>
                <w:noProof/>
                <w:webHidden/>
              </w:rPr>
              <w:instrText xml:space="preserve"> PAGEREF _Toc226539804 \h </w:instrText>
            </w:r>
            <w:r w:rsidR="006127DE">
              <w:rPr>
                <w:noProof/>
                <w:webHidden/>
              </w:rPr>
            </w:r>
            <w:r w:rsidR="006127DE">
              <w:rPr>
                <w:noProof/>
                <w:webHidden/>
              </w:rPr>
              <w:fldChar w:fldCharType="separate"/>
            </w:r>
            <w:r w:rsidR="000956DB">
              <w:rPr>
                <w:noProof/>
                <w:webHidden/>
              </w:rPr>
              <w:t>23</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5" w:history="1">
            <w:r w:rsidR="006127DE" w:rsidRPr="003658B9">
              <w:rPr>
                <w:rStyle w:val="Hiperveza"/>
                <w:noProof/>
              </w:rPr>
              <w:t>4.4. RASHODI ZA ZAPOSLENE</w:t>
            </w:r>
            <w:r w:rsidR="006127DE">
              <w:rPr>
                <w:noProof/>
                <w:webHidden/>
              </w:rPr>
              <w:tab/>
            </w:r>
            <w:r w:rsidR="006127DE">
              <w:rPr>
                <w:noProof/>
                <w:webHidden/>
              </w:rPr>
              <w:fldChar w:fldCharType="begin"/>
            </w:r>
            <w:r w:rsidR="006127DE">
              <w:rPr>
                <w:noProof/>
                <w:webHidden/>
              </w:rPr>
              <w:instrText xml:space="preserve"> PAGEREF _Toc226539805 \h </w:instrText>
            </w:r>
            <w:r w:rsidR="006127DE">
              <w:rPr>
                <w:noProof/>
                <w:webHidden/>
              </w:rPr>
            </w:r>
            <w:r w:rsidR="006127DE">
              <w:rPr>
                <w:noProof/>
                <w:webHidden/>
              </w:rPr>
              <w:fldChar w:fldCharType="separate"/>
            </w:r>
            <w:r w:rsidR="000956DB">
              <w:rPr>
                <w:noProof/>
                <w:webHidden/>
              </w:rPr>
              <w:t>25</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6" w:history="1">
            <w:r w:rsidR="006127DE" w:rsidRPr="003658B9">
              <w:rPr>
                <w:rStyle w:val="Hiperveza"/>
                <w:noProof/>
              </w:rPr>
              <w:t>4.5. NAKNADE ZA BOLOVANJA</w:t>
            </w:r>
            <w:r w:rsidR="006127DE">
              <w:rPr>
                <w:noProof/>
                <w:webHidden/>
              </w:rPr>
              <w:tab/>
            </w:r>
            <w:r w:rsidR="006127DE">
              <w:rPr>
                <w:noProof/>
                <w:webHidden/>
              </w:rPr>
              <w:fldChar w:fldCharType="begin"/>
            </w:r>
            <w:r w:rsidR="006127DE">
              <w:rPr>
                <w:noProof/>
                <w:webHidden/>
              </w:rPr>
              <w:instrText xml:space="preserve"> PAGEREF _Toc226539806 \h </w:instrText>
            </w:r>
            <w:r w:rsidR="006127DE">
              <w:rPr>
                <w:noProof/>
                <w:webHidden/>
              </w:rPr>
            </w:r>
            <w:r w:rsidR="006127DE">
              <w:rPr>
                <w:noProof/>
                <w:webHidden/>
              </w:rPr>
              <w:fldChar w:fldCharType="separate"/>
            </w:r>
            <w:r w:rsidR="000956DB">
              <w:rPr>
                <w:noProof/>
                <w:webHidden/>
              </w:rPr>
              <w:t>26</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7" w:history="1">
            <w:r w:rsidR="006127DE" w:rsidRPr="003658B9">
              <w:rPr>
                <w:rStyle w:val="Hiperveza"/>
                <w:noProof/>
              </w:rPr>
              <w:t>4.6. IZDACI ZA KAPITALNA ULAGANJA</w:t>
            </w:r>
            <w:r w:rsidR="006127DE">
              <w:rPr>
                <w:noProof/>
                <w:webHidden/>
              </w:rPr>
              <w:tab/>
            </w:r>
            <w:r w:rsidR="006127DE">
              <w:rPr>
                <w:noProof/>
                <w:webHidden/>
              </w:rPr>
              <w:fldChar w:fldCharType="begin"/>
            </w:r>
            <w:r w:rsidR="006127DE">
              <w:rPr>
                <w:noProof/>
                <w:webHidden/>
              </w:rPr>
              <w:instrText xml:space="preserve"> PAGEREF _Toc226539807 \h </w:instrText>
            </w:r>
            <w:r w:rsidR="006127DE">
              <w:rPr>
                <w:noProof/>
                <w:webHidden/>
              </w:rPr>
            </w:r>
            <w:r w:rsidR="006127DE">
              <w:rPr>
                <w:noProof/>
                <w:webHidden/>
              </w:rPr>
              <w:fldChar w:fldCharType="separate"/>
            </w:r>
            <w:r w:rsidR="000956DB">
              <w:rPr>
                <w:noProof/>
                <w:webHidden/>
              </w:rPr>
              <w:t>28</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8" w:history="1">
            <w:r w:rsidR="006127DE" w:rsidRPr="003658B9">
              <w:rPr>
                <w:rStyle w:val="Hiperveza"/>
                <w:noProof/>
              </w:rPr>
              <w:t>4.7. IMOVINA, OBVEZE I VLASTITI IZVORI</w:t>
            </w:r>
            <w:r w:rsidR="006127DE">
              <w:rPr>
                <w:noProof/>
                <w:webHidden/>
              </w:rPr>
              <w:tab/>
            </w:r>
            <w:r w:rsidR="006127DE">
              <w:rPr>
                <w:noProof/>
                <w:webHidden/>
              </w:rPr>
              <w:fldChar w:fldCharType="begin"/>
            </w:r>
            <w:r w:rsidR="006127DE">
              <w:rPr>
                <w:noProof/>
                <w:webHidden/>
              </w:rPr>
              <w:instrText xml:space="preserve"> PAGEREF _Toc226539808 \h </w:instrText>
            </w:r>
            <w:r w:rsidR="006127DE">
              <w:rPr>
                <w:noProof/>
                <w:webHidden/>
              </w:rPr>
            </w:r>
            <w:r w:rsidR="006127DE">
              <w:rPr>
                <w:noProof/>
                <w:webHidden/>
              </w:rPr>
              <w:fldChar w:fldCharType="separate"/>
            </w:r>
            <w:r w:rsidR="000956DB">
              <w:rPr>
                <w:noProof/>
                <w:webHidden/>
              </w:rPr>
              <w:t>29</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09" w:history="1">
            <w:r w:rsidR="006127DE" w:rsidRPr="003658B9">
              <w:rPr>
                <w:rStyle w:val="Hiperveza"/>
                <w:noProof/>
              </w:rPr>
              <w:t>4.8. FINANCIJSKI REZULTAT POSLOVANJA</w:t>
            </w:r>
            <w:r w:rsidR="006127DE">
              <w:rPr>
                <w:noProof/>
                <w:webHidden/>
              </w:rPr>
              <w:tab/>
            </w:r>
            <w:r w:rsidR="006127DE">
              <w:rPr>
                <w:noProof/>
                <w:webHidden/>
              </w:rPr>
              <w:fldChar w:fldCharType="begin"/>
            </w:r>
            <w:r w:rsidR="006127DE">
              <w:rPr>
                <w:noProof/>
                <w:webHidden/>
              </w:rPr>
              <w:instrText xml:space="preserve"> PAGEREF _Toc226539809 \h </w:instrText>
            </w:r>
            <w:r w:rsidR="006127DE">
              <w:rPr>
                <w:noProof/>
                <w:webHidden/>
              </w:rPr>
            </w:r>
            <w:r w:rsidR="006127DE">
              <w:rPr>
                <w:noProof/>
                <w:webHidden/>
              </w:rPr>
              <w:fldChar w:fldCharType="separate"/>
            </w:r>
            <w:r w:rsidR="000956DB">
              <w:rPr>
                <w:noProof/>
                <w:webHidden/>
              </w:rPr>
              <w:t>33</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10" w:history="1">
            <w:r w:rsidR="006127DE" w:rsidRPr="003658B9">
              <w:rPr>
                <w:rStyle w:val="Hiperveza"/>
                <w:noProof/>
              </w:rPr>
              <w:t>4.9. PLANIRANJE I IZVJEŠTAVANJE</w:t>
            </w:r>
            <w:r w:rsidR="006127DE">
              <w:rPr>
                <w:noProof/>
                <w:webHidden/>
              </w:rPr>
              <w:tab/>
            </w:r>
            <w:r w:rsidR="006127DE">
              <w:rPr>
                <w:noProof/>
                <w:webHidden/>
              </w:rPr>
              <w:fldChar w:fldCharType="begin"/>
            </w:r>
            <w:r w:rsidR="006127DE">
              <w:rPr>
                <w:noProof/>
                <w:webHidden/>
              </w:rPr>
              <w:instrText xml:space="preserve"> PAGEREF _Toc226539810 \h </w:instrText>
            </w:r>
            <w:r w:rsidR="006127DE">
              <w:rPr>
                <w:noProof/>
                <w:webHidden/>
              </w:rPr>
            </w:r>
            <w:r w:rsidR="006127DE">
              <w:rPr>
                <w:noProof/>
                <w:webHidden/>
              </w:rPr>
              <w:fldChar w:fldCharType="separate"/>
            </w:r>
            <w:r w:rsidR="000956DB">
              <w:rPr>
                <w:noProof/>
                <w:webHidden/>
              </w:rPr>
              <w:t>34</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11" w:history="1">
            <w:r w:rsidR="006127DE" w:rsidRPr="003658B9">
              <w:rPr>
                <w:rStyle w:val="Hiperveza"/>
                <w:noProof/>
              </w:rPr>
              <w:t>5.NATURALNI POKAZATELJI RADA</w:t>
            </w:r>
            <w:r w:rsidR="006127DE">
              <w:rPr>
                <w:noProof/>
                <w:webHidden/>
              </w:rPr>
              <w:tab/>
            </w:r>
            <w:r w:rsidR="006127DE">
              <w:rPr>
                <w:noProof/>
                <w:webHidden/>
              </w:rPr>
              <w:fldChar w:fldCharType="begin"/>
            </w:r>
            <w:r w:rsidR="006127DE">
              <w:rPr>
                <w:noProof/>
                <w:webHidden/>
              </w:rPr>
              <w:instrText xml:space="preserve"> PAGEREF _Toc226539811 \h </w:instrText>
            </w:r>
            <w:r w:rsidR="006127DE">
              <w:rPr>
                <w:noProof/>
                <w:webHidden/>
              </w:rPr>
            </w:r>
            <w:r w:rsidR="006127DE">
              <w:rPr>
                <w:noProof/>
                <w:webHidden/>
              </w:rPr>
              <w:fldChar w:fldCharType="separate"/>
            </w:r>
            <w:r w:rsidR="000956DB">
              <w:rPr>
                <w:noProof/>
                <w:webHidden/>
              </w:rPr>
              <w:t>35</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12" w:history="1">
            <w:r w:rsidR="006127DE" w:rsidRPr="003658B9">
              <w:rPr>
                <w:rStyle w:val="Hiperveza"/>
                <w:noProof/>
              </w:rPr>
              <w:t>6.ANALIZA PROPUŠTENIH TERMINA</w:t>
            </w:r>
            <w:r w:rsidR="006127DE">
              <w:rPr>
                <w:noProof/>
                <w:webHidden/>
              </w:rPr>
              <w:tab/>
            </w:r>
            <w:r w:rsidR="006127DE">
              <w:rPr>
                <w:noProof/>
                <w:webHidden/>
              </w:rPr>
              <w:fldChar w:fldCharType="begin"/>
            </w:r>
            <w:r w:rsidR="006127DE">
              <w:rPr>
                <w:noProof/>
                <w:webHidden/>
              </w:rPr>
              <w:instrText xml:space="preserve"> PAGEREF _Toc226539812 \h </w:instrText>
            </w:r>
            <w:r w:rsidR="006127DE">
              <w:rPr>
                <w:noProof/>
                <w:webHidden/>
              </w:rPr>
            </w:r>
            <w:r w:rsidR="006127DE">
              <w:rPr>
                <w:noProof/>
                <w:webHidden/>
              </w:rPr>
              <w:fldChar w:fldCharType="separate"/>
            </w:r>
            <w:r w:rsidR="000956DB">
              <w:rPr>
                <w:noProof/>
                <w:webHidden/>
              </w:rPr>
              <w:t>40</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13" w:history="1">
            <w:r w:rsidR="006127DE" w:rsidRPr="003658B9">
              <w:rPr>
                <w:rStyle w:val="Hiperveza"/>
                <w:noProof/>
              </w:rPr>
              <w:t>7.JAVNA I JEDNOSTAVNA NABAVA</w:t>
            </w:r>
            <w:r w:rsidR="006127DE">
              <w:rPr>
                <w:noProof/>
                <w:webHidden/>
              </w:rPr>
              <w:tab/>
            </w:r>
            <w:r w:rsidR="006127DE">
              <w:rPr>
                <w:noProof/>
                <w:webHidden/>
              </w:rPr>
              <w:fldChar w:fldCharType="begin"/>
            </w:r>
            <w:r w:rsidR="006127DE">
              <w:rPr>
                <w:noProof/>
                <w:webHidden/>
              </w:rPr>
              <w:instrText xml:space="preserve"> PAGEREF _Toc226539813 \h </w:instrText>
            </w:r>
            <w:r w:rsidR="006127DE">
              <w:rPr>
                <w:noProof/>
                <w:webHidden/>
              </w:rPr>
            </w:r>
            <w:r w:rsidR="006127DE">
              <w:rPr>
                <w:noProof/>
                <w:webHidden/>
              </w:rPr>
              <w:fldChar w:fldCharType="separate"/>
            </w:r>
            <w:r w:rsidR="000956DB">
              <w:rPr>
                <w:noProof/>
                <w:webHidden/>
              </w:rPr>
              <w:t>45</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14" w:history="1">
            <w:r w:rsidR="006127DE" w:rsidRPr="003658B9">
              <w:rPr>
                <w:rStyle w:val="Hiperveza"/>
                <w:noProof/>
              </w:rPr>
              <w:t>8.SUDSKI SPOROVI</w:t>
            </w:r>
            <w:r w:rsidR="006127DE">
              <w:rPr>
                <w:noProof/>
                <w:webHidden/>
              </w:rPr>
              <w:tab/>
            </w:r>
            <w:r w:rsidR="006127DE">
              <w:rPr>
                <w:noProof/>
                <w:webHidden/>
              </w:rPr>
              <w:fldChar w:fldCharType="begin"/>
            </w:r>
            <w:r w:rsidR="006127DE">
              <w:rPr>
                <w:noProof/>
                <w:webHidden/>
              </w:rPr>
              <w:instrText xml:space="preserve"> PAGEREF _Toc226539814 \h </w:instrText>
            </w:r>
            <w:r w:rsidR="006127DE">
              <w:rPr>
                <w:noProof/>
                <w:webHidden/>
              </w:rPr>
            </w:r>
            <w:r w:rsidR="006127DE">
              <w:rPr>
                <w:noProof/>
                <w:webHidden/>
              </w:rPr>
              <w:fldChar w:fldCharType="separate"/>
            </w:r>
            <w:r w:rsidR="000956DB">
              <w:rPr>
                <w:noProof/>
                <w:webHidden/>
              </w:rPr>
              <w:t>48</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15" w:history="1">
            <w:r w:rsidR="006127DE" w:rsidRPr="003658B9">
              <w:rPr>
                <w:rStyle w:val="Hiperveza"/>
                <w:noProof/>
              </w:rPr>
              <w:t>9.INFORMATIKA</w:t>
            </w:r>
            <w:r w:rsidR="006127DE">
              <w:rPr>
                <w:noProof/>
                <w:webHidden/>
              </w:rPr>
              <w:tab/>
            </w:r>
            <w:r w:rsidR="006127DE">
              <w:rPr>
                <w:noProof/>
                <w:webHidden/>
              </w:rPr>
              <w:fldChar w:fldCharType="begin"/>
            </w:r>
            <w:r w:rsidR="006127DE">
              <w:rPr>
                <w:noProof/>
                <w:webHidden/>
              </w:rPr>
              <w:instrText xml:space="preserve"> PAGEREF _Toc226539815 \h </w:instrText>
            </w:r>
            <w:r w:rsidR="006127DE">
              <w:rPr>
                <w:noProof/>
                <w:webHidden/>
              </w:rPr>
            </w:r>
            <w:r w:rsidR="006127DE">
              <w:rPr>
                <w:noProof/>
                <w:webHidden/>
              </w:rPr>
              <w:fldChar w:fldCharType="separate"/>
            </w:r>
            <w:r w:rsidR="000956DB">
              <w:rPr>
                <w:noProof/>
                <w:webHidden/>
              </w:rPr>
              <w:t>49</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16" w:history="1">
            <w:r w:rsidR="006127DE" w:rsidRPr="003658B9">
              <w:rPr>
                <w:rStyle w:val="Hiperveza"/>
                <w:noProof/>
              </w:rPr>
              <w:t>Uvod</w:t>
            </w:r>
            <w:r w:rsidR="006127DE">
              <w:rPr>
                <w:noProof/>
                <w:webHidden/>
              </w:rPr>
              <w:tab/>
            </w:r>
            <w:r w:rsidR="006127DE">
              <w:rPr>
                <w:noProof/>
                <w:webHidden/>
              </w:rPr>
              <w:fldChar w:fldCharType="begin"/>
            </w:r>
            <w:r w:rsidR="006127DE">
              <w:rPr>
                <w:noProof/>
                <w:webHidden/>
              </w:rPr>
              <w:instrText xml:space="preserve"> PAGEREF _Toc226539816 \h </w:instrText>
            </w:r>
            <w:r w:rsidR="006127DE">
              <w:rPr>
                <w:noProof/>
                <w:webHidden/>
              </w:rPr>
            </w:r>
            <w:r w:rsidR="006127DE">
              <w:rPr>
                <w:noProof/>
                <w:webHidden/>
              </w:rPr>
              <w:fldChar w:fldCharType="separate"/>
            </w:r>
            <w:r w:rsidR="000956DB">
              <w:rPr>
                <w:noProof/>
                <w:webHidden/>
              </w:rPr>
              <w:t>49</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17" w:history="1">
            <w:r w:rsidR="006127DE" w:rsidRPr="003658B9">
              <w:rPr>
                <w:rStyle w:val="Hiperveza"/>
                <w:noProof/>
              </w:rPr>
              <w:t>CEZIH i povezani sustavi</w:t>
            </w:r>
            <w:r w:rsidR="006127DE">
              <w:rPr>
                <w:noProof/>
                <w:webHidden/>
              </w:rPr>
              <w:tab/>
            </w:r>
            <w:r w:rsidR="006127DE">
              <w:rPr>
                <w:noProof/>
                <w:webHidden/>
              </w:rPr>
              <w:fldChar w:fldCharType="begin"/>
            </w:r>
            <w:r w:rsidR="006127DE">
              <w:rPr>
                <w:noProof/>
                <w:webHidden/>
              </w:rPr>
              <w:instrText xml:space="preserve"> PAGEREF _Toc226539817 \h </w:instrText>
            </w:r>
            <w:r w:rsidR="006127DE">
              <w:rPr>
                <w:noProof/>
                <w:webHidden/>
              </w:rPr>
            </w:r>
            <w:r w:rsidR="006127DE">
              <w:rPr>
                <w:noProof/>
                <w:webHidden/>
              </w:rPr>
              <w:fldChar w:fldCharType="separate"/>
            </w:r>
            <w:r w:rsidR="000956DB">
              <w:rPr>
                <w:noProof/>
                <w:webHidden/>
              </w:rPr>
              <w:t>49</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18" w:history="1">
            <w:r w:rsidR="006127DE" w:rsidRPr="003658B9">
              <w:rPr>
                <w:rStyle w:val="Hiperveza"/>
                <w:noProof/>
              </w:rPr>
              <w:t>Fiskalizacija 2.0, Državna riznica i Jedinična terapija</w:t>
            </w:r>
            <w:r w:rsidR="006127DE">
              <w:rPr>
                <w:noProof/>
                <w:webHidden/>
              </w:rPr>
              <w:tab/>
            </w:r>
            <w:r w:rsidR="006127DE">
              <w:rPr>
                <w:noProof/>
                <w:webHidden/>
              </w:rPr>
              <w:fldChar w:fldCharType="begin"/>
            </w:r>
            <w:r w:rsidR="006127DE">
              <w:rPr>
                <w:noProof/>
                <w:webHidden/>
              </w:rPr>
              <w:instrText xml:space="preserve"> PAGEREF _Toc226539818 \h </w:instrText>
            </w:r>
            <w:r w:rsidR="006127DE">
              <w:rPr>
                <w:noProof/>
                <w:webHidden/>
              </w:rPr>
            </w:r>
            <w:r w:rsidR="006127DE">
              <w:rPr>
                <w:noProof/>
                <w:webHidden/>
              </w:rPr>
              <w:fldChar w:fldCharType="separate"/>
            </w:r>
            <w:r w:rsidR="000956DB">
              <w:rPr>
                <w:noProof/>
                <w:webHidden/>
              </w:rPr>
              <w:t>50</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19" w:history="1">
            <w:r w:rsidR="006127DE" w:rsidRPr="003658B9">
              <w:rPr>
                <w:rStyle w:val="Hiperveza"/>
                <w:noProof/>
              </w:rPr>
              <w:t>CDU – Centar dijeljenih usluga</w:t>
            </w:r>
            <w:r w:rsidR="006127DE">
              <w:rPr>
                <w:noProof/>
                <w:webHidden/>
              </w:rPr>
              <w:tab/>
            </w:r>
            <w:r w:rsidR="006127DE">
              <w:rPr>
                <w:noProof/>
                <w:webHidden/>
              </w:rPr>
              <w:fldChar w:fldCharType="begin"/>
            </w:r>
            <w:r w:rsidR="006127DE">
              <w:rPr>
                <w:noProof/>
                <w:webHidden/>
              </w:rPr>
              <w:instrText xml:space="preserve"> PAGEREF _Toc226539819 \h </w:instrText>
            </w:r>
            <w:r w:rsidR="006127DE">
              <w:rPr>
                <w:noProof/>
                <w:webHidden/>
              </w:rPr>
            </w:r>
            <w:r w:rsidR="006127DE">
              <w:rPr>
                <w:noProof/>
                <w:webHidden/>
              </w:rPr>
              <w:fldChar w:fldCharType="separate"/>
            </w:r>
            <w:r w:rsidR="000956DB">
              <w:rPr>
                <w:noProof/>
                <w:webHidden/>
              </w:rPr>
              <w:t>50</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0" w:history="1">
            <w:r w:rsidR="006127DE" w:rsidRPr="003658B9">
              <w:rPr>
                <w:rStyle w:val="Hiperveza"/>
                <w:noProof/>
              </w:rPr>
              <w:t>Serverska infrastruktura</w:t>
            </w:r>
            <w:r w:rsidR="006127DE">
              <w:rPr>
                <w:noProof/>
                <w:webHidden/>
              </w:rPr>
              <w:tab/>
            </w:r>
            <w:r w:rsidR="006127DE">
              <w:rPr>
                <w:noProof/>
                <w:webHidden/>
              </w:rPr>
              <w:fldChar w:fldCharType="begin"/>
            </w:r>
            <w:r w:rsidR="006127DE">
              <w:rPr>
                <w:noProof/>
                <w:webHidden/>
              </w:rPr>
              <w:instrText xml:space="preserve"> PAGEREF _Toc226539820 \h </w:instrText>
            </w:r>
            <w:r w:rsidR="006127DE">
              <w:rPr>
                <w:noProof/>
                <w:webHidden/>
              </w:rPr>
            </w:r>
            <w:r w:rsidR="006127DE">
              <w:rPr>
                <w:noProof/>
                <w:webHidden/>
              </w:rPr>
              <w:fldChar w:fldCharType="separate"/>
            </w:r>
            <w:r w:rsidR="000956DB">
              <w:rPr>
                <w:noProof/>
                <w:webHidden/>
              </w:rPr>
              <w:t>50</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1" w:history="1">
            <w:r w:rsidR="006127DE" w:rsidRPr="003658B9">
              <w:rPr>
                <w:rStyle w:val="Hiperveza"/>
                <w:noProof/>
              </w:rPr>
              <w:t>Mrežna infrastruktura</w:t>
            </w:r>
            <w:r w:rsidR="006127DE">
              <w:rPr>
                <w:noProof/>
                <w:webHidden/>
              </w:rPr>
              <w:tab/>
            </w:r>
            <w:r w:rsidR="006127DE">
              <w:rPr>
                <w:noProof/>
                <w:webHidden/>
              </w:rPr>
              <w:fldChar w:fldCharType="begin"/>
            </w:r>
            <w:r w:rsidR="006127DE">
              <w:rPr>
                <w:noProof/>
                <w:webHidden/>
              </w:rPr>
              <w:instrText xml:space="preserve"> PAGEREF _Toc226539821 \h </w:instrText>
            </w:r>
            <w:r w:rsidR="006127DE">
              <w:rPr>
                <w:noProof/>
                <w:webHidden/>
              </w:rPr>
            </w:r>
            <w:r w:rsidR="006127DE">
              <w:rPr>
                <w:noProof/>
                <w:webHidden/>
              </w:rPr>
              <w:fldChar w:fldCharType="separate"/>
            </w:r>
            <w:r w:rsidR="000956DB">
              <w:rPr>
                <w:noProof/>
                <w:webHidden/>
              </w:rPr>
              <w:t>50</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2" w:history="1">
            <w:r w:rsidR="006127DE" w:rsidRPr="003658B9">
              <w:rPr>
                <w:rStyle w:val="Hiperveza"/>
                <w:noProof/>
              </w:rPr>
              <w:t>Klijentska računala</w:t>
            </w:r>
            <w:r w:rsidR="006127DE">
              <w:rPr>
                <w:noProof/>
                <w:webHidden/>
              </w:rPr>
              <w:tab/>
            </w:r>
            <w:r w:rsidR="006127DE">
              <w:rPr>
                <w:noProof/>
                <w:webHidden/>
              </w:rPr>
              <w:fldChar w:fldCharType="begin"/>
            </w:r>
            <w:r w:rsidR="006127DE">
              <w:rPr>
                <w:noProof/>
                <w:webHidden/>
              </w:rPr>
              <w:instrText xml:space="preserve"> PAGEREF _Toc226539822 \h </w:instrText>
            </w:r>
            <w:r w:rsidR="006127DE">
              <w:rPr>
                <w:noProof/>
                <w:webHidden/>
              </w:rPr>
            </w:r>
            <w:r w:rsidR="006127DE">
              <w:rPr>
                <w:noProof/>
                <w:webHidden/>
              </w:rPr>
              <w:fldChar w:fldCharType="separate"/>
            </w:r>
            <w:r w:rsidR="000956DB">
              <w:rPr>
                <w:noProof/>
                <w:webHidden/>
              </w:rPr>
              <w:t>51</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3" w:history="1">
            <w:r w:rsidR="006127DE" w:rsidRPr="003658B9">
              <w:rPr>
                <w:rStyle w:val="Hiperveza"/>
                <w:noProof/>
              </w:rPr>
              <w:t>BIS i dijagnostički sustavi</w:t>
            </w:r>
            <w:r w:rsidR="006127DE">
              <w:rPr>
                <w:noProof/>
                <w:webHidden/>
              </w:rPr>
              <w:tab/>
            </w:r>
            <w:r w:rsidR="006127DE">
              <w:rPr>
                <w:noProof/>
                <w:webHidden/>
              </w:rPr>
              <w:fldChar w:fldCharType="begin"/>
            </w:r>
            <w:r w:rsidR="006127DE">
              <w:rPr>
                <w:noProof/>
                <w:webHidden/>
              </w:rPr>
              <w:instrText xml:space="preserve"> PAGEREF _Toc226539823 \h </w:instrText>
            </w:r>
            <w:r w:rsidR="006127DE">
              <w:rPr>
                <w:noProof/>
                <w:webHidden/>
              </w:rPr>
            </w:r>
            <w:r w:rsidR="006127DE">
              <w:rPr>
                <w:noProof/>
                <w:webHidden/>
              </w:rPr>
              <w:fldChar w:fldCharType="separate"/>
            </w:r>
            <w:r w:rsidR="000956DB">
              <w:rPr>
                <w:noProof/>
                <w:webHidden/>
              </w:rPr>
              <w:t>51</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4" w:history="1">
            <w:r w:rsidR="006127DE" w:rsidRPr="003658B9">
              <w:rPr>
                <w:rStyle w:val="Hiperveza"/>
                <w:noProof/>
              </w:rPr>
              <w:t>Bolnički informacijski sustav (BIS)</w:t>
            </w:r>
            <w:r w:rsidR="006127DE">
              <w:rPr>
                <w:noProof/>
                <w:webHidden/>
              </w:rPr>
              <w:tab/>
            </w:r>
            <w:r w:rsidR="006127DE">
              <w:rPr>
                <w:noProof/>
                <w:webHidden/>
              </w:rPr>
              <w:fldChar w:fldCharType="begin"/>
            </w:r>
            <w:r w:rsidR="006127DE">
              <w:rPr>
                <w:noProof/>
                <w:webHidden/>
              </w:rPr>
              <w:instrText xml:space="preserve"> PAGEREF _Toc226539824 \h </w:instrText>
            </w:r>
            <w:r w:rsidR="006127DE">
              <w:rPr>
                <w:noProof/>
                <w:webHidden/>
              </w:rPr>
            </w:r>
            <w:r w:rsidR="006127DE">
              <w:rPr>
                <w:noProof/>
                <w:webHidden/>
              </w:rPr>
              <w:fldChar w:fldCharType="separate"/>
            </w:r>
            <w:r w:rsidR="000956DB">
              <w:rPr>
                <w:noProof/>
                <w:webHidden/>
              </w:rPr>
              <w:t>51</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5" w:history="1">
            <w:r w:rsidR="006127DE" w:rsidRPr="003658B9">
              <w:rPr>
                <w:rStyle w:val="Hiperveza"/>
                <w:noProof/>
              </w:rPr>
              <w:t>Certifikati i identifikacija korisnika</w:t>
            </w:r>
            <w:r w:rsidR="006127DE">
              <w:rPr>
                <w:noProof/>
                <w:webHidden/>
              </w:rPr>
              <w:tab/>
            </w:r>
            <w:r w:rsidR="006127DE">
              <w:rPr>
                <w:noProof/>
                <w:webHidden/>
              </w:rPr>
              <w:fldChar w:fldCharType="begin"/>
            </w:r>
            <w:r w:rsidR="006127DE">
              <w:rPr>
                <w:noProof/>
                <w:webHidden/>
              </w:rPr>
              <w:instrText xml:space="preserve"> PAGEREF _Toc226539825 \h </w:instrText>
            </w:r>
            <w:r w:rsidR="006127DE">
              <w:rPr>
                <w:noProof/>
                <w:webHidden/>
              </w:rPr>
            </w:r>
            <w:r w:rsidR="006127DE">
              <w:rPr>
                <w:noProof/>
                <w:webHidden/>
              </w:rPr>
              <w:fldChar w:fldCharType="separate"/>
            </w:r>
            <w:r w:rsidR="000956DB">
              <w:rPr>
                <w:noProof/>
                <w:webHidden/>
              </w:rPr>
              <w:t>51</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6" w:history="1">
            <w:r w:rsidR="006127DE" w:rsidRPr="003658B9">
              <w:rPr>
                <w:rStyle w:val="Hiperveza"/>
                <w:rFonts w:ascii="Arial Narrow" w:eastAsia="Arial" w:hAnsi="Arial Narrow" w:cs="Arial"/>
                <w:noProof/>
              </w:rPr>
              <w:t>Patologija</w:t>
            </w:r>
            <w:r w:rsidR="006127DE">
              <w:rPr>
                <w:noProof/>
                <w:webHidden/>
              </w:rPr>
              <w:tab/>
            </w:r>
            <w:r w:rsidR="006127DE">
              <w:rPr>
                <w:noProof/>
                <w:webHidden/>
              </w:rPr>
              <w:fldChar w:fldCharType="begin"/>
            </w:r>
            <w:r w:rsidR="006127DE">
              <w:rPr>
                <w:noProof/>
                <w:webHidden/>
              </w:rPr>
              <w:instrText xml:space="preserve"> PAGEREF _Toc226539826 \h </w:instrText>
            </w:r>
            <w:r w:rsidR="006127DE">
              <w:rPr>
                <w:noProof/>
                <w:webHidden/>
              </w:rPr>
            </w:r>
            <w:r w:rsidR="006127DE">
              <w:rPr>
                <w:noProof/>
                <w:webHidden/>
              </w:rPr>
              <w:fldChar w:fldCharType="separate"/>
            </w:r>
            <w:r w:rsidR="000956DB">
              <w:rPr>
                <w:noProof/>
                <w:webHidden/>
              </w:rPr>
              <w:t>51</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7" w:history="1">
            <w:r w:rsidR="006127DE" w:rsidRPr="003658B9">
              <w:rPr>
                <w:rStyle w:val="Hiperveza"/>
                <w:noProof/>
              </w:rPr>
              <w:t>Sigurnost sustava</w:t>
            </w:r>
            <w:r w:rsidR="006127DE">
              <w:rPr>
                <w:noProof/>
                <w:webHidden/>
              </w:rPr>
              <w:tab/>
            </w:r>
            <w:r w:rsidR="006127DE">
              <w:rPr>
                <w:noProof/>
                <w:webHidden/>
              </w:rPr>
              <w:fldChar w:fldCharType="begin"/>
            </w:r>
            <w:r w:rsidR="006127DE">
              <w:rPr>
                <w:noProof/>
                <w:webHidden/>
              </w:rPr>
              <w:instrText xml:space="preserve"> PAGEREF _Toc226539827 \h </w:instrText>
            </w:r>
            <w:r w:rsidR="006127DE">
              <w:rPr>
                <w:noProof/>
                <w:webHidden/>
              </w:rPr>
            </w:r>
            <w:r w:rsidR="006127DE">
              <w:rPr>
                <w:noProof/>
                <w:webHidden/>
              </w:rPr>
              <w:fldChar w:fldCharType="separate"/>
            </w:r>
            <w:r w:rsidR="000956DB">
              <w:rPr>
                <w:noProof/>
                <w:webHidden/>
              </w:rPr>
              <w:t>52</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8" w:history="1">
            <w:r w:rsidR="006127DE" w:rsidRPr="003658B9">
              <w:rPr>
                <w:rStyle w:val="Hiperveza"/>
                <w:rFonts w:ascii="Arial Narrow" w:eastAsia="Arial" w:hAnsi="Arial Narrow" w:cs="Arial"/>
                <w:noProof/>
              </w:rPr>
              <w:t>NIS2 direktiva</w:t>
            </w:r>
            <w:r w:rsidR="006127DE">
              <w:rPr>
                <w:noProof/>
                <w:webHidden/>
              </w:rPr>
              <w:tab/>
            </w:r>
            <w:r w:rsidR="006127DE">
              <w:rPr>
                <w:noProof/>
                <w:webHidden/>
              </w:rPr>
              <w:fldChar w:fldCharType="begin"/>
            </w:r>
            <w:r w:rsidR="006127DE">
              <w:rPr>
                <w:noProof/>
                <w:webHidden/>
              </w:rPr>
              <w:instrText xml:space="preserve"> PAGEREF _Toc226539828 \h </w:instrText>
            </w:r>
            <w:r w:rsidR="006127DE">
              <w:rPr>
                <w:noProof/>
                <w:webHidden/>
              </w:rPr>
            </w:r>
            <w:r w:rsidR="006127DE">
              <w:rPr>
                <w:noProof/>
                <w:webHidden/>
              </w:rPr>
              <w:fldChar w:fldCharType="separate"/>
            </w:r>
            <w:r w:rsidR="000956DB">
              <w:rPr>
                <w:noProof/>
                <w:webHidden/>
              </w:rPr>
              <w:t>52</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29" w:history="1">
            <w:r w:rsidR="006127DE" w:rsidRPr="003658B9">
              <w:rPr>
                <w:rStyle w:val="Hiperveza"/>
                <w:noProof/>
              </w:rPr>
              <w:t>Sigurnosna pohrana podataka</w:t>
            </w:r>
            <w:r w:rsidR="006127DE">
              <w:rPr>
                <w:noProof/>
                <w:webHidden/>
              </w:rPr>
              <w:tab/>
            </w:r>
            <w:r w:rsidR="006127DE">
              <w:rPr>
                <w:noProof/>
                <w:webHidden/>
              </w:rPr>
              <w:fldChar w:fldCharType="begin"/>
            </w:r>
            <w:r w:rsidR="006127DE">
              <w:rPr>
                <w:noProof/>
                <w:webHidden/>
              </w:rPr>
              <w:instrText xml:space="preserve"> PAGEREF _Toc226539829 \h </w:instrText>
            </w:r>
            <w:r w:rsidR="006127DE">
              <w:rPr>
                <w:noProof/>
                <w:webHidden/>
              </w:rPr>
            </w:r>
            <w:r w:rsidR="006127DE">
              <w:rPr>
                <w:noProof/>
                <w:webHidden/>
              </w:rPr>
              <w:fldChar w:fldCharType="separate"/>
            </w:r>
            <w:r w:rsidR="000956DB">
              <w:rPr>
                <w:noProof/>
                <w:webHidden/>
              </w:rPr>
              <w:t>52</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0" w:history="1">
            <w:r w:rsidR="006127DE" w:rsidRPr="003658B9">
              <w:rPr>
                <w:rStyle w:val="Hiperveza"/>
                <w:noProof/>
              </w:rPr>
              <w:t>Incidenti</w:t>
            </w:r>
            <w:r w:rsidR="006127DE">
              <w:rPr>
                <w:noProof/>
                <w:webHidden/>
              </w:rPr>
              <w:tab/>
            </w:r>
            <w:r w:rsidR="006127DE">
              <w:rPr>
                <w:noProof/>
                <w:webHidden/>
              </w:rPr>
              <w:fldChar w:fldCharType="begin"/>
            </w:r>
            <w:r w:rsidR="006127DE">
              <w:rPr>
                <w:noProof/>
                <w:webHidden/>
              </w:rPr>
              <w:instrText xml:space="preserve"> PAGEREF _Toc226539830 \h </w:instrText>
            </w:r>
            <w:r w:rsidR="006127DE">
              <w:rPr>
                <w:noProof/>
                <w:webHidden/>
              </w:rPr>
            </w:r>
            <w:r w:rsidR="006127DE">
              <w:rPr>
                <w:noProof/>
                <w:webHidden/>
              </w:rPr>
              <w:fldChar w:fldCharType="separate"/>
            </w:r>
            <w:r w:rsidR="000956DB">
              <w:rPr>
                <w:noProof/>
                <w:webHidden/>
              </w:rPr>
              <w:t>52</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1" w:history="1">
            <w:r w:rsidR="006127DE" w:rsidRPr="003658B9">
              <w:rPr>
                <w:rStyle w:val="Hiperveza"/>
                <w:noProof/>
              </w:rPr>
              <w:t>Podrška korisnicima</w:t>
            </w:r>
            <w:r w:rsidR="006127DE">
              <w:rPr>
                <w:noProof/>
                <w:webHidden/>
              </w:rPr>
              <w:tab/>
            </w:r>
            <w:r w:rsidR="006127DE">
              <w:rPr>
                <w:noProof/>
                <w:webHidden/>
              </w:rPr>
              <w:fldChar w:fldCharType="begin"/>
            </w:r>
            <w:r w:rsidR="006127DE">
              <w:rPr>
                <w:noProof/>
                <w:webHidden/>
              </w:rPr>
              <w:instrText xml:space="preserve"> PAGEREF _Toc226539831 \h </w:instrText>
            </w:r>
            <w:r w:rsidR="006127DE">
              <w:rPr>
                <w:noProof/>
                <w:webHidden/>
              </w:rPr>
            </w:r>
            <w:r w:rsidR="006127DE">
              <w:rPr>
                <w:noProof/>
                <w:webHidden/>
              </w:rPr>
              <w:fldChar w:fldCharType="separate"/>
            </w:r>
            <w:r w:rsidR="000956DB">
              <w:rPr>
                <w:noProof/>
                <w:webHidden/>
              </w:rPr>
              <w:t>52</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2" w:history="1">
            <w:r w:rsidR="006127DE" w:rsidRPr="003658B9">
              <w:rPr>
                <w:rStyle w:val="Hiperveza"/>
                <w:noProof/>
              </w:rPr>
              <w:t>Financijski i organizacijski aspekt</w:t>
            </w:r>
            <w:r w:rsidR="006127DE">
              <w:rPr>
                <w:noProof/>
                <w:webHidden/>
              </w:rPr>
              <w:tab/>
            </w:r>
            <w:r w:rsidR="006127DE">
              <w:rPr>
                <w:noProof/>
                <w:webHidden/>
              </w:rPr>
              <w:fldChar w:fldCharType="begin"/>
            </w:r>
            <w:r w:rsidR="006127DE">
              <w:rPr>
                <w:noProof/>
                <w:webHidden/>
              </w:rPr>
              <w:instrText xml:space="preserve"> PAGEREF _Toc226539832 \h </w:instrText>
            </w:r>
            <w:r w:rsidR="006127DE">
              <w:rPr>
                <w:noProof/>
                <w:webHidden/>
              </w:rPr>
            </w:r>
            <w:r w:rsidR="006127DE">
              <w:rPr>
                <w:noProof/>
                <w:webHidden/>
              </w:rPr>
              <w:fldChar w:fldCharType="separate"/>
            </w:r>
            <w:r w:rsidR="000956DB">
              <w:rPr>
                <w:noProof/>
                <w:webHidden/>
              </w:rPr>
              <w:t>53</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3" w:history="1">
            <w:r w:rsidR="006127DE" w:rsidRPr="003658B9">
              <w:rPr>
                <w:rStyle w:val="Hiperveza"/>
                <w:noProof/>
              </w:rPr>
              <w:t>Zaključak</w:t>
            </w:r>
            <w:r w:rsidR="006127DE">
              <w:rPr>
                <w:noProof/>
                <w:webHidden/>
              </w:rPr>
              <w:tab/>
            </w:r>
            <w:r w:rsidR="006127DE">
              <w:rPr>
                <w:noProof/>
                <w:webHidden/>
              </w:rPr>
              <w:fldChar w:fldCharType="begin"/>
            </w:r>
            <w:r w:rsidR="006127DE">
              <w:rPr>
                <w:noProof/>
                <w:webHidden/>
              </w:rPr>
              <w:instrText xml:space="preserve"> PAGEREF _Toc226539833 \h </w:instrText>
            </w:r>
            <w:r w:rsidR="006127DE">
              <w:rPr>
                <w:noProof/>
                <w:webHidden/>
              </w:rPr>
            </w:r>
            <w:r w:rsidR="006127DE">
              <w:rPr>
                <w:noProof/>
                <w:webHidden/>
              </w:rPr>
              <w:fldChar w:fldCharType="separate"/>
            </w:r>
            <w:r w:rsidR="000956DB">
              <w:rPr>
                <w:noProof/>
                <w:webHidden/>
              </w:rPr>
              <w:t>53</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34" w:history="1">
            <w:r w:rsidR="006127DE" w:rsidRPr="003658B9">
              <w:rPr>
                <w:rStyle w:val="Hiperveza"/>
                <w:noProof/>
              </w:rPr>
              <w:t>10.ODJEL ZAŠTITE NA RADU I HIGIJENE</w:t>
            </w:r>
            <w:r w:rsidR="006127DE">
              <w:rPr>
                <w:noProof/>
                <w:webHidden/>
              </w:rPr>
              <w:tab/>
            </w:r>
            <w:r w:rsidR="006127DE">
              <w:rPr>
                <w:noProof/>
                <w:webHidden/>
              </w:rPr>
              <w:fldChar w:fldCharType="begin"/>
            </w:r>
            <w:r w:rsidR="006127DE">
              <w:rPr>
                <w:noProof/>
                <w:webHidden/>
              </w:rPr>
              <w:instrText xml:space="preserve"> PAGEREF _Toc226539834 \h </w:instrText>
            </w:r>
            <w:r w:rsidR="006127DE">
              <w:rPr>
                <w:noProof/>
                <w:webHidden/>
              </w:rPr>
            </w:r>
            <w:r w:rsidR="006127DE">
              <w:rPr>
                <w:noProof/>
                <w:webHidden/>
              </w:rPr>
              <w:fldChar w:fldCharType="separate"/>
            </w:r>
            <w:r w:rsidR="000956DB">
              <w:rPr>
                <w:noProof/>
                <w:webHidden/>
              </w:rPr>
              <w:t>55</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5" w:history="1">
            <w:r w:rsidR="006127DE" w:rsidRPr="003658B9">
              <w:rPr>
                <w:rStyle w:val="Hiperveza"/>
                <w:rFonts w:ascii="Arial Narrow" w:eastAsia="Times New Roman" w:hAnsi="Arial Narrow"/>
                <w:noProof/>
              </w:rPr>
              <w:t>Sažetak</w:t>
            </w:r>
            <w:r w:rsidR="006127DE">
              <w:rPr>
                <w:noProof/>
                <w:webHidden/>
              </w:rPr>
              <w:tab/>
            </w:r>
            <w:r w:rsidR="006127DE">
              <w:rPr>
                <w:noProof/>
                <w:webHidden/>
              </w:rPr>
              <w:fldChar w:fldCharType="begin"/>
            </w:r>
            <w:r w:rsidR="006127DE">
              <w:rPr>
                <w:noProof/>
                <w:webHidden/>
              </w:rPr>
              <w:instrText xml:space="preserve"> PAGEREF _Toc226539835 \h </w:instrText>
            </w:r>
            <w:r w:rsidR="006127DE">
              <w:rPr>
                <w:noProof/>
                <w:webHidden/>
              </w:rPr>
            </w:r>
            <w:r w:rsidR="006127DE">
              <w:rPr>
                <w:noProof/>
                <w:webHidden/>
              </w:rPr>
              <w:fldChar w:fldCharType="separate"/>
            </w:r>
            <w:r w:rsidR="000956DB">
              <w:rPr>
                <w:noProof/>
                <w:webHidden/>
              </w:rPr>
              <w:t>55</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6" w:history="1">
            <w:r w:rsidR="006127DE" w:rsidRPr="003658B9">
              <w:rPr>
                <w:rStyle w:val="Hiperveza"/>
                <w:rFonts w:ascii="Arial Narrow" w:hAnsi="Arial Narrow"/>
                <w:noProof/>
              </w:rPr>
              <w:t>1. Organizacija Odjela zaštite na radu i higijenu</w:t>
            </w:r>
            <w:r w:rsidR="006127DE">
              <w:rPr>
                <w:noProof/>
                <w:webHidden/>
              </w:rPr>
              <w:tab/>
            </w:r>
            <w:r w:rsidR="006127DE">
              <w:rPr>
                <w:noProof/>
                <w:webHidden/>
              </w:rPr>
              <w:fldChar w:fldCharType="begin"/>
            </w:r>
            <w:r w:rsidR="006127DE">
              <w:rPr>
                <w:noProof/>
                <w:webHidden/>
              </w:rPr>
              <w:instrText xml:space="preserve"> PAGEREF _Toc226539836 \h </w:instrText>
            </w:r>
            <w:r w:rsidR="006127DE">
              <w:rPr>
                <w:noProof/>
                <w:webHidden/>
              </w:rPr>
            </w:r>
            <w:r w:rsidR="006127DE">
              <w:rPr>
                <w:noProof/>
                <w:webHidden/>
              </w:rPr>
              <w:fldChar w:fldCharType="separate"/>
            </w:r>
            <w:r w:rsidR="000956DB">
              <w:rPr>
                <w:noProof/>
                <w:webHidden/>
              </w:rPr>
              <w:t>55</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7" w:history="1">
            <w:r w:rsidR="006127DE" w:rsidRPr="003658B9">
              <w:rPr>
                <w:rStyle w:val="Hiperveza"/>
                <w:rFonts w:ascii="Arial Narrow" w:hAnsi="Arial Narrow"/>
                <w:noProof/>
              </w:rPr>
              <w:t>2.Inspekcijski nadzori u 2025. godini</w:t>
            </w:r>
            <w:r w:rsidR="006127DE">
              <w:rPr>
                <w:noProof/>
                <w:webHidden/>
              </w:rPr>
              <w:tab/>
            </w:r>
            <w:r w:rsidR="006127DE">
              <w:rPr>
                <w:noProof/>
                <w:webHidden/>
              </w:rPr>
              <w:fldChar w:fldCharType="begin"/>
            </w:r>
            <w:r w:rsidR="006127DE">
              <w:rPr>
                <w:noProof/>
                <w:webHidden/>
              </w:rPr>
              <w:instrText xml:space="preserve"> PAGEREF _Toc226539837 \h </w:instrText>
            </w:r>
            <w:r w:rsidR="006127DE">
              <w:rPr>
                <w:noProof/>
                <w:webHidden/>
              </w:rPr>
            </w:r>
            <w:r w:rsidR="006127DE">
              <w:rPr>
                <w:noProof/>
                <w:webHidden/>
              </w:rPr>
              <w:fldChar w:fldCharType="separate"/>
            </w:r>
            <w:r w:rsidR="000956DB">
              <w:rPr>
                <w:noProof/>
                <w:webHidden/>
              </w:rPr>
              <w:t>56</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8" w:history="1">
            <w:r w:rsidR="006127DE" w:rsidRPr="003658B9">
              <w:rPr>
                <w:rStyle w:val="Hiperveza"/>
                <w:rFonts w:ascii="Arial Narrow" w:hAnsi="Arial Narrow"/>
                <w:noProof/>
              </w:rPr>
              <w:t>3. Financijski izdaci za provedbu mjera zaštite</w:t>
            </w:r>
            <w:r w:rsidR="006127DE">
              <w:rPr>
                <w:noProof/>
                <w:webHidden/>
              </w:rPr>
              <w:tab/>
            </w:r>
            <w:r w:rsidR="006127DE">
              <w:rPr>
                <w:noProof/>
                <w:webHidden/>
              </w:rPr>
              <w:fldChar w:fldCharType="begin"/>
            </w:r>
            <w:r w:rsidR="006127DE">
              <w:rPr>
                <w:noProof/>
                <w:webHidden/>
              </w:rPr>
              <w:instrText xml:space="preserve"> PAGEREF _Toc226539838 \h </w:instrText>
            </w:r>
            <w:r w:rsidR="006127DE">
              <w:rPr>
                <w:noProof/>
                <w:webHidden/>
              </w:rPr>
            </w:r>
            <w:r w:rsidR="006127DE">
              <w:rPr>
                <w:noProof/>
                <w:webHidden/>
              </w:rPr>
              <w:fldChar w:fldCharType="separate"/>
            </w:r>
            <w:r w:rsidR="000956DB">
              <w:rPr>
                <w:noProof/>
                <w:webHidden/>
              </w:rPr>
              <w:t>56</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39" w:history="1">
            <w:r w:rsidR="006127DE" w:rsidRPr="003658B9">
              <w:rPr>
                <w:rStyle w:val="Hiperveza"/>
                <w:rFonts w:ascii="Arial Narrow" w:eastAsia="Times New Roman" w:hAnsi="Arial Narrow"/>
                <w:noProof/>
              </w:rPr>
              <w:t>4. Gospodarenje otpadom — kvantiteta:</w:t>
            </w:r>
            <w:r w:rsidR="006127DE">
              <w:rPr>
                <w:noProof/>
                <w:webHidden/>
              </w:rPr>
              <w:tab/>
            </w:r>
            <w:r w:rsidR="006127DE">
              <w:rPr>
                <w:noProof/>
                <w:webHidden/>
              </w:rPr>
              <w:fldChar w:fldCharType="begin"/>
            </w:r>
            <w:r w:rsidR="006127DE">
              <w:rPr>
                <w:noProof/>
                <w:webHidden/>
              </w:rPr>
              <w:instrText xml:space="preserve"> PAGEREF _Toc226539839 \h </w:instrText>
            </w:r>
            <w:r w:rsidR="006127DE">
              <w:rPr>
                <w:noProof/>
                <w:webHidden/>
              </w:rPr>
            </w:r>
            <w:r w:rsidR="006127DE">
              <w:rPr>
                <w:noProof/>
                <w:webHidden/>
              </w:rPr>
              <w:fldChar w:fldCharType="separate"/>
            </w:r>
            <w:r w:rsidR="000956DB">
              <w:rPr>
                <w:noProof/>
                <w:webHidden/>
              </w:rPr>
              <w:t>56</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40" w:history="1">
            <w:r w:rsidR="006127DE" w:rsidRPr="003658B9">
              <w:rPr>
                <w:rStyle w:val="Hiperveza"/>
                <w:noProof/>
              </w:rPr>
              <w:t>6. Zaključak</w:t>
            </w:r>
            <w:r w:rsidR="006127DE">
              <w:rPr>
                <w:noProof/>
                <w:webHidden/>
              </w:rPr>
              <w:tab/>
            </w:r>
            <w:r w:rsidR="006127DE">
              <w:rPr>
                <w:noProof/>
                <w:webHidden/>
              </w:rPr>
              <w:fldChar w:fldCharType="begin"/>
            </w:r>
            <w:r w:rsidR="006127DE">
              <w:rPr>
                <w:noProof/>
                <w:webHidden/>
              </w:rPr>
              <w:instrText xml:space="preserve"> PAGEREF _Toc226539840 \h </w:instrText>
            </w:r>
            <w:r w:rsidR="006127DE">
              <w:rPr>
                <w:noProof/>
                <w:webHidden/>
              </w:rPr>
            </w:r>
            <w:r w:rsidR="006127DE">
              <w:rPr>
                <w:noProof/>
                <w:webHidden/>
              </w:rPr>
              <w:fldChar w:fldCharType="separate"/>
            </w:r>
            <w:r w:rsidR="000956DB">
              <w:rPr>
                <w:noProof/>
                <w:webHidden/>
              </w:rPr>
              <w:t>58</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41" w:history="1">
            <w:r w:rsidR="006127DE" w:rsidRPr="003658B9">
              <w:rPr>
                <w:rStyle w:val="Hiperveza"/>
                <w:noProof/>
              </w:rPr>
              <w:t>10.TEHNIČKI POSLOVI I ODRŽAVANJE</w:t>
            </w:r>
            <w:r w:rsidR="006127DE">
              <w:rPr>
                <w:noProof/>
                <w:webHidden/>
              </w:rPr>
              <w:tab/>
            </w:r>
            <w:r w:rsidR="006127DE">
              <w:rPr>
                <w:noProof/>
                <w:webHidden/>
              </w:rPr>
              <w:fldChar w:fldCharType="begin"/>
            </w:r>
            <w:r w:rsidR="006127DE">
              <w:rPr>
                <w:noProof/>
                <w:webHidden/>
              </w:rPr>
              <w:instrText xml:space="preserve"> PAGEREF _Toc226539841 \h </w:instrText>
            </w:r>
            <w:r w:rsidR="006127DE">
              <w:rPr>
                <w:noProof/>
                <w:webHidden/>
              </w:rPr>
            </w:r>
            <w:r w:rsidR="006127DE">
              <w:rPr>
                <w:noProof/>
                <w:webHidden/>
              </w:rPr>
              <w:fldChar w:fldCharType="separate"/>
            </w:r>
            <w:r w:rsidR="000956DB">
              <w:rPr>
                <w:noProof/>
                <w:webHidden/>
              </w:rPr>
              <w:t>59</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42" w:history="1">
            <w:r w:rsidR="006127DE" w:rsidRPr="003658B9">
              <w:rPr>
                <w:rStyle w:val="Hiperveza"/>
                <w:noProof/>
              </w:rPr>
              <w:t>12.BOLNIČKA KNJIŽNICA</w:t>
            </w:r>
            <w:r w:rsidR="006127DE">
              <w:rPr>
                <w:noProof/>
                <w:webHidden/>
              </w:rPr>
              <w:tab/>
            </w:r>
            <w:r w:rsidR="006127DE">
              <w:rPr>
                <w:noProof/>
                <w:webHidden/>
              </w:rPr>
              <w:fldChar w:fldCharType="begin"/>
            </w:r>
            <w:r w:rsidR="006127DE">
              <w:rPr>
                <w:noProof/>
                <w:webHidden/>
              </w:rPr>
              <w:instrText xml:space="preserve"> PAGEREF _Toc226539842 \h </w:instrText>
            </w:r>
            <w:r w:rsidR="006127DE">
              <w:rPr>
                <w:noProof/>
                <w:webHidden/>
              </w:rPr>
            </w:r>
            <w:r w:rsidR="006127DE">
              <w:rPr>
                <w:noProof/>
                <w:webHidden/>
              </w:rPr>
              <w:fldChar w:fldCharType="separate"/>
            </w:r>
            <w:r w:rsidR="000956DB">
              <w:rPr>
                <w:noProof/>
                <w:webHidden/>
              </w:rPr>
              <w:t>63</w:t>
            </w:r>
            <w:r w:rsidR="006127DE">
              <w:rPr>
                <w:noProof/>
                <w:webHidden/>
              </w:rPr>
              <w:fldChar w:fldCharType="end"/>
            </w:r>
          </w:hyperlink>
        </w:p>
        <w:p w:rsidR="006127DE" w:rsidRDefault="008C01DB">
          <w:pPr>
            <w:pStyle w:val="Sadraj1"/>
            <w:tabs>
              <w:tab w:val="right" w:leader="dot" w:pos="9066"/>
            </w:tabs>
            <w:rPr>
              <w:rFonts w:asciiTheme="minorHAnsi" w:eastAsiaTheme="minorEastAsia" w:hAnsiTheme="minorHAnsi" w:cstheme="minorBidi"/>
              <w:b w:val="0"/>
              <w:bCs w:val="0"/>
              <w:noProof/>
              <w:sz w:val="22"/>
              <w:szCs w:val="22"/>
              <w:lang w:val="hr-HR" w:eastAsia="hr-HR"/>
            </w:rPr>
          </w:pPr>
          <w:hyperlink w:anchor="_Toc226539843" w:history="1">
            <w:r w:rsidR="006127DE" w:rsidRPr="003658B9">
              <w:rPr>
                <w:rStyle w:val="Hiperveza"/>
                <w:noProof/>
              </w:rPr>
              <w:t>ZAKLJUČAK</w:t>
            </w:r>
            <w:r w:rsidR="006127DE">
              <w:rPr>
                <w:noProof/>
                <w:webHidden/>
              </w:rPr>
              <w:tab/>
            </w:r>
            <w:r w:rsidR="006127DE">
              <w:rPr>
                <w:noProof/>
                <w:webHidden/>
              </w:rPr>
              <w:fldChar w:fldCharType="begin"/>
            </w:r>
            <w:r w:rsidR="006127DE">
              <w:rPr>
                <w:noProof/>
                <w:webHidden/>
              </w:rPr>
              <w:instrText xml:space="preserve"> PAGEREF _Toc226539843 \h </w:instrText>
            </w:r>
            <w:r w:rsidR="006127DE">
              <w:rPr>
                <w:noProof/>
                <w:webHidden/>
              </w:rPr>
            </w:r>
            <w:r w:rsidR="006127DE">
              <w:rPr>
                <w:noProof/>
                <w:webHidden/>
              </w:rPr>
              <w:fldChar w:fldCharType="separate"/>
            </w:r>
            <w:r w:rsidR="000956DB">
              <w:rPr>
                <w:noProof/>
                <w:webHidden/>
              </w:rPr>
              <w:t>69</w:t>
            </w:r>
            <w:r w:rsidR="006127DE">
              <w:rPr>
                <w:noProof/>
                <w:webHidden/>
              </w:rPr>
              <w:fldChar w:fldCharType="end"/>
            </w:r>
          </w:hyperlink>
        </w:p>
        <w:p w:rsidR="006127DE" w:rsidRDefault="008C01DB">
          <w:pPr>
            <w:pStyle w:val="Sadraj2"/>
            <w:tabs>
              <w:tab w:val="right" w:leader="dot" w:pos="9066"/>
            </w:tabs>
            <w:rPr>
              <w:rFonts w:asciiTheme="minorHAnsi" w:eastAsiaTheme="minorEastAsia" w:hAnsiTheme="minorHAnsi" w:cstheme="minorBidi"/>
              <w:noProof/>
              <w:lang w:val="hr-HR" w:eastAsia="hr-HR"/>
            </w:rPr>
          </w:pPr>
          <w:hyperlink w:anchor="_Toc226539844" w:history="1">
            <w:r w:rsidR="006127DE" w:rsidRPr="003658B9">
              <w:rPr>
                <w:rStyle w:val="Hiperveza"/>
                <w:noProof/>
              </w:rPr>
              <w:t>POPIS TABLICA,GRAFIKONA I SLIKA</w:t>
            </w:r>
            <w:r w:rsidR="006127DE">
              <w:rPr>
                <w:noProof/>
                <w:webHidden/>
              </w:rPr>
              <w:tab/>
            </w:r>
            <w:r w:rsidR="006127DE">
              <w:rPr>
                <w:noProof/>
                <w:webHidden/>
              </w:rPr>
              <w:fldChar w:fldCharType="begin"/>
            </w:r>
            <w:r w:rsidR="006127DE">
              <w:rPr>
                <w:noProof/>
                <w:webHidden/>
              </w:rPr>
              <w:instrText xml:space="preserve"> PAGEREF _Toc226539844 \h </w:instrText>
            </w:r>
            <w:r w:rsidR="006127DE">
              <w:rPr>
                <w:noProof/>
                <w:webHidden/>
              </w:rPr>
            </w:r>
            <w:r w:rsidR="006127DE">
              <w:rPr>
                <w:noProof/>
                <w:webHidden/>
              </w:rPr>
              <w:fldChar w:fldCharType="separate"/>
            </w:r>
            <w:r w:rsidR="000956DB">
              <w:rPr>
                <w:noProof/>
                <w:webHidden/>
              </w:rPr>
              <w:t>72</w:t>
            </w:r>
            <w:r w:rsidR="006127DE">
              <w:rPr>
                <w:noProof/>
                <w:webHidden/>
              </w:rPr>
              <w:fldChar w:fldCharType="end"/>
            </w:r>
          </w:hyperlink>
        </w:p>
        <w:p w:rsidR="00424817" w:rsidRDefault="00424817">
          <w:r>
            <w:rPr>
              <w:b/>
              <w:bCs/>
            </w:rPr>
            <w:fldChar w:fldCharType="end"/>
          </w:r>
        </w:p>
      </w:sdtContent>
    </w:sdt>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072281" w:rsidRDefault="00072281" w:rsidP="004D7441">
      <w:pPr>
        <w:sectPr w:rsidR="00072281" w:rsidSect="002B799E">
          <w:type w:val="continuous"/>
          <w:pgSz w:w="11910" w:h="16840"/>
          <w:pgMar w:top="1135" w:right="1417" w:bottom="1417" w:left="1417" w:header="0" w:footer="955" w:gutter="0"/>
          <w:pgNumType w:start="1"/>
          <w:cols w:space="720"/>
          <w:docGrid w:linePitch="299"/>
        </w:sectPr>
      </w:pPr>
    </w:p>
    <w:p w:rsidR="00072281" w:rsidRPr="00DC18F4" w:rsidRDefault="00072281" w:rsidP="00072281">
      <w:pPr>
        <w:pStyle w:val="naslov10"/>
      </w:pPr>
      <w:bookmarkStart w:id="0" w:name="_Toc226539794"/>
      <w:r w:rsidRPr="00DC18F4">
        <w:lastRenderedPageBreak/>
        <w:t>UVOD</w:t>
      </w:r>
      <w:bookmarkEnd w:id="0"/>
    </w:p>
    <w:p w:rsidR="00072281" w:rsidRPr="003633FE" w:rsidRDefault="00072281" w:rsidP="00072281">
      <w:pPr>
        <w:rPr>
          <w:rFonts w:ascii="Arial Narrow" w:hAnsi="Arial Narrow"/>
        </w:rPr>
      </w:pPr>
    </w:p>
    <w:p w:rsidR="00072281" w:rsidRPr="003633FE" w:rsidRDefault="00072281" w:rsidP="00072281">
      <w:pPr>
        <w:spacing w:line="360" w:lineRule="auto"/>
        <w:jc w:val="both"/>
        <w:rPr>
          <w:rFonts w:ascii="Arial Narrow" w:hAnsi="Arial Narrow"/>
          <w:color w:val="000000" w:themeColor="text1"/>
        </w:rPr>
      </w:pPr>
      <w:r w:rsidRPr="003633FE">
        <w:rPr>
          <w:rFonts w:ascii="Arial Narrow" w:hAnsi="Arial Narrow"/>
          <w:color w:val="000000" w:themeColor="text1"/>
        </w:rPr>
        <w:t>Izvješće o radu Opće županijske bolnice Požega za razdoblje od 1. siječnja do 31. prosinca 2025.</w:t>
      </w:r>
      <w:r w:rsidRPr="003633FE">
        <w:rPr>
          <w:rFonts w:ascii="Arial Narrow" w:hAnsi="Arial Narrow"/>
          <w:color w:val="000000" w:themeColor="text1"/>
          <w:spacing w:val="1"/>
        </w:rPr>
        <w:t xml:space="preserve"> </w:t>
      </w:r>
      <w:r w:rsidRPr="003633FE">
        <w:rPr>
          <w:rFonts w:ascii="Arial Narrow" w:hAnsi="Arial Narrow"/>
          <w:color w:val="000000" w:themeColor="text1"/>
        </w:rPr>
        <w:t>godine izrađeno je na temelju ostvarenih rezultata financijskog poslovanja te rada i zauzeća</w:t>
      </w:r>
      <w:r w:rsidRPr="003633FE">
        <w:rPr>
          <w:rFonts w:ascii="Arial Narrow" w:hAnsi="Arial Narrow"/>
          <w:color w:val="000000" w:themeColor="text1"/>
          <w:spacing w:val="1"/>
        </w:rPr>
        <w:t xml:space="preserve"> </w:t>
      </w:r>
      <w:r w:rsidRPr="003633FE">
        <w:rPr>
          <w:rFonts w:ascii="Arial Narrow" w:hAnsi="Arial Narrow"/>
          <w:color w:val="000000" w:themeColor="text1"/>
        </w:rPr>
        <w:t>bolničkih</w:t>
      </w:r>
      <w:r w:rsidRPr="003633FE">
        <w:rPr>
          <w:rFonts w:ascii="Arial Narrow" w:hAnsi="Arial Narrow"/>
          <w:color w:val="000000" w:themeColor="text1"/>
          <w:spacing w:val="-1"/>
        </w:rPr>
        <w:t xml:space="preserve"> </w:t>
      </w:r>
      <w:r w:rsidRPr="003633FE">
        <w:rPr>
          <w:rFonts w:ascii="Arial Narrow" w:hAnsi="Arial Narrow"/>
          <w:color w:val="000000" w:themeColor="text1"/>
        </w:rPr>
        <w:t>kapaciteta.</w:t>
      </w:r>
    </w:p>
    <w:p w:rsidR="00072281" w:rsidRPr="003633FE" w:rsidRDefault="00072281" w:rsidP="00072281">
      <w:pPr>
        <w:spacing w:line="360" w:lineRule="auto"/>
        <w:jc w:val="both"/>
        <w:rPr>
          <w:rFonts w:ascii="Arial Narrow" w:hAnsi="Arial Narrow"/>
          <w:color w:val="000000" w:themeColor="text1"/>
        </w:rPr>
      </w:pPr>
      <w:r w:rsidRPr="003633FE">
        <w:rPr>
          <w:rFonts w:ascii="Arial Narrow" w:hAnsi="Arial Narrow"/>
          <w:color w:val="000000" w:themeColor="text1"/>
        </w:rPr>
        <w:t xml:space="preserve">Sukladno odredbama članka 86. Zakona o izmjenama i dopunama Zakona o zdravstvenoj zaštiti </w:t>
      </w:r>
      <w:r>
        <w:rPr>
          <w:rFonts w:ascii="Arial Narrow" w:hAnsi="Arial Narrow"/>
          <w:i/>
          <w:color w:val="000000" w:themeColor="text1"/>
        </w:rPr>
        <w:t>(</w:t>
      </w:r>
      <w:r w:rsidRPr="003633FE">
        <w:rPr>
          <w:rFonts w:ascii="Arial Narrow" w:hAnsi="Arial Narrow"/>
          <w:i/>
          <w:color w:val="000000" w:themeColor="text1"/>
        </w:rPr>
        <w:t>Narodne novine,</w:t>
      </w:r>
      <w:r w:rsidRPr="003633FE">
        <w:rPr>
          <w:rFonts w:ascii="Arial Narrow" w:hAnsi="Arial Narrow"/>
          <w:color w:val="000000" w:themeColor="text1"/>
        </w:rPr>
        <w:t xml:space="preserve"> br. 33/23)  1. siječnja 2024. godine OŽB Požega postala je korisnik državnog proračuna Republike Hrvatske budući da su se osnivačka prava prenijela s Požeško-slavonske županije na Republiku Hrvatsku. To znači da  se sredstva za financiranje bolnice  planiraju  u državnom proračunu te se primjenjuju pravila i procedure za pripremu, evidentiranje i izvršavanje državnog proračuna koje propisuje Ministarstvo financija RH.</w:t>
      </w:r>
    </w:p>
    <w:p w:rsidR="00072281" w:rsidRPr="003633FE" w:rsidRDefault="00072281" w:rsidP="00072281">
      <w:pPr>
        <w:spacing w:line="360" w:lineRule="auto"/>
        <w:jc w:val="both"/>
        <w:rPr>
          <w:rFonts w:ascii="Arial Narrow" w:hAnsi="Arial Narrow"/>
          <w:color w:val="000000" w:themeColor="text1"/>
        </w:rPr>
      </w:pPr>
      <w:r w:rsidRPr="003633FE">
        <w:rPr>
          <w:rFonts w:ascii="Arial Narrow" w:hAnsi="Arial Narrow"/>
          <w:color w:val="000000" w:themeColor="text1"/>
        </w:rPr>
        <w:t xml:space="preserve"> Bolnica je javna ustanova koja obavlja zdravstvenu djelatnost sukladno Zakonu o zdravstvenoj zaštiti i to specijalističko-konzilijarnu djelatnost i bolničku djelatnost. </w:t>
      </w:r>
      <w:r w:rsidRPr="003633FE">
        <w:rPr>
          <w:rFonts w:ascii="Arial Narrow" w:hAnsi="Arial Narrow"/>
          <w:color w:val="000000" w:themeColor="text1"/>
        </w:rPr>
        <w:tab/>
      </w:r>
    </w:p>
    <w:p w:rsidR="00072281" w:rsidRPr="003633FE" w:rsidRDefault="00072281" w:rsidP="00072281">
      <w:pPr>
        <w:spacing w:line="360" w:lineRule="auto"/>
        <w:jc w:val="both"/>
        <w:rPr>
          <w:rFonts w:ascii="Arial Narrow" w:hAnsi="Arial Narrow"/>
          <w:color w:val="000000" w:themeColor="text1"/>
        </w:rPr>
      </w:pPr>
      <w:r w:rsidRPr="003633FE">
        <w:rPr>
          <w:rFonts w:ascii="Arial Narrow" w:hAnsi="Arial Narrow"/>
          <w:color w:val="000000" w:themeColor="text1"/>
        </w:rPr>
        <w:t xml:space="preserve">Osim zdravstvene djelatnosti, Bolnica obavlja i znanstveno - nastavnu djelatnost kao nastavna baza te suradna ustanova više fakulteta i visokih i srednjih škola.  </w:t>
      </w:r>
    </w:p>
    <w:p w:rsidR="00072281" w:rsidRPr="003633FE" w:rsidRDefault="00072281" w:rsidP="00072281">
      <w:pPr>
        <w:spacing w:line="360" w:lineRule="auto"/>
        <w:jc w:val="both"/>
        <w:rPr>
          <w:rFonts w:ascii="Arial Narrow" w:hAnsi="Arial Narrow"/>
          <w:color w:val="000000" w:themeColor="text1"/>
        </w:rPr>
      </w:pPr>
      <w:r w:rsidRPr="003633FE">
        <w:rPr>
          <w:rFonts w:ascii="Arial Narrow" w:hAnsi="Arial Narrow"/>
          <w:color w:val="000000" w:themeColor="text1"/>
          <w:spacing w:val="-1"/>
        </w:rPr>
        <w:t>Poslovanje</w:t>
      </w:r>
      <w:r w:rsidRPr="003633FE">
        <w:rPr>
          <w:rFonts w:ascii="Arial Narrow" w:hAnsi="Arial Narrow"/>
          <w:color w:val="000000" w:themeColor="text1"/>
          <w:spacing w:val="-10"/>
        </w:rPr>
        <w:t xml:space="preserve"> </w:t>
      </w:r>
      <w:r w:rsidRPr="003633FE">
        <w:rPr>
          <w:rFonts w:ascii="Arial Narrow" w:hAnsi="Arial Narrow"/>
          <w:color w:val="000000" w:themeColor="text1"/>
        </w:rPr>
        <w:t>u</w:t>
      </w:r>
      <w:r w:rsidRPr="003633FE">
        <w:rPr>
          <w:rFonts w:ascii="Arial Narrow" w:hAnsi="Arial Narrow"/>
          <w:color w:val="000000" w:themeColor="text1"/>
          <w:spacing w:val="-10"/>
        </w:rPr>
        <w:t xml:space="preserve"> </w:t>
      </w:r>
      <w:r w:rsidRPr="003633FE">
        <w:rPr>
          <w:rFonts w:ascii="Arial Narrow" w:hAnsi="Arial Narrow"/>
          <w:color w:val="000000" w:themeColor="text1"/>
        </w:rPr>
        <w:t>2025.</w:t>
      </w:r>
      <w:r w:rsidRPr="003633FE">
        <w:rPr>
          <w:rFonts w:ascii="Arial Narrow" w:hAnsi="Arial Narrow"/>
          <w:color w:val="000000" w:themeColor="text1"/>
          <w:spacing w:val="-9"/>
        </w:rPr>
        <w:t xml:space="preserve"> </w:t>
      </w:r>
      <w:r w:rsidRPr="003633FE">
        <w:rPr>
          <w:rFonts w:ascii="Arial Narrow" w:hAnsi="Arial Narrow"/>
          <w:color w:val="000000" w:themeColor="text1"/>
        </w:rPr>
        <w:t>godini</w:t>
      </w:r>
      <w:r w:rsidRPr="003633FE">
        <w:rPr>
          <w:rFonts w:ascii="Arial Narrow" w:hAnsi="Arial Narrow"/>
          <w:color w:val="000000" w:themeColor="text1"/>
          <w:spacing w:val="-7"/>
        </w:rPr>
        <w:t xml:space="preserve">  </w:t>
      </w:r>
      <w:r w:rsidRPr="003633FE">
        <w:rPr>
          <w:rFonts w:ascii="Arial Narrow" w:hAnsi="Arial Narrow"/>
          <w:color w:val="000000" w:themeColor="text1"/>
        </w:rPr>
        <w:t>temelji</w:t>
      </w:r>
      <w:r w:rsidRPr="003633FE">
        <w:rPr>
          <w:rFonts w:ascii="Arial Narrow" w:hAnsi="Arial Narrow"/>
          <w:color w:val="000000" w:themeColor="text1"/>
          <w:spacing w:val="-8"/>
        </w:rPr>
        <w:t xml:space="preserve"> </w:t>
      </w:r>
      <w:r>
        <w:rPr>
          <w:rFonts w:ascii="Arial Narrow" w:hAnsi="Arial Narrow"/>
          <w:color w:val="000000" w:themeColor="text1"/>
          <w:spacing w:val="-10"/>
        </w:rPr>
        <w:t>se</w:t>
      </w:r>
      <w:r w:rsidRPr="003633FE">
        <w:rPr>
          <w:rFonts w:ascii="Arial Narrow" w:hAnsi="Arial Narrow"/>
          <w:color w:val="000000" w:themeColor="text1"/>
        </w:rPr>
        <w:t xml:space="preserve"> na</w:t>
      </w:r>
      <w:r w:rsidRPr="003633FE">
        <w:rPr>
          <w:rFonts w:ascii="Arial Narrow" w:hAnsi="Arial Narrow"/>
          <w:color w:val="000000" w:themeColor="text1"/>
          <w:spacing w:val="-8"/>
        </w:rPr>
        <w:t xml:space="preserve"> </w:t>
      </w:r>
      <w:r w:rsidRPr="003633FE">
        <w:rPr>
          <w:rFonts w:ascii="Arial Narrow" w:hAnsi="Arial Narrow"/>
          <w:color w:val="000000" w:themeColor="text1"/>
        </w:rPr>
        <w:t>Ugovoru</w:t>
      </w:r>
      <w:r w:rsidRPr="003633FE">
        <w:rPr>
          <w:rFonts w:ascii="Arial Narrow" w:hAnsi="Arial Narrow"/>
          <w:color w:val="000000" w:themeColor="text1"/>
          <w:spacing w:val="-8"/>
        </w:rPr>
        <w:t xml:space="preserve"> </w:t>
      </w:r>
      <w:r w:rsidRPr="003633FE">
        <w:rPr>
          <w:rFonts w:ascii="Arial Narrow" w:hAnsi="Arial Narrow"/>
          <w:color w:val="000000" w:themeColor="text1"/>
        </w:rPr>
        <w:t>s</w:t>
      </w:r>
      <w:r w:rsidRPr="003633FE">
        <w:rPr>
          <w:rFonts w:ascii="Arial Narrow" w:hAnsi="Arial Narrow"/>
          <w:color w:val="000000" w:themeColor="text1"/>
          <w:spacing w:val="-12"/>
        </w:rPr>
        <w:t xml:space="preserve"> </w:t>
      </w:r>
      <w:r w:rsidRPr="003633FE">
        <w:rPr>
          <w:rFonts w:ascii="Arial Narrow" w:hAnsi="Arial Narrow"/>
          <w:color w:val="000000" w:themeColor="text1"/>
        </w:rPr>
        <w:t>HZZO-om</w:t>
      </w:r>
      <w:r w:rsidRPr="003633FE">
        <w:rPr>
          <w:rFonts w:ascii="Arial Narrow" w:hAnsi="Arial Narrow"/>
          <w:color w:val="000000" w:themeColor="text1"/>
          <w:spacing w:val="-9"/>
        </w:rPr>
        <w:t xml:space="preserve"> </w:t>
      </w:r>
      <w:r w:rsidRPr="003633FE">
        <w:rPr>
          <w:rFonts w:ascii="Arial Narrow" w:hAnsi="Arial Narrow"/>
          <w:color w:val="000000" w:themeColor="text1"/>
        </w:rPr>
        <w:t>o</w:t>
      </w:r>
      <w:r w:rsidRPr="003633FE">
        <w:rPr>
          <w:rFonts w:ascii="Arial Narrow" w:hAnsi="Arial Narrow"/>
          <w:color w:val="000000" w:themeColor="text1"/>
          <w:spacing w:val="-6"/>
        </w:rPr>
        <w:t xml:space="preserve"> </w:t>
      </w:r>
      <w:r w:rsidRPr="003633FE">
        <w:rPr>
          <w:rFonts w:ascii="Arial Narrow" w:hAnsi="Arial Narrow"/>
          <w:color w:val="000000" w:themeColor="text1"/>
        </w:rPr>
        <w:t xml:space="preserve">provođenju </w:t>
      </w:r>
      <w:r w:rsidRPr="003633FE">
        <w:rPr>
          <w:rFonts w:ascii="Arial Narrow" w:hAnsi="Arial Narrow"/>
          <w:color w:val="000000" w:themeColor="text1"/>
          <w:spacing w:val="-48"/>
        </w:rPr>
        <w:t xml:space="preserve"> </w:t>
      </w:r>
      <w:r w:rsidRPr="003633FE">
        <w:rPr>
          <w:rFonts w:ascii="Arial Narrow" w:hAnsi="Arial Narrow"/>
          <w:color w:val="000000" w:themeColor="text1"/>
        </w:rPr>
        <w:t>bolničke i</w:t>
      </w:r>
      <w:r w:rsidRPr="003633FE">
        <w:rPr>
          <w:rFonts w:ascii="Arial Narrow" w:hAnsi="Arial Narrow"/>
          <w:color w:val="000000" w:themeColor="text1"/>
          <w:spacing w:val="-3"/>
        </w:rPr>
        <w:t xml:space="preserve"> </w:t>
      </w:r>
      <w:r w:rsidRPr="003633FE">
        <w:rPr>
          <w:rFonts w:ascii="Arial Narrow" w:hAnsi="Arial Narrow"/>
          <w:color w:val="000000" w:themeColor="text1"/>
        </w:rPr>
        <w:t>specijalističko-konzilijarne</w:t>
      </w:r>
      <w:r w:rsidRPr="003633FE">
        <w:rPr>
          <w:rFonts w:ascii="Arial Narrow" w:hAnsi="Arial Narrow"/>
          <w:color w:val="000000" w:themeColor="text1"/>
          <w:spacing w:val="1"/>
        </w:rPr>
        <w:t xml:space="preserve"> </w:t>
      </w:r>
      <w:r w:rsidRPr="003633FE">
        <w:rPr>
          <w:rFonts w:ascii="Arial Narrow" w:hAnsi="Arial Narrow"/>
          <w:color w:val="000000" w:themeColor="text1"/>
        </w:rPr>
        <w:t>zdravstvene</w:t>
      </w:r>
      <w:r w:rsidRPr="003633FE">
        <w:rPr>
          <w:rFonts w:ascii="Arial Narrow" w:hAnsi="Arial Narrow"/>
          <w:color w:val="000000" w:themeColor="text1"/>
          <w:spacing w:val="-2"/>
        </w:rPr>
        <w:t xml:space="preserve"> </w:t>
      </w:r>
      <w:r w:rsidRPr="003633FE">
        <w:rPr>
          <w:rFonts w:ascii="Arial Narrow" w:hAnsi="Arial Narrow"/>
          <w:color w:val="000000" w:themeColor="text1"/>
        </w:rPr>
        <w:t>te</w:t>
      </w:r>
      <w:r w:rsidRPr="003633FE">
        <w:rPr>
          <w:rFonts w:ascii="Arial Narrow" w:hAnsi="Arial Narrow"/>
          <w:color w:val="000000" w:themeColor="text1"/>
          <w:spacing w:val="-1"/>
        </w:rPr>
        <w:t xml:space="preserve"> </w:t>
      </w:r>
      <w:r w:rsidRPr="003633FE">
        <w:rPr>
          <w:rFonts w:ascii="Arial Narrow" w:hAnsi="Arial Narrow"/>
          <w:color w:val="000000" w:themeColor="text1"/>
        </w:rPr>
        <w:t>dodacima Ugovora.</w:t>
      </w:r>
    </w:p>
    <w:p w:rsidR="00072281" w:rsidRPr="003633FE" w:rsidRDefault="00072281" w:rsidP="00072281">
      <w:pPr>
        <w:spacing w:line="360" w:lineRule="auto"/>
        <w:jc w:val="both"/>
        <w:rPr>
          <w:rFonts w:ascii="Arial Narrow" w:hAnsi="Arial Narrow"/>
          <w:color w:val="000000" w:themeColor="text1"/>
        </w:rPr>
      </w:pPr>
      <w:r w:rsidRPr="003633FE">
        <w:rPr>
          <w:rFonts w:ascii="Arial Narrow" w:hAnsi="Arial Narrow"/>
          <w:color w:val="000000" w:themeColor="text1"/>
        </w:rPr>
        <w:t>Poslovanje</w:t>
      </w:r>
      <w:r w:rsidRPr="003633FE">
        <w:rPr>
          <w:rFonts w:ascii="Arial Narrow" w:hAnsi="Arial Narrow"/>
          <w:color w:val="000000" w:themeColor="text1"/>
          <w:spacing w:val="1"/>
        </w:rPr>
        <w:t xml:space="preserve"> </w:t>
      </w:r>
      <w:r w:rsidRPr="003633FE">
        <w:rPr>
          <w:rFonts w:ascii="Arial Narrow" w:hAnsi="Arial Narrow"/>
          <w:color w:val="000000" w:themeColor="text1"/>
        </w:rPr>
        <w:t>bolnice</w:t>
      </w:r>
      <w:r w:rsidRPr="003633FE">
        <w:rPr>
          <w:rFonts w:ascii="Arial Narrow" w:hAnsi="Arial Narrow"/>
          <w:color w:val="000000" w:themeColor="text1"/>
          <w:spacing w:val="1"/>
        </w:rPr>
        <w:t xml:space="preserve"> </w:t>
      </w:r>
      <w:r w:rsidRPr="003633FE">
        <w:rPr>
          <w:rFonts w:ascii="Arial Narrow" w:hAnsi="Arial Narrow"/>
          <w:color w:val="000000" w:themeColor="text1"/>
        </w:rPr>
        <w:t>u</w:t>
      </w:r>
      <w:r w:rsidRPr="003633FE">
        <w:rPr>
          <w:rFonts w:ascii="Arial Narrow" w:hAnsi="Arial Narrow"/>
          <w:color w:val="000000" w:themeColor="text1"/>
          <w:spacing w:val="1"/>
        </w:rPr>
        <w:t xml:space="preserve"> </w:t>
      </w:r>
      <w:r w:rsidRPr="003633FE">
        <w:rPr>
          <w:rFonts w:ascii="Arial Narrow" w:hAnsi="Arial Narrow"/>
          <w:color w:val="000000" w:themeColor="text1"/>
        </w:rPr>
        <w:t>2025.</w:t>
      </w:r>
      <w:r w:rsidRPr="003633FE">
        <w:rPr>
          <w:rFonts w:ascii="Arial Narrow" w:hAnsi="Arial Narrow"/>
          <w:color w:val="000000" w:themeColor="text1"/>
          <w:spacing w:val="1"/>
        </w:rPr>
        <w:t xml:space="preserve">g. </w:t>
      </w:r>
      <w:r w:rsidRPr="003633FE">
        <w:rPr>
          <w:rFonts w:ascii="Arial Narrow" w:hAnsi="Arial Narrow"/>
          <w:color w:val="000000" w:themeColor="text1"/>
        </w:rPr>
        <w:t>obilježile</w:t>
      </w:r>
      <w:r w:rsidRPr="003633FE">
        <w:rPr>
          <w:rFonts w:ascii="Arial Narrow" w:hAnsi="Arial Narrow"/>
          <w:color w:val="000000" w:themeColor="text1"/>
          <w:spacing w:val="1"/>
        </w:rPr>
        <w:t xml:space="preserve"> su</w:t>
      </w:r>
      <w:r w:rsidRPr="003633FE">
        <w:rPr>
          <w:rFonts w:ascii="Arial Narrow" w:hAnsi="Arial Narrow"/>
          <w:color w:val="000000" w:themeColor="text1"/>
        </w:rPr>
        <w:t xml:space="preserve"> odluke</w:t>
      </w:r>
      <w:r w:rsidRPr="003633FE">
        <w:rPr>
          <w:rFonts w:ascii="Arial Narrow" w:hAnsi="Arial Narrow"/>
          <w:color w:val="000000" w:themeColor="text1"/>
          <w:spacing w:val="1"/>
        </w:rPr>
        <w:t xml:space="preserve"> </w:t>
      </w:r>
      <w:r w:rsidRPr="003633FE">
        <w:rPr>
          <w:rFonts w:ascii="Arial Narrow" w:hAnsi="Arial Narrow"/>
          <w:color w:val="000000" w:themeColor="text1"/>
        </w:rPr>
        <w:t>Vlade</w:t>
      </w:r>
      <w:r w:rsidRPr="003633FE">
        <w:rPr>
          <w:rFonts w:ascii="Arial Narrow" w:hAnsi="Arial Narrow"/>
          <w:color w:val="000000" w:themeColor="text1"/>
          <w:spacing w:val="1"/>
        </w:rPr>
        <w:t xml:space="preserve"> </w:t>
      </w:r>
      <w:r w:rsidRPr="003633FE">
        <w:rPr>
          <w:rFonts w:ascii="Arial Narrow" w:hAnsi="Arial Narrow"/>
          <w:color w:val="000000" w:themeColor="text1"/>
        </w:rPr>
        <w:t>RH,</w:t>
      </w:r>
      <w:r w:rsidRPr="003633FE">
        <w:rPr>
          <w:rFonts w:ascii="Arial Narrow" w:hAnsi="Arial Narrow"/>
          <w:color w:val="000000" w:themeColor="text1"/>
          <w:spacing w:val="1"/>
        </w:rPr>
        <w:t xml:space="preserve"> </w:t>
      </w:r>
      <w:r w:rsidRPr="003633FE">
        <w:rPr>
          <w:rFonts w:ascii="Arial Narrow" w:hAnsi="Arial Narrow"/>
          <w:color w:val="000000" w:themeColor="text1"/>
        </w:rPr>
        <w:t xml:space="preserve">Ministarstva zdravstva i Hrvatskog zavoda za zdravstveno osiguranje, izmjene zakonskih propisa, usvajanje novog Temeljnog kolektivnog ugovora za zaposlenike u javnim službama te ostale okolnosti koje su bitno utjecale </w:t>
      </w:r>
      <w:r w:rsidRPr="003633FE">
        <w:rPr>
          <w:rFonts w:ascii="Arial Narrow" w:hAnsi="Arial Narrow"/>
          <w:color w:val="000000" w:themeColor="text1"/>
          <w:spacing w:val="-47"/>
        </w:rPr>
        <w:t xml:space="preserve"> </w:t>
      </w:r>
      <w:r w:rsidRPr="003633FE">
        <w:rPr>
          <w:rFonts w:ascii="Arial Narrow" w:hAnsi="Arial Narrow"/>
          <w:color w:val="000000" w:themeColor="text1"/>
        </w:rPr>
        <w:t>na</w:t>
      </w:r>
      <w:r w:rsidRPr="003633FE">
        <w:rPr>
          <w:rFonts w:ascii="Arial Narrow" w:hAnsi="Arial Narrow"/>
          <w:color w:val="000000" w:themeColor="text1"/>
          <w:spacing w:val="-1"/>
        </w:rPr>
        <w:t xml:space="preserve"> </w:t>
      </w:r>
      <w:r w:rsidRPr="003633FE">
        <w:rPr>
          <w:rFonts w:ascii="Arial Narrow" w:hAnsi="Arial Narrow"/>
          <w:color w:val="000000" w:themeColor="text1"/>
        </w:rPr>
        <w:t>uvjete</w:t>
      </w:r>
      <w:r w:rsidRPr="003633FE">
        <w:rPr>
          <w:rFonts w:ascii="Arial Narrow" w:hAnsi="Arial Narrow"/>
          <w:color w:val="000000" w:themeColor="text1"/>
          <w:spacing w:val="1"/>
        </w:rPr>
        <w:t xml:space="preserve"> </w:t>
      </w:r>
      <w:r w:rsidRPr="003633FE">
        <w:rPr>
          <w:rFonts w:ascii="Arial Narrow" w:hAnsi="Arial Narrow"/>
          <w:color w:val="000000" w:themeColor="text1"/>
        </w:rPr>
        <w:t>poslovanja, a</w:t>
      </w:r>
      <w:r w:rsidRPr="003633FE">
        <w:rPr>
          <w:rFonts w:ascii="Arial Narrow" w:hAnsi="Arial Narrow"/>
          <w:color w:val="000000" w:themeColor="text1"/>
          <w:spacing w:val="-3"/>
        </w:rPr>
        <w:t xml:space="preserve"> </w:t>
      </w:r>
      <w:r w:rsidRPr="003633FE">
        <w:rPr>
          <w:rFonts w:ascii="Arial Narrow" w:hAnsi="Arial Narrow"/>
          <w:color w:val="000000" w:themeColor="text1"/>
        </w:rPr>
        <w:t>to</w:t>
      </w:r>
      <w:r w:rsidRPr="003633FE">
        <w:rPr>
          <w:rFonts w:ascii="Arial Narrow" w:hAnsi="Arial Narrow"/>
          <w:color w:val="000000" w:themeColor="text1"/>
          <w:spacing w:val="1"/>
        </w:rPr>
        <w:t xml:space="preserve"> </w:t>
      </w:r>
      <w:r w:rsidRPr="003633FE">
        <w:rPr>
          <w:rFonts w:ascii="Arial Narrow" w:hAnsi="Arial Narrow"/>
          <w:color w:val="000000" w:themeColor="text1"/>
        </w:rPr>
        <w:t>su:</w:t>
      </w:r>
    </w:p>
    <w:p w:rsidR="00072281" w:rsidRPr="003633FE" w:rsidRDefault="00072281" w:rsidP="00072281">
      <w:pPr>
        <w:pStyle w:val="Odlomakpopisa"/>
        <w:numPr>
          <w:ilvl w:val="0"/>
          <w:numId w:val="11"/>
        </w:numPr>
        <w:spacing w:line="360" w:lineRule="auto"/>
        <w:jc w:val="both"/>
        <w:rPr>
          <w:rFonts w:ascii="Arial Narrow" w:hAnsi="Arial Narrow"/>
          <w:color w:val="000000" w:themeColor="text1"/>
        </w:rPr>
      </w:pPr>
      <w:r w:rsidRPr="003633FE">
        <w:rPr>
          <w:rFonts w:ascii="Arial Narrow" w:hAnsi="Arial Narrow"/>
          <w:color w:val="000000" w:themeColor="text1"/>
        </w:rPr>
        <w:t>Državni</w:t>
      </w:r>
      <w:r w:rsidRPr="003633FE">
        <w:rPr>
          <w:rFonts w:ascii="Arial Narrow" w:hAnsi="Arial Narrow"/>
          <w:color w:val="000000" w:themeColor="text1"/>
          <w:spacing w:val="-1"/>
        </w:rPr>
        <w:t xml:space="preserve"> </w:t>
      </w:r>
      <w:r w:rsidRPr="003633FE">
        <w:rPr>
          <w:rFonts w:ascii="Arial Narrow" w:hAnsi="Arial Narrow"/>
          <w:color w:val="000000" w:themeColor="text1"/>
        </w:rPr>
        <w:t>proračun</w:t>
      </w:r>
      <w:r w:rsidRPr="003633FE">
        <w:rPr>
          <w:rFonts w:ascii="Arial Narrow" w:hAnsi="Arial Narrow"/>
          <w:color w:val="000000" w:themeColor="text1"/>
          <w:spacing w:val="-2"/>
        </w:rPr>
        <w:t xml:space="preserve"> </w:t>
      </w:r>
      <w:r w:rsidRPr="003633FE">
        <w:rPr>
          <w:rFonts w:ascii="Arial Narrow" w:hAnsi="Arial Narrow"/>
          <w:color w:val="000000" w:themeColor="text1"/>
        </w:rPr>
        <w:t>Republike</w:t>
      </w:r>
      <w:r w:rsidRPr="003633FE">
        <w:rPr>
          <w:rFonts w:ascii="Arial Narrow" w:hAnsi="Arial Narrow"/>
          <w:color w:val="000000" w:themeColor="text1"/>
          <w:spacing w:val="-1"/>
        </w:rPr>
        <w:t xml:space="preserve"> </w:t>
      </w:r>
      <w:r w:rsidRPr="003633FE">
        <w:rPr>
          <w:rFonts w:ascii="Arial Narrow" w:hAnsi="Arial Narrow"/>
          <w:color w:val="000000" w:themeColor="text1"/>
        </w:rPr>
        <w:t>Hrvatske</w:t>
      </w:r>
      <w:r w:rsidRPr="003633FE">
        <w:rPr>
          <w:rFonts w:ascii="Arial Narrow" w:hAnsi="Arial Narrow"/>
          <w:color w:val="000000" w:themeColor="text1"/>
          <w:spacing w:val="-2"/>
        </w:rPr>
        <w:t xml:space="preserve"> </w:t>
      </w:r>
      <w:r w:rsidRPr="003633FE">
        <w:rPr>
          <w:rFonts w:ascii="Arial Narrow" w:hAnsi="Arial Narrow"/>
          <w:color w:val="000000" w:themeColor="text1"/>
        </w:rPr>
        <w:t>usvojen za</w:t>
      </w:r>
      <w:r w:rsidRPr="003633FE">
        <w:rPr>
          <w:rFonts w:ascii="Arial Narrow" w:hAnsi="Arial Narrow"/>
          <w:color w:val="000000" w:themeColor="text1"/>
          <w:spacing w:val="-3"/>
        </w:rPr>
        <w:t xml:space="preserve"> </w:t>
      </w:r>
      <w:r w:rsidRPr="003633FE">
        <w:rPr>
          <w:rFonts w:ascii="Arial Narrow" w:hAnsi="Arial Narrow"/>
          <w:color w:val="000000" w:themeColor="text1"/>
        </w:rPr>
        <w:t>razdoblje</w:t>
      </w:r>
      <w:r w:rsidRPr="003633FE">
        <w:rPr>
          <w:rFonts w:ascii="Arial Narrow" w:hAnsi="Arial Narrow"/>
          <w:color w:val="000000" w:themeColor="text1"/>
          <w:spacing w:val="-3"/>
        </w:rPr>
        <w:t xml:space="preserve"> </w:t>
      </w:r>
      <w:r w:rsidRPr="003633FE">
        <w:rPr>
          <w:rFonts w:ascii="Arial Narrow" w:hAnsi="Arial Narrow"/>
          <w:color w:val="000000" w:themeColor="text1"/>
        </w:rPr>
        <w:t>2025.</w:t>
      </w:r>
      <w:r w:rsidRPr="003633FE">
        <w:rPr>
          <w:rFonts w:ascii="Arial Narrow" w:hAnsi="Arial Narrow"/>
          <w:color w:val="000000" w:themeColor="text1"/>
          <w:spacing w:val="-1"/>
        </w:rPr>
        <w:t xml:space="preserve"> </w:t>
      </w:r>
      <w:r w:rsidRPr="003633FE">
        <w:rPr>
          <w:rFonts w:ascii="Arial Narrow" w:hAnsi="Arial Narrow"/>
          <w:color w:val="000000" w:themeColor="text1"/>
        </w:rPr>
        <w:t>do</w:t>
      </w:r>
      <w:r w:rsidRPr="003633FE">
        <w:rPr>
          <w:rFonts w:ascii="Arial Narrow" w:hAnsi="Arial Narrow"/>
          <w:color w:val="000000" w:themeColor="text1"/>
          <w:spacing w:val="-2"/>
        </w:rPr>
        <w:t xml:space="preserve"> </w:t>
      </w:r>
      <w:r w:rsidRPr="003633FE">
        <w:rPr>
          <w:rFonts w:ascii="Arial Narrow" w:hAnsi="Arial Narrow"/>
          <w:color w:val="000000" w:themeColor="text1"/>
        </w:rPr>
        <w:t>2027.</w:t>
      </w:r>
      <w:r w:rsidRPr="003633FE">
        <w:rPr>
          <w:rFonts w:ascii="Arial Narrow" w:hAnsi="Arial Narrow"/>
          <w:color w:val="000000" w:themeColor="text1"/>
          <w:spacing w:val="45"/>
        </w:rPr>
        <w:t xml:space="preserve"> </w:t>
      </w:r>
      <w:r w:rsidRPr="003633FE">
        <w:rPr>
          <w:rFonts w:ascii="Arial Narrow" w:hAnsi="Arial Narrow"/>
          <w:color w:val="000000" w:themeColor="text1"/>
        </w:rPr>
        <w:t>godine;</w:t>
      </w:r>
    </w:p>
    <w:p w:rsidR="00072281" w:rsidRPr="003633FE" w:rsidRDefault="00072281" w:rsidP="00072281">
      <w:pPr>
        <w:pStyle w:val="Odlomakpopisa"/>
        <w:numPr>
          <w:ilvl w:val="0"/>
          <w:numId w:val="11"/>
        </w:numPr>
        <w:spacing w:line="360" w:lineRule="auto"/>
        <w:jc w:val="both"/>
        <w:rPr>
          <w:rFonts w:ascii="Arial Narrow" w:hAnsi="Arial Narrow"/>
          <w:color w:val="000000" w:themeColor="text1"/>
        </w:rPr>
      </w:pPr>
      <w:r>
        <w:rPr>
          <w:rFonts w:ascii="Arial Narrow" w:hAnsi="Arial Narrow"/>
          <w:color w:val="000000" w:themeColor="text1"/>
        </w:rPr>
        <w:t>Financijski</w:t>
      </w:r>
      <w:r w:rsidRPr="003633FE">
        <w:rPr>
          <w:rFonts w:ascii="Arial Narrow" w:hAnsi="Arial Narrow"/>
          <w:color w:val="000000" w:themeColor="text1"/>
        </w:rPr>
        <w:t xml:space="preserve"> plan Opće županijske bolnice Požega za 2025. godinu i projekcij</w:t>
      </w:r>
      <w:r>
        <w:rPr>
          <w:rFonts w:ascii="Arial Narrow" w:hAnsi="Arial Narrow"/>
          <w:color w:val="000000" w:themeColor="text1"/>
        </w:rPr>
        <w:t>a</w:t>
      </w:r>
      <w:r w:rsidRPr="003633FE">
        <w:rPr>
          <w:rFonts w:ascii="Arial Narrow" w:hAnsi="Arial Narrow"/>
          <w:color w:val="000000" w:themeColor="text1"/>
        </w:rPr>
        <w:t xml:space="preserve"> planova za 2026. i 2027. godinu, usvojenog od Upravnog vijeća 28. studenog 2024. godine, URBROJ: 01-8/17-17/1-3-2024. i Prve izmjene i dopune Financijskog plana za 2025. godinu, usvojenog od Upravnog vijeća 20. studenog 2025. godinu, URBROJ: 01-8/15-15/1-3-2025;</w:t>
      </w:r>
    </w:p>
    <w:p w:rsidR="00072281" w:rsidRPr="003633FE" w:rsidRDefault="00072281" w:rsidP="00072281">
      <w:pPr>
        <w:pStyle w:val="Odlomakpopisa"/>
        <w:numPr>
          <w:ilvl w:val="0"/>
          <w:numId w:val="11"/>
        </w:numPr>
        <w:spacing w:line="360" w:lineRule="auto"/>
        <w:jc w:val="both"/>
        <w:rPr>
          <w:rFonts w:ascii="Arial Narrow" w:hAnsi="Arial Narrow"/>
          <w:color w:val="000000" w:themeColor="text1"/>
        </w:rPr>
      </w:pPr>
      <w:r w:rsidRPr="003633FE">
        <w:rPr>
          <w:rFonts w:ascii="Arial Narrow" w:hAnsi="Arial Narrow"/>
          <w:color w:val="000000" w:themeColor="text1"/>
        </w:rPr>
        <w:t>Gospodarska kretanja i smjernice Vlade Republike Hrvatske koje su definirale ekonomsku i</w:t>
      </w:r>
      <w:r w:rsidRPr="003633FE">
        <w:rPr>
          <w:rFonts w:ascii="Arial Narrow" w:hAnsi="Arial Narrow"/>
          <w:color w:val="000000" w:themeColor="text1"/>
          <w:spacing w:val="1"/>
        </w:rPr>
        <w:t xml:space="preserve"> </w:t>
      </w:r>
      <w:r w:rsidRPr="003633FE">
        <w:rPr>
          <w:rFonts w:ascii="Arial Narrow" w:hAnsi="Arial Narrow"/>
          <w:color w:val="000000" w:themeColor="text1"/>
        </w:rPr>
        <w:t>fiskalnu</w:t>
      </w:r>
      <w:r w:rsidRPr="003633FE">
        <w:rPr>
          <w:rFonts w:ascii="Arial Narrow" w:hAnsi="Arial Narrow"/>
          <w:color w:val="000000" w:themeColor="text1"/>
          <w:spacing w:val="-2"/>
        </w:rPr>
        <w:t xml:space="preserve"> </w:t>
      </w:r>
      <w:r w:rsidRPr="003633FE">
        <w:rPr>
          <w:rFonts w:ascii="Arial Narrow" w:hAnsi="Arial Narrow"/>
          <w:color w:val="000000" w:themeColor="text1"/>
        </w:rPr>
        <w:t>politiku</w:t>
      </w:r>
      <w:r w:rsidRPr="003633FE">
        <w:rPr>
          <w:rFonts w:ascii="Arial Narrow" w:hAnsi="Arial Narrow"/>
          <w:color w:val="000000" w:themeColor="text1"/>
          <w:spacing w:val="-3"/>
        </w:rPr>
        <w:t xml:space="preserve"> </w:t>
      </w:r>
      <w:r w:rsidRPr="003633FE">
        <w:rPr>
          <w:rFonts w:ascii="Arial Narrow" w:hAnsi="Arial Narrow"/>
          <w:color w:val="000000" w:themeColor="text1"/>
        </w:rPr>
        <w:t>za 2025.</w:t>
      </w:r>
      <w:r w:rsidRPr="003633FE">
        <w:rPr>
          <w:rFonts w:ascii="Arial Narrow" w:hAnsi="Arial Narrow"/>
          <w:color w:val="000000" w:themeColor="text1"/>
          <w:spacing w:val="-1"/>
        </w:rPr>
        <w:t xml:space="preserve"> </w:t>
      </w:r>
      <w:r w:rsidRPr="003633FE">
        <w:rPr>
          <w:rFonts w:ascii="Arial Narrow" w:hAnsi="Arial Narrow"/>
          <w:color w:val="000000" w:themeColor="text1"/>
        </w:rPr>
        <w:t>godinu;</w:t>
      </w:r>
    </w:p>
    <w:p w:rsidR="0051443C" w:rsidRPr="0051443C" w:rsidRDefault="00072281" w:rsidP="00D71BDE">
      <w:pPr>
        <w:pStyle w:val="Odlomakpopisa"/>
        <w:numPr>
          <w:ilvl w:val="1"/>
          <w:numId w:val="44"/>
        </w:numPr>
        <w:spacing w:line="360" w:lineRule="auto"/>
      </w:pPr>
      <w:r w:rsidRPr="002B799E">
        <w:rPr>
          <w:rFonts w:ascii="Arial Narrow" w:hAnsi="Arial Narrow" w:cstheme="minorHAnsi"/>
          <w:color w:val="000000" w:themeColor="text1"/>
        </w:rPr>
        <w:t xml:space="preserve">Ugovor s HZZO o provođenju bolničke i specijalističko-konzilijarne zdravstvene zaštite (Klasa:500-07/20-01/555, urboj:338-01-04-01-20-03 od 22. srpnja 2020. godine, Odluke o utvrđivanju maksimalnog iznosa sredstava za provođenje bolničke i specijalističko-konzilijarne zdravstvene zaštite iz obveznog zdravstvenog osiguranja (Klasa:025-04/23-01/02, urbroj: 338-01-01-23-01 od 11. siječnja 2023. godine), Dodatku IX Ugovora (klasa:500-07/20-01/555, urbroj:338-01-04-01-23-65 od 26. siječnja 2023. godine), dodatku X Ugovora (klasa: 500-07/20-01/555, urbroj: 338-01-04-01-23-71 od 15. svibnja 2023. godine), Dodatku XI Ugovora (klasa: 500-07/20-01/555, urbroj: 338-01-04-01-23-82 od 2. studenog 2023. godine), Dodatku XII Ugovora (klasa: 500-07/20-01/555, urbroj: 338-01-04-01-23-93 od 22. siječnja 2024. godine), </w:t>
      </w:r>
      <w:r w:rsidRPr="002B799E">
        <w:rPr>
          <w:rFonts w:ascii="Arial Narrow" w:hAnsi="Arial Narrow" w:cstheme="minorHAnsi"/>
          <w:color w:val="000000" w:themeColor="text1"/>
        </w:rPr>
        <w:lastRenderedPageBreak/>
        <w:t>Dodatku XIII Ugovora (klasa: 500-07/20-01/555, urbroj: 338-01-04-01-24-104 od 12. srpnja 2024. godine, Dodatku XIV Ugovora (klasa: 500-07/20-01/555, urbroj: 338-01-04-01-25-112 od</w:t>
      </w:r>
    </w:p>
    <w:p w:rsidR="0051443C" w:rsidRDefault="00915973" w:rsidP="00D71BDE">
      <w:pPr>
        <w:pStyle w:val="Odlomakpopisa"/>
        <w:numPr>
          <w:ilvl w:val="0"/>
          <w:numId w:val="44"/>
        </w:numPr>
        <w:spacing w:line="360" w:lineRule="auto"/>
      </w:pPr>
      <w:r w:rsidRPr="00682D18">
        <w:rPr>
          <w:rFonts w:ascii="Arial Narrow" w:hAnsi="Arial Narrow" w:cstheme="minorHAnsi"/>
          <w:color w:val="000000" w:themeColor="text1"/>
        </w:rPr>
        <w:t xml:space="preserve">25. ožujka 2025. </w:t>
      </w:r>
      <w:r w:rsidR="00682D18">
        <w:rPr>
          <w:rFonts w:ascii="Arial Narrow" w:hAnsi="Arial Narrow" w:cstheme="minorHAnsi"/>
          <w:color w:val="000000" w:themeColor="text1"/>
        </w:rPr>
        <w:t>g</w:t>
      </w:r>
      <w:r w:rsidRPr="00682D18">
        <w:rPr>
          <w:rFonts w:ascii="Arial Narrow" w:hAnsi="Arial Narrow" w:cstheme="minorHAnsi"/>
          <w:color w:val="000000" w:themeColor="text1"/>
        </w:rPr>
        <w:t>odine</w:t>
      </w:r>
      <w:r w:rsidR="00682D18">
        <w:rPr>
          <w:rFonts w:ascii="Arial Narrow" w:hAnsi="Arial Narrow" w:cstheme="minorHAnsi"/>
          <w:color w:val="000000" w:themeColor="text1"/>
        </w:rPr>
        <w:t>;</w:t>
      </w:r>
    </w:p>
    <w:p w:rsidR="00AD6CFB" w:rsidRPr="0051443C" w:rsidRDefault="0051443C" w:rsidP="0051443C">
      <w:pPr>
        <w:tabs>
          <w:tab w:val="left" w:pos="1517"/>
        </w:tabs>
      </w:pPr>
      <w:r>
        <w:tab/>
      </w:r>
    </w:p>
    <w:p w:rsidR="004E4F0A" w:rsidRPr="003633FE" w:rsidRDefault="004E4F0A" w:rsidP="004E4F0A">
      <w:pPr>
        <w:numPr>
          <w:ilvl w:val="0"/>
          <w:numId w:val="11"/>
        </w:numPr>
        <w:suppressAutoHyphens/>
        <w:spacing w:after="0" w:line="360" w:lineRule="auto"/>
        <w:jc w:val="both"/>
        <w:rPr>
          <w:rFonts w:ascii="Arial Narrow" w:hAnsi="Arial Narrow" w:cstheme="minorHAnsi"/>
          <w:color w:val="000000" w:themeColor="text1"/>
        </w:rPr>
      </w:pPr>
      <w:r w:rsidRPr="003633FE">
        <w:rPr>
          <w:rFonts w:ascii="Arial Narrow" w:hAnsi="Arial Narrow" w:cstheme="minorHAnsi"/>
          <w:color w:val="000000" w:themeColor="text1"/>
        </w:rPr>
        <w:t>i Dodatku XV Ugovora (klasa: 500-07/20-01/555, urbroj: 338-01-04-01-25-125 od 08. listopada 2025. godine.</w:t>
      </w:r>
    </w:p>
    <w:p w:rsidR="004E4F0A" w:rsidRPr="003633FE" w:rsidRDefault="003E0830" w:rsidP="004E4F0A">
      <w:pPr>
        <w:numPr>
          <w:ilvl w:val="0"/>
          <w:numId w:val="11"/>
        </w:numPr>
        <w:suppressAutoHyphens/>
        <w:spacing w:after="0" w:line="360" w:lineRule="auto"/>
        <w:jc w:val="both"/>
        <w:rPr>
          <w:rFonts w:ascii="Arial Narrow" w:hAnsi="Arial Narrow" w:cstheme="minorHAnsi"/>
          <w:color w:val="000000" w:themeColor="text1"/>
        </w:rPr>
      </w:pPr>
      <w:r>
        <w:rPr>
          <w:rFonts w:ascii="Arial Narrow" w:hAnsi="Arial Narrow" w:cstheme="minorHAnsi"/>
          <w:color w:val="000000" w:themeColor="text1"/>
        </w:rPr>
        <w:t>Ugovori</w:t>
      </w:r>
      <w:r w:rsidR="004E4F0A" w:rsidRPr="003633FE">
        <w:rPr>
          <w:rFonts w:ascii="Arial Narrow" w:hAnsi="Arial Narrow" w:cstheme="minorHAnsi"/>
          <w:color w:val="000000" w:themeColor="text1"/>
        </w:rPr>
        <w:t xml:space="preserve"> s HZZO za provedbu Nacionalnih programa, i to: </w:t>
      </w:r>
    </w:p>
    <w:p w:rsidR="004E4F0A" w:rsidRDefault="003E0830" w:rsidP="004E4F0A">
      <w:pPr>
        <w:pStyle w:val="Odlomakpopisa"/>
        <w:numPr>
          <w:ilvl w:val="1"/>
          <w:numId w:val="37"/>
        </w:numPr>
        <w:spacing w:line="360" w:lineRule="auto"/>
        <w:jc w:val="both"/>
        <w:rPr>
          <w:rFonts w:ascii="Arial Narrow" w:hAnsi="Arial Narrow" w:cstheme="minorHAnsi"/>
          <w:color w:val="000000" w:themeColor="text1"/>
        </w:rPr>
      </w:pPr>
      <w:r>
        <w:rPr>
          <w:rFonts w:ascii="Arial Narrow" w:hAnsi="Arial Narrow" w:cstheme="minorHAnsi"/>
          <w:color w:val="000000" w:themeColor="text1"/>
        </w:rPr>
        <w:t>Ugovor</w:t>
      </w:r>
      <w:r w:rsidR="004E4F0A" w:rsidRPr="003633FE">
        <w:rPr>
          <w:rFonts w:ascii="Arial Narrow" w:hAnsi="Arial Narrow" w:cstheme="minorHAnsi"/>
          <w:color w:val="000000" w:themeColor="text1"/>
        </w:rPr>
        <w:t xml:space="preserve"> o provođenju Nacionalnog programa ranog otkrivanja raka debelog crijeva (klasa:500-07/20-01/802, urbroj: 338-01-04-01-20-01 od 22. travnja 2020. godine), Dodatku I Ugovoru, klasa:500-07/20-01/802, urbroj:338-01-04-01-20-01 od 31.12.2020.godine, Dodatku II Ugovora, klasa:500-07-20-01/802, urbroj:338-01-04-01-21-05 od 30.6.2021. godine, Dodatku III Ugovora, klasa:500-07-20-01/802, urbroj:338-01-04-01-22-07 od 3.1.2022.godine, Dodatku IV Ugovora, klasa:500-07-20-01/802, urbroj:338-01-04-01-23-10 od 23.1.2023. godine, Dodatka V Ugovora (klasa: 500-07/20-01/802, urbroj: 338-01-04-01-24-12 od 2. siječnja 2024. godine), Dodatku VI. Ugovora (klasa: 500-07/20-01/802, urbroj: 338-01-04-01-24-14 od 27. rujna 2024. godine), Dodatku VII. Ugovora (klasa: 500-07/20-01/802, urbroj: 338-01-04-01-25-16 od 7. siječnja 2025. godine) i Odlukama  o izmjenama i Odluke o osnovama za sklapanje ugovora o provođenju zdravstvene zaštite iz obveznog zdravstvenog osiguranja (NN 77/2024 od 28.6.2024, NN 16/2025 od 31.1.2025, 116/2025 od 29.8.2025. i 147/2025 od 04.12.2025. godine)</w:t>
      </w:r>
      <w:r w:rsidR="004E4F0A">
        <w:rPr>
          <w:rFonts w:ascii="Arial Narrow" w:hAnsi="Arial Narrow" w:cstheme="minorHAnsi"/>
          <w:color w:val="000000" w:themeColor="text1"/>
        </w:rPr>
        <w:t>;</w:t>
      </w:r>
    </w:p>
    <w:p w:rsidR="004E4F0A" w:rsidRPr="007F5E1C" w:rsidRDefault="003E0830" w:rsidP="004E4F0A">
      <w:pPr>
        <w:pStyle w:val="Odlomakpopisa"/>
        <w:numPr>
          <w:ilvl w:val="1"/>
          <w:numId w:val="37"/>
        </w:numPr>
        <w:spacing w:line="360" w:lineRule="auto"/>
        <w:jc w:val="both"/>
        <w:rPr>
          <w:rFonts w:ascii="Arial Narrow" w:hAnsi="Arial Narrow" w:cstheme="minorHAnsi"/>
          <w:color w:val="000000" w:themeColor="text1"/>
        </w:rPr>
      </w:pPr>
      <w:r>
        <w:rPr>
          <w:rFonts w:ascii="Arial Narrow" w:hAnsi="Arial Narrow" w:cstheme="minorHAnsi"/>
          <w:color w:val="000000" w:themeColor="text1"/>
        </w:rPr>
        <w:t>Ugovor</w:t>
      </w:r>
      <w:r w:rsidR="004E4F0A" w:rsidRPr="007F5E1C">
        <w:rPr>
          <w:rFonts w:ascii="Arial Narrow" w:hAnsi="Arial Narrow" w:cstheme="minorHAnsi"/>
          <w:color w:val="000000" w:themeColor="text1"/>
        </w:rPr>
        <w:t xml:space="preserve"> o provođenju Nacionalnog programa ranog otkrivanja raka dojke, klasa:500-07/20-01/749, urbroj:338-01-04-01-20-01 od 22 travnja 2020. godIne,  Dodatkom I Ugovoru, klasa:500-07/20-01/749, urbroj:338-01-04-01-21-04 od 31.12.2020. godine, Dodatkom II Ugovoru, klasa:500-07/20-01/749, urbroj:338-01-04-01-21-06 od 30.6.20211), Dodatku III Ugovoru o provođenju Nacionalnog programa ranog otkrivanja raka dojke, klasa: 500-07/20-01/8749, urbroj: 338-04-04-01-21-08 od 13.1.2022. godine, Dodatku IV Ugovoru, klasa:500-07-20-01/749, urbroj:338-01-04-01-23-10 od 1.3.2023. godine, Dodatku V. Ugovora klasa:500-07/20-01/749, urbroj:338-01-04-01-24-14 od 22.siječnja 2024. godine, Dodatku VI. Ugovora klasa:500-07/20-01/749, urbroj:338-01-04-01-24-16 od 26. srpnja 2024. godine i Dodatku VII. Ugovora klasa:500-07/20-01/749, urbroj:338-01-04-01-25-19 od 22. siječnja 2025. godine i Odlukama  o izmjenama i Odluke o osnovama za sklapanje ugovora o provođenju zdravstvene zaštite iz obveznog zdravstvenog osiguranja (NN 77/2024 od 28.6.2024, NN 16/2025 od 31.1.2025., 116/2025 od 29.8.2025. godine i 147/2025 od 04.12.2025.)</w:t>
      </w:r>
      <w:r w:rsidR="004E4F0A">
        <w:rPr>
          <w:rFonts w:ascii="Arial Narrow" w:hAnsi="Arial Narrow" w:cstheme="minorHAnsi"/>
          <w:color w:val="000000" w:themeColor="text1"/>
        </w:rPr>
        <w:t>;</w:t>
      </w:r>
    </w:p>
    <w:p w:rsidR="004E4F0A" w:rsidRPr="007F5E1C" w:rsidRDefault="003E0830" w:rsidP="004E4F0A">
      <w:pPr>
        <w:pStyle w:val="Odlomakpopisa"/>
        <w:numPr>
          <w:ilvl w:val="1"/>
          <w:numId w:val="37"/>
        </w:numPr>
        <w:spacing w:line="360" w:lineRule="auto"/>
        <w:jc w:val="both"/>
        <w:rPr>
          <w:rFonts w:ascii="Arial Narrow" w:hAnsi="Arial Narrow" w:cstheme="minorHAnsi"/>
          <w:color w:val="000000" w:themeColor="text1"/>
        </w:rPr>
      </w:pPr>
      <w:r>
        <w:rPr>
          <w:rFonts w:ascii="Arial Narrow" w:hAnsi="Arial Narrow"/>
          <w:color w:val="000000" w:themeColor="text1"/>
        </w:rPr>
        <w:t>Ugovor</w:t>
      </w:r>
      <w:r w:rsidR="004E4F0A" w:rsidRPr="007F5E1C">
        <w:rPr>
          <w:rFonts w:ascii="Arial Narrow" w:hAnsi="Arial Narrow"/>
          <w:color w:val="000000" w:themeColor="text1"/>
        </w:rPr>
        <w:t xml:space="preserve"> o provođenju Nacionalnog programa prevencije ranog otkrivanja slabovidnosti (klasa: 500-07/20-01/680, urbroj: 338-01-04-01-20-01 od 22. travnja 2020. godine, Dodatkom I Ugovoru od 31.12.2020. godine, Dodatkom II Ugovoru od 30.6.2021. </w:t>
      </w:r>
      <w:r w:rsidR="004E4F0A" w:rsidRPr="007F5E1C">
        <w:rPr>
          <w:rFonts w:ascii="Arial Narrow" w:hAnsi="Arial Narrow"/>
          <w:color w:val="000000" w:themeColor="text1"/>
        </w:rPr>
        <w:lastRenderedPageBreak/>
        <w:t xml:space="preserve">godine, Dodatku III Ugovoru od 13.1.2022. godine, Dodatku IV Ugovoru od 1.3.2023. godine , Dodatku V Ugovoru, klasa 500-07/20-01/680, urbroj: 338-01-04-01-24-11 od 12.veljače 2024. godine, Dodatku VI Ugovoru, klasa 500-07/20-01/680, urbroj: 338-01-04-01-24-12 od 31. srpnja 2024. i Dodatku VII Ugovoru, klasa 500-07/20-01/680, urbroj: 338-01-04-01-25-17 od 13. veljače 2025. godine i </w:t>
      </w:r>
      <w:r w:rsidR="004E4F0A" w:rsidRPr="007F5E1C">
        <w:rPr>
          <w:rFonts w:ascii="Arial Narrow" w:hAnsi="Arial Narrow" w:cstheme="minorHAnsi"/>
          <w:color w:val="000000" w:themeColor="text1"/>
        </w:rPr>
        <w:t>Odlukama  o izmjenama i Odluke o osnovama za sklapanje ugovora o provođenju zdravstvene zaštite iz obveznog zdravstvenog osiguranja (NN 77/2024 od 28.6.2024, NN 16/2025 od 31.1.2025., 116/2025 od 29.8.2025. godine i 147/2025 od 04.12.2025.)</w:t>
      </w:r>
      <w:r w:rsidR="004E4F0A">
        <w:rPr>
          <w:rFonts w:ascii="Arial Narrow" w:hAnsi="Arial Narrow" w:cstheme="minorHAnsi"/>
          <w:color w:val="000000" w:themeColor="text1"/>
        </w:rPr>
        <w:t>;</w:t>
      </w:r>
    </w:p>
    <w:p w:rsidR="004E4F0A" w:rsidRPr="007F5E1C" w:rsidRDefault="003E0830" w:rsidP="004E4F0A">
      <w:pPr>
        <w:pStyle w:val="Odlomakpopisa"/>
        <w:numPr>
          <w:ilvl w:val="1"/>
          <w:numId w:val="37"/>
        </w:numPr>
        <w:spacing w:line="360" w:lineRule="auto"/>
        <w:jc w:val="both"/>
        <w:rPr>
          <w:rFonts w:ascii="Arial Narrow" w:hAnsi="Arial Narrow" w:cstheme="minorHAnsi"/>
          <w:color w:val="000000" w:themeColor="text1"/>
        </w:rPr>
      </w:pPr>
      <w:r>
        <w:rPr>
          <w:rFonts w:ascii="Arial Narrow" w:hAnsi="Arial Narrow" w:cstheme="minorHAnsi"/>
          <w:color w:val="000000" w:themeColor="text1"/>
        </w:rPr>
        <w:t>Ugovor</w:t>
      </w:r>
      <w:r w:rsidR="004E4F0A" w:rsidRPr="007F5E1C">
        <w:rPr>
          <w:rFonts w:ascii="Arial Narrow" w:hAnsi="Arial Narrow" w:cstheme="minorHAnsi"/>
          <w:color w:val="000000" w:themeColor="text1"/>
        </w:rPr>
        <w:t xml:space="preserve"> o provođenju Nacionalnog programa za probir i rano otkrivanje raka pluća (klasa: 500-07/23-01/67, urbroj: 338-01-04-01-23-01 od 23. siječnja 2023. godine),  Dodatku I Ugovoru (klasa:500-07/23-01/67, urbroj:338-01-04-01-24-03 od 2.1.2024. godine). Dodatku II Ugovoru (klasa:500-07/23-01/67, urbroj:338-01-04-01-24-05 od 1.7.2024. godine) i Dodatku III Ugovoru (klasa:500-07/23-01/67, urbroj:338-01-04-01-25-07 od 1.siječanja 2025. godine) i Odlukama  o izmjenama i Odluke o osnovama za sklapanje ugovora o provođenju zdravstvene zaštite iz obveznog zdravstvenog osiguranja (NN 77/2024 od 28.6.2024, NN 16/2025 od 31.1.2025., 116/2025 od 29.8.2025. godine i 147/2025 od 04.12.2025.)</w:t>
      </w:r>
      <w:r w:rsidR="004E4F0A">
        <w:rPr>
          <w:rFonts w:ascii="Arial Narrow" w:hAnsi="Arial Narrow" w:cstheme="minorHAnsi"/>
          <w:color w:val="000000" w:themeColor="text1"/>
        </w:rPr>
        <w:t>;</w:t>
      </w:r>
    </w:p>
    <w:p w:rsidR="004E4F0A" w:rsidRPr="003633FE" w:rsidRDefault="004E4F0A" w:rsidP="004E4F0A">
      <w:pPr>
        <w:pStyle w:val="Odlomakpopisa"/>
        <w:widowControl/>
        <w:numPr>
          <w:ilvl w:val="0"/>
          <w:numId w:val="11"/>
        </w:numPr>
        <w:suppressAutoHyphens/>
        <w:autoSpaceDE/>
        <w:autoSpaceDN/>
        <w:spacing w:line="360" w:lineRule="auto"/>
        <w:contextualSpacing/>
        <w:jc w:val="both"/>
        <w:rPr>
          <w:rFonts w:ascii="Arial Narrow" w:hAnsi="Arial Narrow" w:cstheme="minorHAnsi"/>
          <w:color w:val="000000" w:themeColor="text1"/>
          <w:shd w:val="clear" w:color="auto" w:fill="FFFFFF"/>
        </w:rPr>
      </w:pPr>
      <w:r w:rsidRPr="003633FE">
        <w:rPr>
          <w:rFonts w:ascii="Arial Narrow" w:hAnsi="Arial Narrow" w:cstheme="minorHAnsi"/>
          <w:color w:val="000000" w:themeColor="text1"/>
        </w:rPr>
        <w:t xml:space="preserve"> </w:t>
      </w:r>
      <w:r w:rsidR="003E0830">
        <w:rPr>
          <w:rFonts w:ascii="Arial Narrow" w:hAnsi="Arial Narrow" w:cstheme="minorHAnsi"/>
          <w:color w:val="000000" w:themeColor="text1"/>
          <w:shd w:val="clear" w:color="auto" w:fill="FFFFFF"/>
        </w:rPr>
        <w:t>Odluka</w:t>
      </w:r>
      <w:r w:rsidRPr="003633FE">
        <w:rPr>
          <w:rFonts w:ascii="Arial Narrow" w:hAnsi="Arial Narrow" w:cstheme="minorHAnsi"/>
          <w:color w:val="000000" w:themeColor="text1"/>
          <w:shd w:val="clear" w:color="auto" w:fill="FFFFFF"/>
        </w:rPr>
        <w:t xml:space="preserve"> o osnovama za sklapanje ugovora o provođenju zdravstvene zaštite iz obveznog zdravstvenog osiguranja (»Narodne novine«, broj 56/17., 73/17. – ispravak, 30/18., 35/18. – ispravak 119/18., 32/19., 62/19., 94/19., 104/19., 22/20., 84/20., 123/20. i 147/20., 12/21., 45/21., 62/21., 144/21., 10/22., 63/22., 68/22., 78/22., 115/22. i 133/22, 156/22, 7/23 i 14/23</w:t>
      </w:r>
      <w:r w:rsidRPr="003633FE">
        <w:rPr>
          <w:rFonts w:ascii="Arial Narrow" w:hAnsi="Arial Narrow"/>
          <w:color w:val="000000" w:themeColor="text1"/>
          <w:shd w:val="clear" w:color="auto" w:fill="FFFFFF"/>
        </w:rPr>
        <w:t xml:space="preserve"> 37/23, 50/23, 58/23, 131/23, 134/23, 51/24, 77/24, 118/24, 12</w:t>
      </w:r>
      <w:r>
        <w:rPr>
          <w:rFonts w:ascii="Arial Narrow" w:hAnsi="Arial Narrow"/>
          <w:color w:val="000000" w:themeColor="text1"/>
          <w:shd w:val="clear" w:color="auto" w:fill="FFFFFF"/>
        </w:rPr>
        <w:t>9/24, 16/25, 116/25 i 147/2025);</w:t>
      </w:r>
    </w:p>
    <w:p w:rsidR="004E4F0A" w:rsidRPr="003633FE" w:rsidRDefault="003E0830" w:rsidP="004E4F0A">
      <w:pPr>
        <w:numPr>
          <w:ilvl w:val="0"/>
          <w:numId w:val="11"/>
        </w:numPr>
        <w:suppressAutoHyphens/>
        <w:spacing w:after="0" w:line="360" w:lineRule="auto"/>
        <w:jc w:val="both"/>
        <w:rPr>
          <w:rFonts w:ascii="Arial Narrow" w:hAnsi="Arial Narrow" w:cstheme="minorHAnsi"/>
          <w:color w:val="000000" w:themeColor="text1"/>
        </w:rPr>
      </w:pPr>
      <w:r>
        <w:rPr>
          <w:rFonts w:ascii="Arial Narrow" w:hAnsi="Arial Narrow" w:cstheme="minorHAnsi"/>
          <w:color w:val="000000" w:themeColor="text1"/>
        </w:rPr>
        <w:t>Odluka</w:t>
      </w:r>
      <w:r w:rsidR="004E4F0A" w:rsidRPr="003633FE">
        <w:rPr>
          <w:rFonts w:ascii="Arial Narrow" w:hAnsi="Arial Narrow" w:cstheme="minorHAnsi"/>
          <w:color w:val="000000" w:themeColor="text1"/>
        </w:rPr>
        <w:t xml:space="preserve"> o utvrđivanju maksimalnih iznosa sredstava za provođenje bolničke i specijalističko-konzilijarne zdravstvene zaštite iz obveznog zdravstvenog osiguranja (KLASA:025-04/24-01/357, URBROJ:338-01-01-24-01 od 18. prosinca 2024. godine, KLASA: 025-04/25-01/10, URBROJ: 338-01-01-25-01 od 23. siječnja 2025. godine, KLASA: 025-04/25-01/103, URBROJ: 338-01-01-25-01 od 06. svibnja 2025. godine, KLASA: 025-04/25-01/103, URBROJ: 338-01-01-25-01 od 06. svibnja 2025. godine, KLASA: 025-04/25-01/170, URBROJ: 338-01-01-25-01 od 21. kolovoza 2025. godine, KLASA: 025-04/25-01/244, URBROJ: 338-01-01-25-01 od 26. studenog 2025. godine i KLASA: 025-04/25-01/293, URBROJ: 338-01-01-25-01</w:t>
      </w:r>
      <w:r w:rsidR="004E4F0A">
        <w:rPr>
          <w:rFonts w:ascii="Arial Narrow" w:hAnsi="Arial Narrow" w:cstheme="minorHAnsi"/>
          <w:color w:val="000000" w:themeColor="text1"/>
        </w:rPr>
        <w:t xml:space="preserve"> od 29. prosinca 2025. godine );</w:t>
      </w:r>
    </w:p>
    <w:p w:rsidR="004E4F0A" w:rsidRPr="003633FE" w:rsidRDefault="003E0830" w:rsidP="004E4F0A">
      <w:pPr>
        <w:numPr>
          <w:ilvl w:val="0"/>
          <w:numId w:val="11"/>
        </w:numPr>
        <w:suppressAutoHyphens/>
        <w:spacing w:after="0" w:line="360" w:lineRule="auto"/>
        <w:jc w:val="both"/>
        <w:rPr>
          <w:rFonts w:ascii="Arial Narrow" w:hAnsi="Arial Narrow" w:cstheme="minorHAnsi"/>
          <w:color w:val="000000" w:themeColor="text1"/>
        </w:rPr>
      </w:pPr>
      <w:r>
        <w:rPr>
          <w:rFonts w:ascii="Arial Narrow" w:hAnsi="Arial Narrow" w:cstheme="minorHAnsi"/>
          <w:color w:val="000000" w:themeColor="text1"/>
        </w:rPr>
        <w:t>Odluka</w:t>
      </w:r>
      <w:r w:rsidR="004E4F0A" w:rsidRPr="003633FE">
        <w:rPr>
          <w:rFonts w:ascii="Arial Narrow" w:hAnsi="Arial Narrow" w:cstheme="minorHAnsi"/>
          <w:color w:val="000000" w:themeColor="text1"/>
        </w:rPr>
        <w:t xml:space="preserve"> o utvrđivanju sredstava koja se ne uračunavaju u maksimalno utvrđeni iznos novčanih sredstava bolničkih zdravstvenih ustanova za 2025. godinu (KLASA: 500-07/20-01/555, URBROJ: 338-01-04-03-24-10</w:t>
      </w:r>
      <w:r w:rsidR="004E4F0A">
        <w:rPr>
          <w:rFonts w:ascii="Arial Narrow" w:hAnsi="Arial Narrow" w:cstheme="minorHAnsi"/>
          <w:color w:val="000000" w:themeColor="text1"/>
        </w:rPr>
        <w:t>8 od 20. prosinca 2025. godine);</w:t>
      </w:r>
    </w:p>
    <w:p w:rsidR="004E4F0A" w:rsidRPr="003633FE" w:rsidRDefault="004E4F0A" w:rsidP="004E4F0A">
      <w:pPr>
        <w:numPr>
          <w:ilvl w:val="0"/>
          <w:numId w:val="11"/>
        </w:numPr>
        <w:suppressAutoHyphens/>
        <w:spacing w:after="0" w:line="360" w:lineRule="auto"/>
        <w:jc w:val="both"/>
        <w:rPr>
          <w:rFonts w:ascii="Arial Narrow" w:hAnsi="Arial Narrow" w:cstheme="minorHAnsi"/>
          <w:color w:val="000000" w:themeColor="text1"/>
        </w:rPr>
      </w:pPr>
      <w:r w:rsidRPr="003633FE">
        <w:rPr>
          <w:rFonts w:ascii="Arial Narrow" w:hAnsi="Arial Narrow" w:cstheme="minorHAnsi"/>
          <w:color w:val="000000" w:themeColor="text1"/>
        </w:rPr>
        <w:t xml:space="preserve">Obavijesti o utvrđivanju novčanih sredstava od 1.siječnja do 31. prosinca 2025. godine (KLASA: 500-07/20-01/555, URBROJ:338-01-04-03-25-114 od 8. svibnja 2025. godine, KLASA: 500-07/20-01/555, URBROJ:338-01-04-03-25-116 od 3. srpnja2025. godine, KLASA: 500-07/20-01/555 i URBROJ:338-01-04-03-25-118 od 11. kolovoza 2025. godine, KLASA: 500-07/20-01/555, URBROJ:338-01-04-03-25-119 </w:t>
      </w:r>
      <w:r w:rsidRPr="003633FE">
        <w:rPr>
          <w:rFonts w:ascii="Arial Narrow" w:hAnsi="Arial Narrow" w:cstheme="minorHAnsi"/>
          <w:color w:val="000000" w:themeColor="text1"/>
        </w:rPr>
        <w:lastRenderedPageBreak/>
        <w:t>od 25. kolovoza 2025. godine i KLASA: 500-07/20-01/555, URBROJ:338-01-04-03-25-129 od 01. prosinca 2025. godine</w:t>
      </w:r>
      <w:r>
        <w:rPr>
          <w:rFonts w:ascii="Arial Narrow" w:hAnsi="Arial Narrow" w:cstheme="minorHAnsi"/>
          <w:color w:val="000000" w:themeColor="text1"/>
        </w:rPr>
        <w:t>;</w:t>
      </w:r>
    </w:p>
    <w:p w:rsidR="004E4F0A" w:rsidRPr="003633FE" w:rsidRDefault="003E0830" w:rsidP="004E4F0A">
      <w:pPr>
        <w:numPr>
          <w:ilvl w:val="0"/>
          <w:numId w:val="11"/>
        </w:numPr>
        <w:suppressAutoHyphens/>
        <w:spacing w:after="0" w:line="360" w:lineRule="auto"/>
        <w:jc w:val="both"/>
        <w:rPr>
          <w:rFonts w:ascii="Arial Narrow" w:hAnsi="Arial Narrow" w:cstheme="minorHAnsi"/>
          <w:color w:val="000000" w:themeColor="text1"/>
        </w:rPr>
      </w:pPr>
      <w:r>
        <w:rPr>
          <w:rFonts w:ascii="Arial Narrow" w:hAnsi="Arial Narrow" w:cstheme="minorHAnsi"/>
          <w:color w:val="000000" w:themeColor="text1"/>
        </w:rPr>
        <w:t>Financijski</w:t>
      </w:r>
      <w:r w:rsidR="004E4F0A" w:rsidRPr="003633FE">
        <w:rPr>
          <w:rFonts w:ascii="Arial Narrow" w:hAnsi="Arial Narrow" w:cstheme="minorHAnsi"/>
          <w:color w:val="000000" w:themeColor="text1"/>
        </w:rPr>
        <w:t xml:space="preserve"> plan Opće županijske bolnice Požega za 2025. godinu i projekcijama planova za 2026. i 2027. godinu URBROJ: 01-8/17-17/1-3-2024, usvojenog od Upravnog vijeća 28. studenog 2024. godine i prvim Izmjenama i dopunama Financijskog plana OŽB Požega za 2025. godinu URBROJ: 01-8/15-15/1-3-2025 usvojenog od Upravnog vijeća 20. studenog 2025. godin</w:t>
      </w:r>
      <w:r w:rsidR="004E4F0A">
        <w:rPr>
          <w:rFonts w:ascii="Arial Narrow" w:hAnsi="Arial Narrow" w:cstheme="minorHAnsi"/>
          <w:color w:val="000000" w:themeColor="text1"/>
        </w:rPr>
        <w:t>e;</w:t>
      </w:r>
    </w:p>
    <w:p w:rsidR="004E4F0A" w:rsidRPr="003633FE" w:rsidRDefault="004E4F0A" w:rsidP="004E4F0A">
      <w:pPr>
        <w:numPr>
          <w:ilvl w:val="0"/>
          <w:numId w:val="11"/>
        </w:numPr>
        <w:suppressAutoHyphens/>
        <w:spacing w:after="0" w:line="360" w:lineRule="auto"/>
        <w:jc w:val="both"/>
        <w:rPr>
          <w:rFonts w:ascii="Arial Narrow" w:hAnsi="Arial Narrow" w:cstheme="minorHAnsi"/>
          <w:color w:val="000000" w:themeColor="text1"/>
        </w:rPr>
      </w:pPr>
      <w:r w:rsidRPr="003633FE">
        <w:rPr>
          <w:rFonts w:ascii="Arial Narrow" w:hAnsi="Arial Narrow" w:cstheme="minorHAnsi"/>
          <w:color w:val="000000" w:themeColor="text1"/>
          <w:shd w:val="clear" w:color="auto" w:fill="FFFFFF"/>
        </w:rPr>
        <w:t>Temeljni kolektivni ugovor za zaposlenike u javnim službama („Narodne novine“, br. 29/2024.</w:t>
      </w:r>
      <w:r>
        <w:rPr>
          <w:rFonts w:ascii="Arial Narrow" w:hAnsi="Arial Narrow" w:cstheme="minorHAnsi"/>
          <w:color w:val="000000" w:themeColor="text1"/>
          <w:shd w:val="clear" w:color="auto" w:fill="FFFFFF"/>
        </w:rPr>
        <w:t>;</w:t>
      </w:r>
    </w:p>
    <w:p w:rsidR="004E4F0A" w:rsidRPr="003633FE" w:rsidRDefault="004E4F0A" w:rsidP="004E4F0A">
      <w:pPr>
        <w:numPr>
          <w:ilvl w:val="0"/>
          <w:numId w:val="11"/>
        </w:numPr>
        <w:suppressAutoHyphens/>
        <w:spacing w:after="0" w:line="360" w:lineRule="auto"/>
        <w:jc w:val="both"/>
        <w:rPr>
          <w:rFonts w:ascii="Arial Narrow" w:hAnsi="Arial Narrow" w:cstheme="minorHAnsi"/>
          <w:color w:val="000000" w:themeColor="text1"/>
        </w:rPr>
      </w:pPr>
      <w:r w:rsidRPr="003633FE">
        <w:rPr>
          <w:rFonts w:ascii="Arial Narrow" w:hAnsi="Arial Narrow" w:cstheme="minorHAnsi"/>
          <w:color w:val="000000" w:themeColor="text1"/>
          <w:shd w:val="clear" w:color="auto" w:fill="FFFFFF"/>
        </w:rPr>
        <w:t>Zakon o plaćama u državnoj službi i javnim službama („Narodne novine“, broj 155/23)</w:t>
      </w:r>
      <w:r>
        <w:rPr>
          <w:rFonts w:ascii="Arial Narrow" w:hAnsi="Arial Narrow" w:cstheme="minorHAnsi"/>
          <w:color w:val="000000" w:themeColor="text1"/>
          <w:shd w:val="clear" w:color="auto" w:fill="FFFFFF"/>
        </w:rPr>
        <w:t>;</w:t>
      </w:r>
    </w:p>
    <w:p w:rsidR="004E4F0A" w:rsidRPr="003633FE" w:rsidRDefault="004E4F0A" w:rsidP="004E4F0A">
      <w:pPr>
        <w:numPr>
          <w:ilvl w:val="0"/>
          <w:numId w:val="11"/>
        </w:numPr>
        <w:suppressAutoHyphens/>
        <w:spacing w:after="0" w:line="360" w:lineRule="auto"/>
        <w:jc w:val="both"/>
        <w:rPr>
          <w:rFonts w:ascii="Arial Narrow" w:hAnsi="Arial Narrow" w:cstheme="minorHAnsi"/>
          <w:color w:val="000000" w:themeColor="text1"/>
        </w:rPr>
      </w:pPr>
      <w:r w:rsidRPr="003633FE">
        <w:rPr>
          <w:rFonts w:ascii="Arial Narrow" w:hAnsi="Arial Narrow" w:cstheme="minorHAnsi"/>
          <w:color w:val="000000" w:themeColor="text1"/>
          <w:shd w:val="clear" w:color="auto" w:fill="FFFFFF"/>
        </w:rPr>
        <w:t>Uredba o nazivima radnih mjesta, uvjetima za raspored i koeficijentima za obračun plaće u javnim službama (</w:t>
      </w:r>
      <w:r>
        <w:rPr>
          <w:rFonts w:ascii="Arial Narrow" w:hAnsi="Arial Narrow" w:cstheme="minorHAnsi"/>
          <w:color w:val="000000" w:themeColor="text1"/>
          <w:shd w:val="clear" w:color="auto" w:fill="FFFFFF"/>
        </w:rPr>
        <w:t>„Narodne novine“, broj 22/2024);</w:t>
      </w:r>
    </w:p>
    <w:p w:rsidR="004E4F0A" w:rsidRPr="003633FE" w:rsidRDefault="003E0830" w:rsidP="004E4F0A">
      <w:pPr>
        <w:numPr>
          <w:ilvl w:val="0"/>
          <w:numId w:val="11"/>
        </w:numPr>
        <w:suppressAutoHyphens/>
        <w:spacing w:after="0" w:line="360" w:lineRule="auto"/>
        <w:jc w:val="both"/>
        <w:rPr>
          <w:rFonts w:ascii="Arial Narrow" w:hAnsi="Arial Narrow" w:cstheme="minorHAnsi"/>
          <w:color w:val="000000" w:themeColor="text1"/>
        </w:rPr>
      </w:pPr>
      <w:r>
        <w:rPr>
          <w:rFonts w:ascii="Arial Narrow" w:hAnsi="Arial Narrow" w:cstheme="minorHAnsi"/>
          <w:color w:val="000000" w:themeColor="text1"/>
          <w:shd w:val="clear" w:color="auto" w:fill="FFFFFF"/>
        </w:rPr>
        <w:t>Odluka</w:t>
      </w:r>
      <w:r w:rsidR="004E4F0A" w:rsidRPr="003633FE">
        <w:rPr>
          <w:rFonts w:ascii="Arial Narrow" w:hAnsi="Arial Narrow" w:cstheme="minorHAnsi"/>
          <w:color w:val="000000" w:themeColor="text1"/>
          <w:shd w:val="clear" w:color="auto" w:fill="FFFFFF"/>
        </w:rPr>
        <w:t xml:space="preserve">  o visini osnovice za obračun plaće u javnim službama u 2025. godini („Narodne novine“, broj 155/2024)</w:t>
      </w:r>
      <w:r w:rsidR="004E4F0A">
        <w:rPr>
          <w:rFonts w:ascii="Arial Narrow" w:hAnsi="Arial Narrow" w:cstheme="minorHAnsi"/>
          <w:color w:val="000000" w:themeColor="text1"/>
          <w:shd w:val="clear" w:color="auto" w:fill="FFFFFF"/>
        </w:rPr>
        <w:t>.</w:t>
      </w:r>
    </w:p>
    <w:p w:rsidR="004E4F0A" w:rsidRPr="003633FE" w:rsidRDefault="004E4F0A" w:rsidP="004E4F0A">
      <w:pPr>
        <w:spacing w:line="360" w:lineRule="auto"/>
        <w:jc w:val="both"/>
        <w:rPr>
          <w:rFonts w:ascii="Arial Narrow" w:hAnsi="Arial Narrow"/>
          <w:color w:val="000000" w:themeColor="text1"/>
        </w:rPr>
      </w:pPr>
    </w:p>
    <w:p w:rsidR="004E4F0A" w:rsidRPr="003633FE" w:rsidRDefault="004E4F0A" w:rsidP="004E4F0A">
      <w:pPr>
        <w:spacing w:line="360" w:lineRule="auto"/>
        <w:ind w:firstLine="360"/>
        <w:jc w:val="both"/>
        <w:rPr>
          <w:rFonts w:ascii="Arial Narrow" w:hAnsi="Arial Narrow"/>
          <w:color w:val="000000" w:themeColor="text1"/>
        </w:rPr>
      </w:pPr>
      <w:r w:rsidRPr="003633FE">
        <w:rPr>
          <w:rFonts w:ascii="Arial Narrow" w:hAnsi="Arial Narrow"/>
          <w:color w:val="000000" w:themeColor="text1"/>
        </w:rPr>
        <w:t>U</w:t>
      </w:r>
      <w:r w:rsidRPr="003633FE">
        <w:rPr>
          <w:rFonts w:ascii="Arial Narrow" w:hAnsi="Arial Narrow"/>
          <w:color w:val="000000" w:themeColor="text1"/>
          <w:spacing w:val="11"/>
        </w:rPr>
        <w:t xml:space="preserve"> </w:t>
      </w:r>
      <w:r w:rsidRPr="003633FE">
        <w:rPr>
          <w:rFonts w:ascii="Arial Narrow" w:hAnsi="Arial Narrow"/>
          <w:color w:val="000000" w:themeColor="text1"/>
        </w:rPr>
        <w:t>2025.</w:t>
      </w:r>
      <w:r w:rsidRPr="003633FE">
        <w:rPr>
          <w:rFonts w:ascii="Arial Narrow" w:hAnsi="Arial Narrow"/>
          <w:color w:val="000000" w:themeColor="text1"/>
          <w:spacing w:val="10"/>
        </w:rPr>
        <w:t xml:space="preserve"> </w:t>
      </w:r>
      <w:r w:rsidRPr="003633FE">
        <w:rPr>
          <w:rFonts w:ascii="Arial Narrow" w:hAnsi="Arial Narrow"/>
          <w:color w:val="000000" w:themeColor="text1"/>
        </w:rPr>
        <w:t>godini</w:t>
      </w:r>
      <w:r w:rsidRPr="003633FE">
        <w:rPr>
          <w:rFonts w:ascii="Arial Narrow" w:hAnsi="Arial Narrow"/>
          <w:color w:val="000000" w:themeColor="text1"/>
          <w:spacing w:val="10"/>
        </w:rPr>
        <w:t xml:space="preserve"> </w:t>
      </w:r>
      <w:r w:rsidRPr="003633FE">
        <w:rPr>
          <w:rFonts w:ascii="Arial Narrow" w:hAnsi="Arial Narrow"/>
          <w:color w:val="000000" w:themeColor="text1"/>
        </w:rPr>
        <w:t>bolnica</w:t>
      </w:r>
      <w:r w:rsidRPr="003633FE">
        <w:rPr>
          <w:rFonts w:ascii="Arial Narrow" w:hAnsi="Arial Narrow"/>
          <w:color w:val="000000" w:themeColor="text1"/>
          <w:spacing w:val="10"/>
        </w:rPr>
        <w:t xml:space="preserve"> </w:t>
      </w:r>
      <w:r w:rsidRPr="003633FE">
        <w:rPr>
          <w:rFonts w:ascii="Arial Narrow" w:hAnsi="Arial Narrow"/>
          <w:color w:val="000000" w:themeColor="text1"/>
        </w:rPr>
        <w:t>je</w:t>
      </w:r>
      <w:r w:rsidRPr="003633FE">
        <w:rPr>
          <w:rFonts w:ascii="Arial Narrow" w:hAnsi="Arial Narrow"/>
          <w:color w:val="000000" w:themeColor="text1"/>
          <w:spacing w:val="10"/>
        </w:rPr>
        <w:t xml:space="preserve"> </w:t>
      </w:r>
      <w:r w:rsidRPr="003633FE">
        <w:rPr>
          <w:rFonts w:ascii="Arial Narrow" w:hAnsi="Arial Narrow"/>
          <w:color w:val="000000" w:themeColor="text1"/>
        </w:rPr>
        <w:t>s</w:t>
      </w:r>
      <w:r w:rsidRPr="003633FE">
        <w:rPr>
          <w:rFonts w:ascii="Arial Narrow" w:hAnsi="Arial Narrow"/>
          <w:color w:val="000000" w:themeColor="text1"/>
          <w:spacing w:val="11"/>
        </w:rPr>
        <w:t xml:space="preserve"> </w:t>
      </w:r>
      <w:r w:rsidRPr="003633FE">
        <w:rPr>
          <w:rFonts w:ascii="Arial Narrow" w:hAnsi="Arial Narrow"/>
          <w:color w:val="000000" w:themeColor="text1"/>
        </w:rPr>
        <w:t>HZZO-om</w:t>
      </w:r>
      <w:r w:rsidRPr="003633FE">
        <w:rPr>
          <w:rFonts w:ascii="Arial Narrow" w:hAnsi="Arial Narrow"/>
          <w:color w:val="000000" w:themeColor="text1"/>
          <w:spacing w:val="10"/>
        </w:rPr>
        <w:t xml:space="preserve"> </w:t>
      </w:r>
      <w:r w:rsidRPr="003633FE">
        <w:rPr>
          <w:rFonts w:ascii="Arial Narrow" w:hAnsi="Arial Narrow"/>
          <w:color w:val="000000" w:themeColor="text1"/>
        </w:rPr>
        <w:t>ugovorila</w:t>
      </w:r>
      <w:r w:rsidRPr="003633FE">
        <w:rPr>
          <w:rFonts w:ascii="Arial Narrow" w:hAnsi="Arial Narrow"/>
          <w:color w:val="000000" w:themeColor="text1"/>
          <w:spacing w:val="8"/>
        </w:rPr>
        <w:t xml:space="preserve"> </w:t>
      </w:r>
      <w:r w:rsidRPr="003633FE">
        <w:rPr>
          <w:rFonts w:ascii="Arial Narrow" w:hAnsi="Arial Narrow"/>
          <w:color w:val="000000" w:themeColor="text1"/>
        </w:rPr>
        <w:t>obavljanje</w:t>
      </w:r>
      <w:r w:rsidRPr="003633FE">
        <w:rPr>
          <w:rFonts w:ascii="Arial Narrow" w:hAnsi="Arial Narrow"/>
          <w:color w:val="000000" w:themeColor="text1"/>
          <w:spacing w:val="9"/>
        </w:rPr>
        <w:t xml:space="preserve"> </w:t>
      </w:r>
      <w:r w:rsidRPr="003633FE">
        <w:rPr>
          <w:rFonts w:ascii="Arial Narrow" w:hAnsi="Arial Narrow"/>
          <w:color w:val="000000" w:themeColor="text1"/>
        </w:rPr>
        <w:t>stacionarne</w:t>
      </w:r>
      <w:r w:rsidRPr="003633FE">
        <w:rPr>
          <w:rFonts w:ascii="Arial Narrow" w:hAnsi="Arial Narrow"/>
          <w:color w:val="000000" w:themeColor="text1"/>
          <w:spacing w:val="11"/>
        </w:rPr>
        <w:t xml:space="preserve"> </w:t>
      </w:r>
      <w:r w:rsidRPr="003633FE">
        <w:rPr>
          <w:rFonts w:ascii="Arial Narrow" w:hAnsi="Arial Narrow"/>
          <w:color w:val="000000" w:themeColor="text1"/>
        </w:rPr>
        <w:t>i</w:t>
      </w:r>
      <w:r w:rsidRPr="003633FE">
        <w:rPr>
          <w:rFonts w:ascii="Arial Narrow" w:hAnsi="Arial Narrow"/>
          <w:color w:val="000000" w:themeColor="text1"/>
          <w:spacing w:val="8"/>
        </w:rPr>
        <w:t xml:space="preserve"> </w:t>
      </w:r>
      <w:r w:rsidRPr="003633FE">
        <w:rPr>
          <w:rFonts w:ascii="Arial Narrow" w:hAnsi="Arial Narrow"/>
          <w:color w:val="000000" w:themeColor="text1"/>
        </w:rPr>
        <w:t xml:space="preserve">specijalističko-konzilijarne </w:t>
      </w:r>
      <w:r w:rsidRPr="003633FE">
        <w:rPr>
          <w:rFonts w:ascii="Arial Narrow" w:hAnsi="Arial Narrow"/>
          <w:color w:val="000000" w:themeColor="text1"/>
          <w:spacing w:val="-47"/>
        </w:rPr>
        <w:t xml:space="preserve"> </w:t>
      </w:r>
      <w:r w:rsidRPr="003633FE">
        <w:rPr>
          <w:rFonts w:ascii="Arial Narrow" w:hAnsi="Arial Narrow"/>
          <w:color w:val="000000" w:themeColor="text1"/>
        </w:rPr>
        <w:t>zdravstvene</w:t>
      </w:r>
      <w:r w:rsidRPr="003633FE">
        <w:rPr>
          <w:rFonts w:ascii="Arial Narrow" w:hAnsi="Arial Narrow"/>
          <w:color w:val="000000" w:themeColor="text1"/>
          <w:spacing w:val="-1"/>
        </w:rPr>
        <w:t xml:space="preserve"> </w:t>
      </w:r>
      <w:r w:rsidRPr="003633FE">
        <w:rPr>
          <w:rFonts w:ascii="Arial Narrow" w:hAnsi="Arial Narrow"/>
          <w:color w:val="000000" w:themeColor="text1"/>
        </w:rPr>
        <w:t>zaštite za</w:t>
      </w:r>
      <w:r w:rsidRPr="003633FE">
        <w:rPr>
          <w:rFonts w:ascii="Arial Narrow" w:hAnsi="Arial Narrow"/>
          <w:color w:val="000000" w:themeColor="text1"/>
          <w:spacing w:val="-3"/>
        </w:rPr>
        <w:t xml:space="preserve"> </w:t>
      </w:r>
      <w:r w:rsidRPr="003633FE">
        <w:rPr>
          <w:rFonts w:ascii="Arial Narrow" w:hAnsi="Arial Narrow"/>
          <w:color w:val="000000" w:themeColor="text1"/>
        </w:rPr>
        <w:t>64.420</w:t>
      </w:r>
      <w:r w:rsidRPr="003633FE">
        <w:rPr>
          <w:rFonts w:ascii="Arial Narrow" w:hAnsi="Arial Narrow"/>
          <w:color w:val="000000" w:themeColor="text1"/>
          <w:spacing w:val="2"/>
        </w:rPr>
        <w:t xml:space="preserve"> </w:t>
      </w:r>
      <w:r w:rsidRPr="003633FE">
        <w:rPr>
          <w:rFonts w:ascii="Arial Narrow" w:hAnsi="Arial Narrow"/>
          <w:color w:val="000000" w:themeColor="text1"/>
        </w:rPr>
        <w:t>stanovnika</w:t>
      </w:r>
      <w:r w:rsidRPr="003633FE">
        <w:rPr>
          <w:rFonts w:ascii="Arial Narrow" w:hAnsi="Arial Narrow"/>
          <w:color w:val="000000" w:themeColor="text1"/>
          <w:spacing w:val="-3"/>
        </w:rPr>
        <w:t xml:space="preserve"> </w:t>
      </w:r>
      <w:r w:rsidRPr="003633FE">
        <w:rPr>
          <w:rFonts w:ascii="Arial Narrow" w:hAnsi="Arial Narrow"/>
          <w:color w:val="000000" w:themeColor="text1"/>
        </w:rPr>
        <w:t>Požeško-slavonske</w:t>
      </w:r>
      <w:r w:rsidRPr="003633FE">
        <w:rPr>
          <w:rFonts w:ascii="Arial Narrow" w:hAnsi="Arial Narrow"/>
          <w:color w:val="000000" w:themeColor="text1"/>
          <w:spacing w:val="-2"/>
        </w:rPr>
        <w:t xml:space="preserve"> </w:t>
      </w:r>
      <w:r w:rsidRPr="003633FE">
        <w:rPr>
          <w:rFonts w:ascii="Arial Narrow" w:hAnsi="Arial Narrow"/>
          <w:color w:val="000000" w:themeColor="text1"/>
        </w:rPr>
        <w:t>županije. U stacionarnoj je zdravstvenoj zaštiti ugovoreno u osnovnom osiguranju na teret HZZO-a 186 bolesničkih postelja za liječenje</w:t>
      </w:r>
      <w:r w:rsidRPr="003633FE">
        <w:rPr>
          <w:rFonts w:ascii="Arial Narrow" w:hAnsi="Arial Narrow"/>
          <w:color w:val="000000" w:themeColor="text1"/>
          <w:spacing w:val="-2"/>
        </w:rPr>
        <w:t xml:space="preserve"> </w:t>
      </w:r>
      <w:r w:rsidRPr="003633FE">
        <w:rPr>
          <w:rFonts w:ascii="Arial Narrow" w:hAnsi="Arial Narrow"/>
          <w:color w:val="000000" w:themeColor="text1"/>
        </w:rPr>
        <w:t>akutnih</w:t>
      </w:r>
      <w:r w:rsidRPr="003633FE">
        <w:rPr>
          <w:rFonts w:ascii="Arial Narrow" w:hAnsi="Arial Narrow"/>
          <w:color w:val="000000" w:themeColor="text1"/>
          <w:spacing w:val="-1"/>
        </w:rPr>
        <w:t xml:space="preserve"> </w:t>
      </w:r>
      <w:r w:rsidRPr="003633FE">
        <w:rPr>
          <w:rFonts w:ascii="Arial Narrow" w:hAnsi="Arial Narrow"/>
          <w:color w:val="000000" w:themeColor="text1"/>
        </w:rPr>
        <w:t>bolesti</w:t>
      </w:r>
      <w:r w:rsidRPr="003633FE">
        <w:rPr>
          <w:rFonts w:ascii="Arial Narrow" w:hAnsi="Arial Narrow"/>
          <w:color w:val="000000" w:themeColor="text1"/>
          <w:spacing w:val="-2"/>
        </w:rPr>
        <w:t xml:space="preserve"> </w:t>
      </w:r>
      <w:r w:rsidRPr="003633FE">
        <w:rPr>
          <w:rFonts w:ascii="Arial Narrow" w:hAnsi="Arial Narrow"/>
          <w:color w:val="000000" w:themeColor="text1"/>
        </w:rPr>
        <w:t>i 19 postelja</w:t>
      </w:r>
      <w:r w:rsidRPr="003633FE">
        <w:rPr>
          <w:rFonts w:ascii="Arial Narrow" w:hAnsi="Arial Narrow"/>
          <w:color w:val="000000" w:themeColor="text1"/>
          <w:spacing w:val="-1"/>
        </w:rPr>
        <w:t xml:space="preserve"> </w:t>
      </w:r>
      <w:r w:rsidRPr="003633FE">
        <w:rPr>
          <w:rFonts w:ascii="Arial Narrow" w:hAnsi="Arial Narrow"/>
          <w:color w:val="000000" w:themeColor="text1"/>
        </w:rPr>
        <w:t>za produženo, dugotrajno i kronično liječenje te palijativnu skrb. Iako je u svibnju 2024.g. objavljena je nova Mreža javne zdravstvene službe (NN 49/2024) prema kojoj se bolnici u stacionarnoj zdravstvenoj zaštiti dodjeljuje 171 bolesnička postelja za liječenje akutnih bolesti i 43 postelje za produženo, dugotrajno i kronično liječenje te palijativnu skrbi. Međ</w:t>
      </w:r>
      <w:r>
        <w:rPr>
          <w:rFonts w:ascii="Arial Narrow" w:hAnsi="Arial Narrow"/>
          <w:color w:val="000000" w:themeColor="text1"/>
        </w:rPr>
        <w:t xml:space="preserve">utim, ni do kraja 2025. godine </w:t>
      </w:r>
      <w:r w:rsidRPr="003633FE">
        <w:rPr>
          <w:rFonts w:ascii="Arial Narrow" w:hAnsi="Arial Narrow"/>
          <w:color w:val="000000" w:themeColor="text1"/>
        </w:rPr>
        <w:t xml:space="preserve">HZZO nije omogućio ustanovama ugovaranje prema novoj Mreži. </w:t>
      </w:r>
    </w:p>
    <w:p w:rsidR="004E4F0A" w:rsidRPr="003633FE" w:rsidRDefault="004E4F0A" w:rsidP="004E4F0A">
      <w:pPr>
        <w:spacing w:line="360" w:lineRule="auto"/>
        <w:jc w:val="both"/>
        <w:rPr>
          <w:rFonts w:ascii="Arial Narrow" w:hAnsi="Arial Narrow"/>
          <w:color w:val="000000" w:themeColor="text1"/>
        </w:rPr>
      </w:pPr>
      <w:r w:rsidRPr="003633FE">
        <w:rPr>
          <w:rFonts w:ascii="Arial Narrow" w:hAnsi="Arial Narrow"/>
          <w:color w:val="000000" w:themeColor="text1"/>
        </w:rPr>
        <w:t>Polikliničko-konzilijarna zdravstvena zaštita se obavlja kroz 106 djelatnost i 140 ordinacije.</w:t>
      </w:r>
      <w:r w:rsidRPr="003633FE">
        <w:rPr>
          <w:rFonts w:ascii="Arial Narrow" w:hAnsi="Arial Narrow"/>
          <w:color w:val="000000" w:themeColor="text1"/>
          <w:spacing w:val="-47"/>
        </w:rPr>
        <w:t xml:space="preserve"> </w:t>
      </w:r>
      <w:r w:rsidRPr="003633FE">
        <w:rPr>
          <w:rFonts w:ascii="Arial Narrow" w:hAnsi="Arial Narrow"/>
          <w:color w:val="000000" w:themeColor="text1"/>
        </w:rPr>
        <w:t>Dnevna</w:t>
      </w:r>
      <w:r w:rsidRPr="003633FE">
        <w:rPr>
          <w:rFonts w:ascii="Arial Narrow" w:hAnsi="Arial Narrow"/>
          <w:color w:val="000000" w:themeColor="text1"/>
          <w:spacing w:val="-4"/>
        </w:rPr>
        <w:t xml:space="preserve"> </w:t>
      </w:r>
      <w:r w:rsidRPr="003633FE">
        <w:rPr>
          <w:rFonts w:ascii="Arial Narrow" w:hAnsi="Arial Narrow"/>
          <w:color w:val="000000" w:themeColor="text1"/>
        </w:rPr>
        <w:t>bolnica</w:t>
      </w:r>
      <w:r w:rsidRPr="003633FE">
        <w:rPr>
          <w:rFonts w:ascii="Arial Narrow" w:hAnsi="Arial Narrow"/>
          <w:color w:val="000000" w:themeColor="text1"/>
          <w:spacing w:val="-1"/>
        </w:rPr>
        <w:t xml:space="preserve"> </w:t>
      </w:r>
      <w:r w:rsidRPr="003633FE">
        <w:rPr>
          <w:rFonts w:ascii="Arial Narrow" w:hAnsi="Arial Narrow"/>
          <w:color w:val="000000" w:themeColor="text1"/>
        </w:rPr>
        <w:t>u</w:t>
      </w:r>
      <w:r w:rsidRPr="003633FE">
        <w:rPr>
          <w:rFonts w:ascii="Arial Narrow" w:hAnsi="Arial Narrow"/>
          <w:color w:val="000000" w:themeColor="text1"/>
          <w:spacing w:val="-4"/>
        </w:rPr>
        <w:t xml:space="preserve"> </w:t>
      </w:r>
      <w:r w:rsidRPr="003633FE">
        <w:rPr>
          <w:rFonts w:ascii="Arial Narrow" w:hAnsi="Arial Narrow"/>
          <w:color w:val="000000" w:themeColor="text1"/>
        </w:rPr>
        <w:t>okviru</w:t>
      </w:r>
      <w:r w:rsidRPr="003633FE">
        <w:rPr>
          <w:rFonts w:ascii="Arial Narrow" w:hAnsi="Arial Narrow"/>
          <w:color w:val="000000" w:themeColor="text1"/>
          <w:spacing w:val="-2"/>
        </w:rPr>
        <w:t xml:space="preserve"> </w:t>
      </w:r>
      <w:r w:rsidRPr="003633FE">
        <w:rPr>
          <w:rFonts w:ascii="Arial Narrow" w:hAnsi="Arial Narrow"/>
          <w:color w:val="000000" w:themeColor="text1"/>
        </w:rPr>
        <w:t>polikliničko</w:t>
      </w:r>
      <w:r w:rsidRPr="003633FE">
        <w:rPr>
          <w:rFonts w:ascii="Arial Narrow" w:hAnsi="Arial Narrow"/>
          <w:color w:val="000000" w:themeColor="text1"/>
          <w:spacing w:val="-2"/>
        </w:rPr>
        <w:t>-</w:t>
      </w:r>
      <w:r w:rsidRPr="003633FE">
        <w:rPr>
          <w:rFonts w:ascii="Arial Narrow" w:hAnsi="Arial Narrow"/>
          <w:color w:val="000000" w:themeColor="text1"/>
        </w:rPr>
        <w:t>konzilijarnog</w:t>
      </w:r>
      <w:r w:rsidRPr="003633FE">
        <w:rPr>
          <w:rFonts w:ascii="Arial Narrow" w:hAnsi="Arial Narrow"/>
          <w:color w:val="000000" w:themeColor="text1"/>
          <w:spacing w:val="-2"/>
        </w:rPr>
        <w:t xml:space="preserve"> </w:t>
      </w:r>
      <w:r w:rsidRPr="003633FE">
        <w:rPr>
          <w:rFonts w:ascii="Arial Narrow" w:hAnsi="Arial Narrow"/>
          <w:color w:val="000000" w:themeColor="text1"/>
        </w:rPr>
        <w:t>liječenja</w:t>
      </w:r>
      <w:r w:rsidRPr="003633FE">
        <w:rPr>
          <w:rFonts w:ascii="Arial Narrow" w:hAnsi="Arial Narrow"/>
          <w:color w:val="000000" w:themeColor="text1"/>
          <w:spacing w:val="-1"/>
        </w:rPr>
        <w:t xml:space="preserve"> </w:t>
      </w:r>
      <w:r w:rsidRPr="003633FE">
        <w:rPr>
          <w:rFonts w:ascii="Arial Narrow" w:hAnsi="Arial Narrow"/>
          <w:color w:val="000000" w:themeColor="text1"/>
        </w:rPr>
        <w:t>ugovorila je</w:t>
      </w:r>
      <w:r w:rsidRPr="003633FE">
        <w:rPr>
          <w:rFonts w:ascii="Arial Narrow" w:hAnsi="Arial Narrow"/>
          <w:color w:val="000000" w:themeColor="text1"/>
          <w:spacing w:val="-3"/>
        </w:rPr>
        <w:t xml:space="preserve"> </w:t>
      </w:r>
      <w:r w:rsidRPr="003633FE">
        <w:rPr>
          <w:rFonts w:ascii="Arial Narrow" w:hAnsi="Arial Narrow"/>
          <w:color w:val="000000" w:themeColor="text1"/>
        </w:rPr>
        <w:t>39</w:t>
      </w:r>
      <w:r w:rsidRPr="003633FE">
        <w:rPr>
          <w:rFonts w:ascii="Arial Narrow" w:hAnsi="Arial Narrow"/>
          <w:color w:val="000000" w:themeColor="text1"/>
          <w:spacing w:val="-2"/>
        </w:rPr>
        <w:t xml:space="preserve"> </w:t>
      </w:r>
      <w:r w:rsidRPr="003633FE">
        <w:rPr>
          <w:rFonts w:ascii="Arial Narrow" w:hAnsi="Arial Narrow"/>
          <w:color w:val="000000" w:themeColor="text1"/>
        </w:rPr>
        <w:t>postelja/stolaca</w:t>
      </w:r>
      <w:r w:rsidR="00CF17D5">
        <w:rPr>
          <w:rFonts w:ascii="Arial Narrow" w:hAnsi="Arial Narrow"/>
          <w:color w:val="000000" w:themeColor="text1"/>
        </w:rPr>
        <w:t>.</w:t>
      </w:r>
    </w:p>
    <w:p w:rsidR="004E4F0A" w:rsidRPr="003633FE" w:rsidRDefault="004E4F0A" w:rsidP="004E4F0A">
      <w:pPr>
        <w:spacing w:line="360" w:lineRule="auto"/>
        <w:jc w:val="both"/>
        <w:rPr>
          <w:rFonts w:ascii="Arial Narrow" w:hAnsi="Arial Narrow"/>
          <w:color w:val="000000" w:themeColor="text1"/>
        </w:rPr>
      </w:pPr>
      <w:r w:rsidRPr="003633FE">
        <w:rPr>
          <w:rFonts w:ascii="Arial Narrow" w:hAnsi="Arial Narrow"/>
          <w:color w:val="000000" w:themeColor="text1"/>
          <w:spacing w:val="-1"/>
        </w:rPr>
        <w:t>Osim</w:t>
      </w:r>
      <w:r w:rsidRPr="003633FE">
        <w:rPr>
          <w:rFonts w:ascii="Arial Narrow" w:hAnsi="Arial Narrow"/>
          <w:color w:val="000000" w:themeColor="text1"/>
          <w:spacing w:val="-11"/>
        </w:rPr>
        <w:t xml:space="preserve"> </w:t>
      </w:r>
      <w:r w:rsidRPr="003633FE">
        <w:rPr>
          <w:rFonts w:ascii="Arial Narrow" w:hAnsi="Arial Narrow"/>
          <w:color w:val="000000" w:themeColor="text1"/>
          <w:spacing w:val="-1"/>
        </w:rPr>
        <w:t>medicinskih</w:t>
      </w:r>
      <w:r w:rsidRPr="003633FE">
        <w:rPr>
          <w:rFonts w:ascii="Arial Narrow" w:hAnsi="Arial Narrow"/>
          <w:color w:val="000000" w:themeColor="text1"/>
          <w:spacing w:val="-12"/>
        </w:rPr>
        <w:t xml:space="preserve"> </w:t>
      </w:r>
      <w:r w:rsidRPr="003633FE">
        <w:rPr>
          <w:rFonts w:ascii="Arial Narrow" w:hAnsi="Arial Narrow"/>
          <w:color w:val="000000" w:themeColor="text1"/>
          <w:spacing w:val="-1"/>
        </w:rPr>
        <w:t>djelatnosti</w:t>
      </w:r>
      <w:r w:rsidRPr="003633FE">
        <w:rPr>
          <w:rFonts w:ascii="Arial Narrow" w:hAnsi="Arial Narrow"/>
          <w:color w:val="000000" w:themeColor="text1"/>
          <w:spacing w:val="-9"/>
        </w:rPr>
        <w:t xml:space="preserve"> </w:t>
      </w:r>
      <w:r w:rsidRPr="003633FE">
        <w:rPr>
          <w:rFonts w:ascii="Arial Narrow" w:hAnsi="Arial Narrow"/>
          <w:color w:val="000000" w:themeColor="text1"/>
        </w:rPr>
        <w:t>bolnica</w:t>
      </w:r>
      <w:r w:rsidRPr="003633FE">
        <w:rPr>
          <w:rFonts w:ascii="Arial Narrow" w:hAnsi="Arial Narrow"/>
          <w:color w:val="000000" w:themeColor="text1"/>
          <w:spacing w:val="-12"/>
        </w:rPr>
        <w:t xml:space="preserve"> </w:t>
      </w:r>
      <w:r w:rsidRPr="003633FE">
        <w:rPr>
          <w:rFonts w:ascii="Arial Narrow" w:hAnsi="Arial Narrow"/>
          <w:color w:val="000000" w:themeColor="text1"/>
        </w:rPr>
        <w:t>raspolaže</w:t>
      </w:r>
      <w:r w:rsidRPr="003633FE">
        <w:rPr>
          <w:rFonts w:ascii="Arial Narrow" w:hAnsi="Arial Narrow"/>
          <w:color w:val="000000" w:themeColor="text1"/>
          <w:spacing w:val="-9"/>
        </w:rPr>
        <w:t xml:space="preserve"> </w:t>
      </w:r>
      <w:r w:rsidRPr="003633FE">
        <w:rPr>
          <w:rFonts w:ascii="Arial Narrow" w:hAnsi="Arial Narrow"/>
          <w:color w:val="000000" w:themeColor="text1"/>
        </w:rPr>
        <w:t>i</w:t>
      </w:r>
      <w:r w:rsidRPr="003633FE">
        <w:rPr>
          <w:rFonts w:ascii="Arial Narrow" w:hAnsi="Arial Narrow"/>
          <w:color w:val="000000" w:themeColor="text1"/>
          <w:spacing w:val="-12"/>
        </w:rPr>
        <w:t xml:space="preserve"> </w:t>
      </w:r>
      <w:r w:rsidRPr="003633FE">
        <w:rPr>
          <w:rFonts w:ascii="Arial Narrow" w:hAnsi="Arial Narrow"/>
          <w:color w:val="000000" w:themeColor="text1"/>
        </w:rPr>
        <w:t>pratećim</w:t>
      </w:r>
      <w:r w:rsidRPr="003633FE">
        <w:rPr>
          <w:rFonts w:ascii="Arial Narrow" w:hAnsi="Arial Narrow"/>
          <w:color w:val="000000" w:themeColor="text1"/>
          <w:spacing w:val="-8"/>
        </w:rPr>
        <w:t xml:space="preserve"> </w:t>
      </w:r>
      <w:r w:rsidRPr="003633FE">
        <w:rPr>
          <w:rFonts w:ascii="Arial Narrow" w:hAnsi="Arial Narrow"/>
          <w:color w:val="000000" w:themeColor="text1"/>
        </w:rPr>
        <w:t>nemedicinskim</w:t>
      </w:r>
      <w:r w:rsidRPr="003633FE">
        <w:rPr>
          <w:rFonts w:ascii="Arial Narrow" w:hAnsi="Arial Narrow"/>
          <w:color w:val="000000" w:themeColor="text1"/>
          <w:spacing w:val="-8"/>
        </w:rPr>
        <w:t xml:space="preserve"> </w:t>
      </w:r>
      <w:r w:rsidRPr="003633FE">
        <w:rPr>
          <w:rFonts w:ascii="Arial Narrow" w:hAnsi="Arial Narrow"/>
          <w:color w:val="000000" w:themeColor="text1"/>
        </w:rPr>
        <w:t>djelatnostima,</w:t>
      </w:r>
      <w:r w:rsidRPr="003633FE">
        <w:rPr>
          <w:rFonts w:ascii="Arial Narrow" w:hAnsi="Arial Narrow"/>
          <w:color w:val="000000" w:themeColor="text1"/>
          <w:spacing w:val="-12"/>
        </w:rPr>
        <w:t xml:space="preserve"> </w:t>
      </w:r>
      <w:r w:rsidRPr="003633FE">
        <w:rPr>
          <w:rFonts w:ascii="Arial Narrow" w:hAnsi="Arial Narrow"/>
          <w:color w:val="000000" w:themeColor="text1"/>
        </w:rPr>
        <w:t>a</w:t>
      </w:r>
      <w:r w:rsidRPr="003633FE">
        <w:rPr>
          <w:rFonts w:ascii="Arial Narrow" w:hAnsi="Arial Narrow"/>
          <w:color w:val="000000" w:themeColor="text1"/>
          <w:spacing w:val="-9"/>
        </w:rPr>
        <w:t xml:space="preserve"> </w:t>
      </w:r>
      <w:r w:rsidRPr="003633FE">
        <w:rPr>
          <w:rFonts w:ascii="Arial Narrow" w:hAnsi="Arial Narrow"/>
          <w:color w:val="000000" w:themeColor="text1"/>
        </w:rPr>
        <w:t>za</w:t>
      </w:r>
      <w:r w:rsidRPr="003633FE">
        <w:rPr>
          <w:rFonts w:ascii="Arial Narrow" w:hAnsi="Arial Narrow"/>
          <w:color w:val="000000" w:themeColor="text1"/>
          <w:spacing w:val="-12"/>
        </w:rPr>
        <w:t xml:space="preserve"> </w:t>
      </w:r>
      <w:r w:rsidRPr="003633FE">
        <w:rPr>
          <w:rFonts w:ascii="Arial Narrow" w:hAnsi="Arial Narrow"/>
          <w:color w:val="000000" w:themeColor="text1"/>
        </w:rPr>
        <w:t>zaštitu</w:t>
      </w:r>
      <w:r w:rsidRPr="003633FE">
        <w:rPr>
          <w:rFonts w:ascii="Arial Narrow" w:hAnsi="Arial Narrow"/>
          <w:color w:val="000000" w:themeColor="text1"/>
          <w:spacing w:val="-12"/>
        </w:rPr>
        <w:t xml:space="preserve"> </w:t>
      </w:r>
      <w:r w:rsidRPr="003633FE">
        <w:rPr>
          <w:rFonts w:ascii="Arial Narrow" w:hAnsi="Arial Narrow"/>
          <w:color w:val="000000" w:themeColor="text1"/>
        </w:rPr>
        <w:t>osoba i bolničke</w:t>
      </w:r>
      <w:r w:rsidRPr="003633FE">
        <w:rPr>
          <w:rFonts w:ascii="Arial Narrow" w:hAnsi="Arial Narrow"/>
          <w:color w:val="000000" w:themeColor="text1"/>
          <w:spacing w:val="-2"/>
        </w:rPr>
        <w:t xml:space="preserve"> </w:t>
      </w:r>
      <w:r w:rsidRPr="003633FE">
        <w:rPr>
          <w:rFonts w:ascii="Arial Narrow" w:hAnsi="Arial Narrow"/>
          <w:color w:val="000000" w:themeColor="text1"/>
        </w:rPr>
        <w:t>imovine</w:t>
      </w:r>
      <w:r w:rsidRPr="003633FE">
        <w:rPr>
          <w:rFonts w:ascii="Arial Narrow" w:hAnsi="Arial Narrow"/>
          <w:color w:val="000000" w:themeColor="text1"/>
          <w:spacing w:val="1"/>
        </w:rPr>
        <w:t xml:space="preserve"> tijekom </w:t>
      </w:r>
      <w:r w:rsidRPr="003633FE">
        <w:rPr>
          <w:rFonts w:ascii="Arial Narrow" w:hAnsi="Arial Narrow"/>
          <w:color w:val="000000" w:themeColor="text1"/>
        </w:rPr>
        <w:t>24 sata brine zaštitarska</w:t>
      </w:r>
      <w:r w:rsidRPr="003633FE">
        <w:rPr>
          <w:rFonts w:ascii="Arial Narrow" w:hAnsi="Arial Narrow"/>
          <w:color w:val="000000" w:themeColor="text1"/>
          <w:spacing w:val="-3"/>
        </w:rPr>
        <w:t xml:space="preserve"> </w:t>
      </w:r>
      <w:r w:rsidRPr="003633FE">
        <w:rPr>
          <w:rFonts w:ascii="Arial Narrow" w:hAnsi="Arial Narrow"/>
          <w:color w:val="000000" w:themeColor="text1"/>
        </w:rPr>
        <w:t>tvrtka odabrana temeljem provedenog natječaja.</w:t>
      </w:r>
    </w:p>
    <w:p w:rsidR="004E4F0A" w:rsidRPr="003633FE" w:rsidRDefault="004E4F0A" w:rsidP="004E4F0A">
      <w:pPr>
        <w:rPr>
          <w:rFonts w:ascii="Arial Narrow" w:hAnsi="Arial Narrow"/>
        </w:rPr>
      </w:pPr>
    </w:p>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Default="00AD6CFB" w:rsidP="004D7441"/>
    <w:p w:rsidR="00AD6CFB" w:rsidRPr="003633FE" w:rsidRDefault="00AD6CFB" w:rsidP="004D7441">
      <w:pPr>
        <w:rPr>
          <w:rFonts w:ascii="Arial Narrow" w:hAnsi="Arial Narrow"/>
        </w:rPr>
      </w:pPr>
    </w:p>
    <w:p w:rsidR="00DB65C9" w:rsidRPr="00DC18F4" w:rsidRDefault="00DB65C9" w:rsidP="00DC18F4">
      <w:pPr>
        <w:pStyle w:val="naslov10"/>
      </w:pPr>
      <w:bookmarkStart w:id="1" w:name="_Toc226539795"/>
      <w:r w:rsidRPr="00DC18F4">
        <w:lastRenderedPageBreak/>
        <w:t>1. ORGANIZACIJA</w:t>
      </w:r>
      <w:bookmarkEnd w:id="1"/>
    </w:p>
    <w:p w:rsidR="00DB65C9" w:rsidRPr="003633FE" w:rsidRDefault="00DB65C9" w:rsidP="00DB65C9">
      <w:pPr>
        <w:rPr>
          <w:rFonts w:ascii="Arial Narrow" w:hAnsi="Arial Narrow"/>
          <w:sz w:val="20"/>
          <w:szCs w:val="20"/>
          <w:lang w:eastAsia="hr-HR"/>
        </w:rPr>
      </w:pPr>
    </w:p>
    <w:p w:rsidR="00DB65C9" w:rsidRPr="003633FE" w:rsidRDefault="00DB65C9" w:rsidP="00DB65C9">
      <w:pPr>
        <w:spacing w:after="180" w:line="360" w:lineRule="auto"/>
        <w:ind w:firstLine="708"/>
        <w:jc w:val="both"/>
        <w:rPr>
          <w:rFonts w:ascii="Arial Narrow" w:hAnsi="Arial Narrow" w:cs="Arial"/>
          <w:lang w:eastAsia="hr-HR"/>
        </w:rPr>
      </w:pPr>
      <w:r w:rsidRPr="003633FE">
        <w:rPr>
          <w:rFonts w:ascii="Arial Narrow" w:hAnsi="Arial Narrow" w:cs="Arial"/>
          <w:lang w:eastAsia="hr-HR"/>
        </w:rPr>
        <w:t>Sukladno Statutu Opće žup</w:t>
      </w:r>
      <w:r>
        <w:rPr>
          <w:rFonts w:ascii="Arial Narrow" w:hAnsi="Arial Narrow" w:cs="Arial"/>
          <w:lang w:eastAsia="hr-HR"/>
        </w:rPr>
        <w:t>anijske bolnice Požega donesenog</w:t>
      </w:r>
      <w:r w:rsidRPr="003633FE">
        <w:rPr>
          <w:rFonts w:ascii="Arial Narrow" w:hAnsi="Arial Narrow" w:cs="Arial"/>
          <w:lang w:eastAsia="hr-HR"/>
        </w:rPr>
        <w:t xml:space="preserve"> dana 30. lipnja 2025. godine bolnica obavlja bolničku djelatnosti, specijalističko-konzilijarnu zdravstvenu zaštitu sa specijalističkom dijagnostikom, dnevnu bolničku opskrbu u okviru ambulantnog liječenja, djelatnosti medicinske biokemije i laboratorijske dijagnostike, djelatnosti bolničke ljekarne na sekundarnoj razini,  znanstveno istraživačku djelatnost iz područja biomedicine i zdravstva te nastavno - edukacijsku djelatnost s medicinskom praksom. Radi obavljanja predmetnih djelatnosti u Općoj županijskoj bolnici Požega, a sukladno odredbama Pravilnika o unutarnjem ustrojstvu i sistematizaciji radnih mjesta (Pravilniku o unutarnjem redu), uz suglasnost osnivača, ustrojene su sljedeće jedinice: </w:t>
      </w:r>
    </w:p>
    <w:p w:rsidR="00DB65C9" w:rsidRPr="003633FE" w:rsidRDefault="00DB65C9" w:rsidP="00DB65C9">
      <w:pPr>
        <w:widowControl w:val="0"/>
        <w:numPr>
          <w:ilvl w:val="0"/>
          <w:numId w:val="24"/>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Ravnateljstvo</w:t>
      </w:r>
    </w:p>
    <w:p w:rsidR="00DB65C9" w:rsidRPr="003633FE" w:rsidRDefault="00DB65C9" w:rsidP="00DB65C9">
      <w:pPr>
        <w:widowControl w:val="0"/>
        <w:numPr>
          <w:ilvl w:val="1"/>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Ured ravnatelja</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0"/>
          <w:numId w:val="24"/>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 xml:space="preserve">Zdravstvene ustrojstvene jedinice </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1"/>
          <w:numId w:val="35"/>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Služba za internu medicinu</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opću internu medicinu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gastroenterologiju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kardiologiju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pulmologiju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infektologiju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hemodijalizu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za fizikalnu medicinu, rehabilitaciju, reumatologiju i kožne bolesti</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1"/>
          <w:numId w:val="34"/>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Služba za kirurgiju</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traumatologiju i ortopediju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opću kirurgiju i urologiju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abdominalnu kirurgiju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za otorinolaringologiju i oftalmologiju </w:t>
      </w:r>
    </w:p>
    <w:p w:rsidR="00DB65C9" w:rsidRPr="003633FE" w:rsidRDefault="00DB65C9" w:rsidP="00DB65C9">
      <w:pPr>
        <w:widowControl w:val="0"/>
        <w:numPr>
          <w:ilvl w:val="2"/>
          <w:numId w:val="24"/>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Kirurška poliklinika</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1"/>
          <w:numId w:val="25"/>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 xml:space="preserve">Odjel za ginekologiju i porodništvo s rađaonicom </w:t>
      </w:r>
    </w:p>
    <w:p w:rsidR="00DB65C9" w:rsidRPr="003633FE" w:rsidRDefault="00DB65C9" w:rsidP="00DB65C9">
      <w:pPr>
        <w:widowControl w:val="0"/>
        <w:numPr>
          <w:ilvl w:val="1"/>
          <w:numId w:val="26"/>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 xml:space="preserve">Odjel za pedijatriju s neonatologijom </w:t>
      </w:r>
    </w:p>
    <w:p w:rsidR="00DB65C9" w:rsidRPr="003633FE" w:rsidRDefault="00DB65C9" w:rsidP="00DB65C9">
      <w:pPr>
        <w:widowControl w:val="0"/>
        <w:numPr>
          <w:ilvl w:val="2"/>
          <w:numId w:val="26"/>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Poliklinika logopedije</w:t>
      </w:r>
    </w:p>
    <w:p w:rsidR="00DB65C9" w:rsidRPr="003633FE" w:rsidRDefault="00DB65C9" w:rsidP="00DB65C9">
      <w:pPr>
        <w:widowControl w:val="0"/>
        <w:numPr>
          <w:ilvl w:val="1"/>
          <w:numId w:val="27"/>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 xml:space="preserve">Odjel za neurologiju </w:t>
      </w:r>
    </w:p>
    <w:p w:rsidR="00DB65C9" w:rsidRPr="003633FE" w:rsidRDefault="00DB65C9" w:rsidP="00DB65C9">
      <w:pPr>
        <w:widowControl w:val="0"/>
        <w:numPr>
          <w:ilvl w:val="1"/>
          <w:numId w:val="28"/>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 xml:space="preserve">Odjel za psihijatriju </w:t>
      </w:r>
    </w:p>
    <w:p w:rsidR="00DB65C9" w:rsidRPr="003633FE" w:rsidRDefault="00DB65C9" w:rsidP="00DB65C9">
      <w:pPr>
        <w:widowControl w:val="0"/>
        <w:numPr>
          <w:ilvl w:val="2"/>
          <w:numId w:val="28"/>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lastRenderedPageBreak/>
        <w:t>Poliklinika kliničke psihologije</w:t>
      </w:r>
    </w:p>
    <w:p w:rsidR="00DB65C9" w:rsidRPr="003633FE" w:rsidRDefault="00DB65C9" w:rsidP="00DB65C9">
      <w:pPr>
        <w:widowControl w:val="0"/>
        <w:numPr>
          <w:ilvl w:val="1"/>
          <w:numId w:val="29"/>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za anesteziju s centralnom jedinicom intenzivnog liječenja</w:t>
      </w:r>
    </w:p>
    <w:p w:rsidR="00DB65C9" w:rsidRPr="003633FE" w:rsidRDefault="00DB65C9" w:rsidP="00DB65C9">
      <w:pPr>
        <w:widowControl w:val="0"/>
        <w:numPr>
          <w:ilvl w:val="1"/>
          <w:numId w:val="30"/>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operacije i centralne sterilizacije</w:t>
      </w:r>
    </w:p>
    <w:p w:rsidR="00DB65C9" w:rsidRPr="003633FE" w:rsidRDefault="00DB65C9" w:rsidP="00DB65C9">
      <w:pPr>
        <w:widowControl w:val="0"/>
        <w:numPr>
          <w:ilvl w:val="1"/>
          <w:numId w:val="31"/>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za hitnu medicinu</w:t>
      </w:r>
    </w:p>
    <w:p w:rsidR="00DB65C9" w:rsidRPr="003633FE" w:rsidRDefault="00DB65C9" w:rsidP="00DB65C9">
      <w:pPr>
        <w:widowControl w:val="0"/>
        <w:numPr>
          <w:ilvl w:val="1"/>
          <w:numId w:val="32"/>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Dnevna bolnica</w:t>
      </w:r>
    </w:p>
    <w:p w:rsidR="00DB65C9" w:rsidRPr="003633FE" w:rsidRDefault="00DB65C9" w:rsidP="00DB65C9">
      <w:pPr>
        <w:widowControl w:val="0"/>
        <w:numPr>
          <w:ilvl w:val="1"/>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za kliničku radiologiju</w:t>
      </w:r>
    </w:p>
    <w:p w:rsidR="00DB65C9" w:rsidRPr="003633FE" w:rsidRDefault="00DB65C9" w:rsidP="00DB65C9">
      <w:pPr>
        <w:widowControl w:val="0"/>
        <w:numPr>
          <w:ilvl w:val="1"/>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za palijativnu skrb i kompleksne pacijente</w:t>
      </w:r>
    </w:p>
    <w:p w:rsidR="00DB65C9" w:rsidRPr="003633FE" w:rsidRDefault="00DB65C9" w:rsidP="00DB65C9">
      <w:pPr>
        <w:widowControl w:val="0"/>
        <w:numPr>
          <w:ilvl w:val="1"/>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za hematološko-biokemijsku dijagnostiku</w:t>
      </w:r>
    </w:p>
    <w:p w:rsidR="00DB65C9" w:rsidRPr="003633FE" w:rsidRDefault="00DB65C9" w:rsidP="00DB65C9">
      <w:pPr>
        <w:widowControl w:val="0"/>
        <w:numPr>
          <w:ilvl w:val="1"/>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za transfuzijsku medicinu i kliničku mikrobiologiju</w:t>
      </w:r>
    </w:p>
    <w:p w:rsidR="00DB65C9" w:rsidRPr="003633FE" w:rsidRDefault="00DB65C9" w:rsidP="00DB65C9">
      <w:pPr>
        <w:widowControl w:val="0"/>
        <w:numPr>
          <w:ilvl w:val="1"/>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Odjel za patologiju i citologiju</w:t>
      </w:r>
    </w:p>
    <w:p w:rsidR="00DB65C9" w:rsidRPr="003633FE" w:rsidRDefault="00DB65C9" w:rsidP="00DB65C9">
      <w:pPr>
        <w:widowControl w:val="0"/>
        <w:numPr>
          <w:ilvl w:val="1"/>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Bolnička ljekarna</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0"/>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 xml:space="preserve">Nezdravstvene ustrojstvene jedinice </w:t>
      </w:r>
    </w:p>
    <w:p w:rsidR="00DB65C9" w:rsidRPr="003633FE" w:rsidRDefault="00DB65C9" w:rsidP="00DB65C9">
      <w:pPr>
        <w:widowControl w:val="0"/>
        <w:suppressAutoHyphens/>
        <w:spacing w:after="0" w:line="360" w:lineRule="auto"/>
        <w:ind w:left="1068"/>
        <w:jc w:val="both"/>
        <w:rPr>
          <w:rFonts w:ascii="Arial Narrow" w:hAnsi="Arial Narrow" w:cs="Arial"/>
          <w:b/>
          <w:bCs/>
          <w:kern w:val="2"/>
          <w:lang w:eastAsia="zh-CN"/>
        </w:rPr>
      </w:pPr>
    </w:p>
    <w:p w:rsidR="00DB65C9" w:rsidRPr="003633FE" w:rsidRDefault="00DB65C9" w:rsidP="00DB65C9">
      <w:pPr>
        <w:widowControl w:val="0"/>
        <w:numPr>
          <w:ilvl w:val="1"/>
          <w:numId w:val="36"/>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Služba pravnih poslova i nabave</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pravnih poslova </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kadrovskih i općih poslova i obračuna plaće </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za zaštitu na radu i higijenu</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Bolnička knjižnica</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za nabavu</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za fondove</w:t>
      </w:r>
    </w:p>
    <w:p w:rsidR="00DB65C9" w:rsidRPr="003633FE" w:rsidRDefault="00DB65C9" w:rsidP="00DB65C9">
      <w:pPr>
        <w:widowControl w:val="0"/>
        <w:suppressAutoHyphens/>
        <w:spacing w:after="0" w:line="360" w:lineRule="auto"/>
        <w:ind w:left="2148"/>
        <w:jc w:val="both"/>
        <w:rPr>
          <w:rFonts w:ascii="Arial Narrow" w:hAnsi="Arial Narrow" w:cs="Arial"/>
          <w:b/>
          <w:bCs/>
          <w:kern w:val="2"/>
          <w:lang w:eastAsia="zh-CN"/>
        </w:rPr>
      </w:pPr>
    </w:p>
    <w:p w:rsidR="00DB65C9" w:rsidRPr="003633FE" w:rsidRDefault="00DB65C9" w:rsidP="00DB65C9">
      <w:pPr>
        <w:widowControl w:val="0"/>
        <w:numPr>
          <w:ilvl w:val="0"/>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Služba za ekonomsko financijske poslove</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 xml:space="preserve">Odjel računovodstva </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za ugovaranje, kontrolu i financije</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fakturiranja i administrativnih poslova</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plana, analize i izvještavanja</w:t>
      </w:r>
    </w:p>
    <w:p w:rsidR="00DB65C9" w:rsidRPr="003633FE" w:rsidRDefault="00DB65C9" w:rsidP="00DB65C9">
      <w:pPr>
        <w:widowControl w:val="0"/>
        <w:suppressAutoHyphens/>
        <w:spacing w:after="0" w:line="360" w:lineRule="auto"/>
        <w:ind w:left="2148"/>
        <w:jc w:val="both"/>
        <w:rPr>
          <w:rFonts w:ascii="Arial Narrow" w:hAnsi="Arial Narrow" w:cs="Arial"/>
          <w:b/>
          <w:bCs/>
          <w:kern w:val="2"/>
          <w:lang w:eastAsia="zh-CN"/>
        </w:rPr>
      </w:pPr>
    </w:p>
    <w:p w:rsidR="00DB65C9" w:rsidRPr="003633FE" w:rsidRDefault="00DB65C9" w:rsidP="00DB65C9">
      <w:pPr>
        <w:widowControl w:val="0"/>
        <w:numPr>
          <w:ilvl w:val="0"/>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Služba tehničkih i informatičkih poslova</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tehničkih poslova i održavanja</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medicinske informatike</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za dijetetiku i prehranu</w:t>
      </w:r>
    </w:p>
    <w:p w:rsidR="00DB65C9" w:rsidRPr="003633FE" w:rsidRDefault="00DB65C9" w:rsidP="00DB65C9">
      <w:pPr>
        <w:widowControl w:val="0"/>
        <w:numPr>
          <w:ilvl w:val="2"/>
          <w:numId w:val="33"/>
        </w:numPr>
        <w:suppressAutoHyphens/>
        <w:spacing w:after="0" w:line="360" w:lineRule="auto"/>
        <w:jc w:val="both"/>
        <w:rPr>
          <w:rFonts w:ascii="Arial Narrow" w:hAnsi="Arial Narrow" w:cs="Arial"/>
          <w:bCs/>
          <w:i/>
          <w:kern w:val="2"/>
          <w:lang w:eastAsia="zh-CN"/>
        </w:rPr>
      </w:pPr>
      <w:r w:rsidRPr="003633FE">
        <w:rPr>
          <w:rFonts w:ascii="Arial Narrow" w:hAnsi="Arial Narrow" w:cs="Arial"/>
          <w:bCs/>
          <w:i/>
          <w:kern w:val="2"/>
          <w:lang w:eastAsia="zh-CN"/>
        </w:rPr>
        <w:t>Odjel za pranje i održavanje rublja</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numPr>
          <w:ilvl w:val="0"/>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Jedinica za znanstveno-istraživački rad i nastavu</w:t>
      </w:r>
    </w:p>
    <w:p w:rsidR="00DB65C9" w:rsidRPr="003633FE" w:rsidRDefault="00DB65C9" w:rsidP="00DB65C9">
      <w:pPr>
        <w:widowControl w:val="0"/>
        <w:numPr>
          <w:ilvl w:val="0"/>
          <w:numId w:val="33"/>
        </w:numPr>
        <w:suppressAutoHyphens/>
        <w:spacing w:after="0" w:line="360" w:lineRule="auto"/>
        <w:jc w:val="both"/>
        <w:rPr>
          <w:rFonts w:ascii="Arial Narrow" w:hAnsi="Arial Narrow" w:cs="Arial"/>
          <w:b/>
          <w:bCs/>
          <w:kern w:val="2"/>
          <w:lang w:eastAsia="zh-CN"/>
        </w:rPr>
      </w:pPr>
      <w:r w:rsidRPr="003633FE">
        <w:rPr>
          <w:rFonts w:ascii="Arial Narrow" w:hAnsi="Arial Narrow" w:cs="Arial"/>
          <w:b/>
          <w:bCs/>
          <w:kern w:val="2"/>
          <w:lang w:eastAsia="zh-CN"/>
        </w:rPr>
        <w:t>Jedinica za osiguranje i unaprjeđenje kvalitete zdravstvene zaštite</w:t>
      </w:r>
    </w:p>
    <w:p w:rsidR="00DB65C9" w:rsidRPr="003633FE" w:rsidRDefault="00DB65C9" w:rsidP="00DB65C9">
      <w:pPr>
        <w:widowControl w:val="0"/>
        <w:suppressAutoHyphens/>
        <w:spacing w:after="0" w:line="360" w:lineRule="auto"/>
        <w:jc w:val="both"/>
        <w:rPr>
          <w:rFonts w:ascii="Arial Narrow" w:hAnsi="Arial Narrow" w:cs="Arial"/>
          <w:b/>
          <w:bCs/>
          <w:kern w:val="2"/>
          <w:lang w:eastAsia="zh-CN"/>
        </w:rPr>
      </w:pPr>
    </w:p>
    <w:p w:rsidR="00DB65C9" w:rsidRPr="003633FE" w:rsidRDefault="00DB65C9" w:rsidP="00DB65C9">
      <w:pPr>
        <w:widowControl w:val="0"/>
        <w:suppressAutoHyphens/>
        <w:spacing w:after="0" w:line="360" w:lineRule="auto"/>
        <w:jc w:val="both"/>
        <w:rPr>
          <w:rFonts w:ascii="Arial Narrow" w:hAnsi="Arial Narrow" w:cs="Arial"/>
          <w:lang w:eastAsia="hr-HR"/>
        </w:rPr>
      </w:pPr>
      <w:r w:rsidRPr="003633FE">
        <w:rPr>
          <w:rFonts w:ascii="Arial Narrow" w:hAnsi="Arial Narrow" w:cs="Arial"/>
          <w:lang w:eastAsia="hr-HR"/>
        </w:rPr>
        <w:lastRenderedPageBreak/>
        <w:t>Pravilnikom o ustrojstvu i sistematizaciji radnih mjesta je pobliže određena organizacija pojedinih djelatnosti i ustrojstvenih jedinica te odgovornost za upravljanje istima.</w:t>
      </w:r>
    </w:p>
    <w:p w:rsidR="00DB65C9" w:rsidRPr="003633FE" w:rsidRDefault="00DB65C9" w:rsidP="00DB65C9">
      <w:pPr>
        <w:widowControl w:val="0"/>
        <w:suppressAutoHyphens/>
        <w:spacing w:after="0" w:line="360" w:lineRule="auto"/>
        <w:jc w:val="both"/>
        <w:rPr>
          <w:rFonts w:ascii="Arial Narrow" w:hAnsi="Arial Narrow" w:cs="Arial"/>
          <w:color w:val="000000" w:themeColor="text1"/>
          <w:lang w:eastAsia="hr-HR"/>
        </w:rPr>
      </w:pPr>
    </w:p>
    <w:p w:rsidR="00DB65C9" w:rsidRPr="003633FE" w:rsidRDefault="00DB65C9" w:rsidP="00DB65C9">
      <w:pPr>
        <w:widowControl w:val="0"/>
        <w:suppressAutoHyphens/>
        <w:spacing w:after="0" w:line="360" w:lineRule="auto"/>
        <w:jc w:val="both"/>
        <w:rPr>
          <w:rFonts w:ascii="Arial Narrow" w:hAnsi="Arial Narrow" w:cs="Arial"/>
          <w:i/>
          <w:color w:val="000000" w:themeColor="text1"/>
          <w:lang w:eastAsia="hr-HR"/>
        </w:rPr>
      </w:pPr>
      <w:r w:rsidRPr="003633FE">
        <w:rPr>
          <w:rFonts w:ascii="Arial Narrow" w:hAnsi="Arial Narrow" w:cs="Arial"/>
          <w:i/>
          <w:color w:val="000000" w:themeColor="text1"/>
          <w:lang w:eastAsia="hr-HR"/>
        </w:rPr>
        <w:t>Članovi Upravnog vijeća bolnice u 2025. godini bili su u sljedećem sastavu:</w:t>
      </w:r>
    </w:p>
    <w:p w:rsidR="00DB65C9" w:rsidRPr="003633FE" w:rsidRDefault="00DB65C9" w:rsidP="00DB65C9">
      <w:pPr>
        <w:widowControl w:val="0"/>
        <w:numPr>
          <w:ilvl w:val="0"/>
          <w:numId w:val="3"/>
        </w:numPr>
        <w:tabs>
          <w:tab w:val="clear" w:pos="360"/>
          <w:tab w:val="num" w:pos="0"/>
          <w:tab w:val="num" w:pos="785"/>
        </w:tabs>
        <w:suppressAutoHyphens/>
        <w:spacing w:after="0" w:line="360" w:lineRule="auto"/>
        <w:ind w:left="785"/>
        <w:jc w:val="both"/>
        <w:rPr>
          <w:rFonts w:ascii="Arial Narrow" w:hAnsi="Arial Narrow" w:cs="Arial"/>
          <w:color w:val="000000" w:themeColor="text1"/>
          <w:lang w:eastAsia="hr-HR"/>
        </w:rPr>
      </w:pPr>
      <w:r w:rsidRPr="003633FE">
        <w:rPr>
          <w:rFonts w:ascii="Arial Narrow" w:hAnsi="Arial Narrow" w:cs="Arial"/>
          <w:color w:val="000000" w:themeColor="text1"/>
          <w:lang w:eastAsia="hr-HR"/>
        </w:rPr>
        <w:t>Prim.dr.sc. Ivan Barišić, dr.med., predstavnik Republike Hrvatske, predsjednik Upravnog vijeća,</w:t>
      </w:r>
    </w:p>
    <w:p w:rsidR="00DB65C9" w:rsidRPr="003633FE" w:rsidRDefault="00DB65C9" w:rsidP="00DB65C9">
      <w:pPr>
        <w:widowControl w:val="0"/>
        <w:numPr>
          <w:ilvl w:val="0"/>
          <w:numId w:val="3"/>
        </w:numPr>
        <w:tabs>
          <w:tab w:val="clear" w:pos="360"/>
          <w:tab w:val="num" w:pos="0"/>
          <w:tab w:val="num" w:pos="785"/>
        </w:tabs>
        <w:suppressAutoHyphens/>
        <w:spacing w:after="0" w:line="360" w:lineRule="auto"/>
        <w:ind w:left="785"/>
        <w:jc w:val="both"/>
        <w:rPr>
          <w:rFonts w:ascii="Arial Narrow" w:hAnsi="Arial Narrow" w:cs="Arial"/>
          <w:color w:val="000000" w:themeColor="text1"/>
          <w:lang w:eastAsia="hr-HR"/>
        </w:rPr>
      </w:pPr>
      <w:r w:rsidRPr="003633FE">
        <w:rPr>
          <w:rFonts w:ascii="Arial Narrow" w:hAnsi="Arial Narrow" w:cs="Arial"/>
          <w:color w:val="000000" w:themeColor="text1"/>
          <w:lang w:eastAsia="hr-HR"/>
        </w:rPr>
        <w:t xml:space="preserve">Zvonimir Žilić, dipl.oec., predstavnik Republike Hrvatske, član Upravnog vijeća, </w:t>
      </w:r>
    </w:p>
    <w:p w:rsidR="00DB65C9" w:rsidRPr="003633FE" w:rsidRDefault="00DB65C9" w:rsidP="00DB65C9">
      <w:pPr>
        <w:widowControl w:val="0"/>
        <w:numPr>
          <w:ilvl w:val="0"/>
          <w:numId w:val="3"/>
        </w:numPr>
        <w:tabs>
          <w:tab w:val="clear" w:pos="360"/>
          <w:tab w:val="num" w:pos="785"/>
        </w:tabs>
        <w:suppressAutoHyphens/>
        <w:spacing w:after="0" w:line="360" w:lineRule="auto"/>
        <w:ind w:left="785"/>
        <w:jc w:val="both"/>
        <w:rPr>
          <w:rFonts w:ascii="Arial Narrow" w:hAnsi="Arial Narrow" w:cs="Arial"/>
          <w:color w:val="000000" w:themeColor="text1"/>
          <w:lang w:eastAsia="hr-HR"/>
        </w:rPr>
      </w:pPr>
      <w:r w:rsidRPr="003633FE">
        <w:rPr>
          <w:rFonts w:ascii="Arial Narrow" w:hAnsi="Arial Narrow" w:cs="Arial"/>
          <w:color w:val="000000" w:themeColor="text1"/>
          <w:lang w:eastAsia="hr-HR"/>
        </w:rPr>
        <w:t>Prof.dr.sc. Goran Roić, dr.med., predstavnik Republike Hrvatske, član Upravnog vijeća, a od 21. veljače 2025. godine Zdenka Pavlović Bukvić, dr.med. kao predstavnik Republike Hrvatske, član Upravnog vijeća.</w:t>
      </w:r>
    </w:p>
    <w:p w:rsidR="00DB65C9" w:rsidRPr="003633FE" w:rsidRDefault="00DB65C9" w:rsidP="00DB65C9">
      <w:pPr>
        <w:widowControl w:val="0"/>
        <w:numPr>
          <w:ilvl w:val="0"/>
          <w:numId w:val="3"/>
        </w:numPr>
        <w:tabs>
          <w:tab w:val="clear" w:pos="360"/>
          <w:tab w:val="num" w:pos="0"/>
          <w:tab w:val="num" w:pos="785"/>
        </w:tabs>
        <w:suppressAutoHyphens/>
        <w:spacing w:after="0" w:line="360" w:lineRule="auto"/>
        <w:ind w:left="785"/>
        <w:jc w:val="both"/>
        <w:rPr>
          <w:rFonts w:ascii="Arial Narrow" w:hAnsi="Arial Narrow" w:cs="Arial"/>
          <w:color w:val="000000" w:themeColor="text1"/>
          <w:lang w:eastAsia="hr-HR"/>
        </w:rPr>
      </w:pPr>
      <w:r w:rsidRPr="003633FE">
        <w:rPr>
          <w:rFonts w:ascii="Arial Narrow" w:hAnsi="Arial Narrow" w:cs="Arial"/>
          <w:color w:val="000000" w:themeColor="text1"/>
          <w:lang w:eastAsia="hr-HR"/>
        </w:rPr>
        <w:t>Mladen Novosel, dipl.ing., predstavnik Republike Hrvatske, član Upravnog vijeća,</w:t>
      </w:r>
    </w:p>
    <w:p w:rsidR="00DB65C9" w:rsidRPr="003633FE" w:rsidRDefault="00DB65C9" w:rsidP="00DB65C9">
      <w:pPr>
        <w:widowControl w:val="0"/>
        <w:numPr>
          <w:ilvl w:val="0"/>
          <w:numId w:val="3"/>
        </w:numPr>
        <w:tabs>
          <w:tab w:val="clear" w:pos="360"/>
          <w:tab w:val="num" w:pos="0"/>
          <w:tab w:val="num" w:pos="785"/>
        </w:tabs>
        <w:suppressAutoHyphens/>
        <w:spacing w:after="0" w:line="360" w:lineRule="auto"/>
        <w:ind w:left="785"/>
        <w:jc w:val="both"/>
        <w:rPr>
          <w:rFonts w:ascii="Arial Narrow" w:hAnsi="Arial Narrow" w:cs="Arial"/>
          <w:color w:val="000000" w:themeColor="text1"/>
          <w:lang w:eastAsia="hr-HR"/>
        </w:rPr>
      </w:pPr>
      <w:r w:rsidRPr="003633FE">
        <w:rPr>
          <w:rFonts w:ascii="Arial Narrow" w:hAnsi="Arial Narrow" w:cs="Arial"/>
          <w:color w:val="000000" w:themeColor="text1"/>
          <w:lang w:eastAsia="hr-HR"/>
        </w:rPr>
        <w:t>Dr.sc. Davor Huška, predstavnik Požeško-slavonske županije, član Upravnog vijeća,</w:t>
      </w:r>
    </w:p>
    <w:p w:rsidR="00DB65C9" w:rsidRPr="003633FE" w:rsidRDefault="00DB65C9" w:rsidP="00DB65C9">
      <w:pPr>
        <w:widowControl w:val="0"/>
        <w:numPr>
          <w:ilvl w:val="0"/>
          <w:numId w:val="3"/>
        </w:numPr>
        <w:tabs>
          <w:tab w:val="clear" w:pos="360"/>
          <w:tab w:val="num" w:pos="0"/>
          <w:tab w:val="num" w:pos="785"/>
        </w:tabs>
        <w:suppressAutoHyphens/>
        <w:spacing w:after="0" w:line="360" w:lineRule="auto"/>
        <w:ind w:left="785"/>
        <w:jc w:val="both"/>
        <w:rPr>
          <w:rFonts w:ascii="Arial Narrow" w:hAnsi="Arial Narrow" w:cs="Arial"/>
          <w:color w:val="000000" w:themeColor="text1"/>
          <w:lang w:eastAsia="hr-HR"/>
        </w:rPr>
      </w:pPr>
      <w:r w:rsidRPr="003633FE">
        <w:rPr>
          <w:rFonts w:ascii="Arial Narrow" w:hAnsi="Arial Narrow" w:cs="Arial"/>
          <w:color w:val="000000" w:themeColor="text1"/>
          <w:lang w:eastAsia="hr-HR"/>
        </w:rPr>
        <w:t>Hrvoje Vidić, dr.med., predstavnik radnika imenovan od strane Stručnog vijeća, član Upravnog vijeća,</w:t>
      </w:r>
    </w:p>
    <w:p w:rsidR="00DB65C9" w:rsidRPr="003633FE" w:rsidRDefault="00DB65C9" w:rsidP="00DB65C9">
      <w:pPr>
        <w:widowControl w:val="0"/>
        <w:numPr>
          <w:ilvl w:val="0"/>
          <w:numId w:val="3"/>
        </w:numPr>
        <w:tabs>
          <w:tab w:val="clear" w:pos="360"/>
          <w:tab w:val="num" w:pos="0"/>
          <w:tab w:val="num" w:pos="785"/>
        </w:tabs>
        <w:suppressAutoHyphens/>
        <w:spacing w:after="0" w:line="360" w:lineRule="auto"/>
        <w:ind w:left="785"/>
        <w:jc w:val="both"/>
        <w:rPr>
          <w:rFonts w:ascii="Arial Narrow" w:hAnsi="Arial Narrow" w:cs="Arial"/>
          <w:color w:val="000000" w:themeColor="text1"/>
          <w:lang w:eastAsia="hr-HR"/>
        </w:rPr>
      </w:pPr>
      <w:r w:rsidRPr="003633FE">
        <w:rPr>
          <w:rFonts w:ascii="Arial Narrow" w:hAnsi="Arial Narrow" w:cs="Arial"/>
          <w:color w:val="000000" w:themeColor="text1"/>
          <w:lang w:eastAsia="hr-HR"/>
        </w:rPr>
        <w:t>Ivica Brizar, mag.med.techn., predstavnik radnika imenovan od strane Radničkog vijeća, član Upravnog vijeća.</w:t>
      </w:r>
    </w:p>
    <w:p w:rsidR="00DB65C9" w:rsidRPr="003633FE" w:rsidRDefault="00DB65C9" w:rsidP="00DB65C9">
      <w:pPr>
        <w:widowControl w:val="0"/>
        <w:suppressAutoHyphens/>
        <w:spacing w:after="0" w:line="360" w:lineRule="auto"/>
        <w:jc w:val="both"/>
        <w:rPr>
          <w:rFonts w:ascii="Arial Narrow" w:hAnsi="Arial Narrow" w:cs="Arial"/>
          <w:i/>
          <w:color w:val="000000" w:themeColor="text1"/>
          <w:lang w:eastAsia="hr-HR"/>
        </w:rPr>
      </w:pPr>
    </w:p>
    <w:p w:rsidR="00DB65C9" w:rsidRPr="003633FE" w:rsidRDefault="00DB65C9" w:rsidP="00DB65C9">
      <w:pPr>
        <w:widowControl w:val="0"/>
        <w:suppressAutoHyphens/>
        <w:spacing w:after="180" w:line="276" w:lineRule="auto"/>
        <w:rPr>
          <w:rFonts w:ascii="Arial Narrow" w:hAnsi="Arial Narrow" w:cs="Arial"/>
          <w:i/>
          <w:color w:val="000000" w:themeColor="text1"/>
          <w:lang w:eastAsia="hr-HR"/>
        </w:rPr>
      </w:pPr>
      <w:r w:rsidRPr="003633FE">
        <w:rPr>
          <w:rFonts w:ascii="Arial Narrow" w:hAnsi="Arial Narrow" w:cs="Arial"/>
          <w:i/>
          <w:color w:val="000000" w:themeColor="text1"/>
          <w:lang w:eastAsia="hr-HR"/>
        </w:rPr>
        <w:t>Upravljanje Bolnicom:</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Doc.prim.dr.sc. Ivan Vukoja, dr.med., ravnatelj,</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Matea Vujnović, mag.iur., zamjenica ravnatelja,</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Hrvoje Vidić,dr.med., predsjednik Stručnog vijeća,</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Krunoslav Buturac, mag.iur, pomoćnik ravnatelja za pravne poslove,</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Mr.sc. Jasenka Vulić, dipl.oec., pomoćnica ravnatelja za financijske poslove,</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Silvija Marić, mag.med.techn., pomoćnica ravnatelja za sestrinstvo,</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Dr.sc. Božica Lovrić, dipl.med.techn., pomoćnica ravnatelja za kvalitetu,</w:t>
      </w:r>
    </w:p>
    <w:p w:rsidR="00DB65C9" w:rsidRPr="003633FE" w:rsidRDefault="00DB65C9" w:rsidP="00DB65C9">
      <w:pPr>
        <w:widowControl w:val="0"/>
        <w:numPr>
          <w:ilvl w:val="0"/>
          <w:numId w:val="1"/>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Pročelnici Službi:</w:t>
      </w:r>
    </w:p>
    <w:p w:rsidR="00DB65C9" w:rsidRPr="003633FE" w:rsidRDefault="00DB65C9" w:rsidP="00DB65C9">
      <w:pPr>
        <w:widowControl w:val="0"/>
        <w:numPr>
          <w:ilvl w:val="0"/>
          <w:numId w:val="2"/>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Ferdinand Slišurić, dr.med., pročelnik Službe za kirurgiju,</w:t>
      </w:r>
    </w:p>
    <w:p w:rsidR="00DB65C9" w:rsidRPr="003633FE" w:rsidRDefault="00DB65C9" w:rsidP="00DB65C9">
      <w:pPr>
        <w:widowControl w:val="0"/>
        <w:numPr>
          <w:ilvl w:val="0"/>
          <w:numId w:val="2"/>
        </w:numPr>
        <w:suppressAutoHyphens/>
        <w:spacing w:after="0" w:line="360" w:lineRule="auto"/>
        <w:rPr>
          <w:rFonts w:ascii="Arial Narrow" w:hAnsi="Arial Narrow" w:cs="Arial"/>
          <w:color w:val="000000" w:themeColor="text1"/>
          <w:lang w:eastAsia="hr-HR"/>
        </w:rPr>
      </w:pPr>
      <w:r w:rsidRPr="003633FE">
        <w:rPr>
          <w:rFonts w:ascii="Arial Narrow" w:hAnsi="Arial Narrow" w:cs="Arial"/>
          <w:color w:val="000000" w:themeColor="text1"/>
          <w:lang w:eastAsia="hr-HR"/>
        </w:rPr>
        <w:t>Prim. Ile Raštegorac, dr.med., pročelnik Službe za internu medicinu,</w:t>
      </w:r>
    </w:p>
    <w:p w:rsidR="00DB65C9" w:rsidRPr="003633FE" w:rsidRDefault="00DB65C9" w:rsidP="00DB65C9">
      <w:pPr>
        <w:widowControl w:val="0"/>
        <w:numPr>
          <w:ilvl w:val="0"/>
          <w:numId w:val="1"/>
        </w:numPr>
        <w:suppressAutoHyphens/>
        <w:spacing w:after="0" w:line="360" w:lineRule="auto"/>
        <w:rPr>
          <w:rFonts w:ascii="Arial Narrow" w:hAnsi="Arial Narrow"/>
        </w:rPr>
      </w:pPr>
      <w:r w:rsidRPr="003633FE">
        <w:rPr>
          <w:rFonts w:ascii="Arial Narrow" w:hAnsi="Arial Narrow" w:cs="Arial"/>
          <w:color w:val="000000" w:themeColor="text1"/>
          <w:lang w:eastAsia="hr-HR"/>
        </w:rPr>
        <w:t>Vesna Zrnčić, struč.spec.oec., voditeljica Ureda ravnatelja.</w:t>
      </w:r>
    </w:p>
    <w:p w:rsidR="00DB65C9" w:rsidRPr="003633FE" w:rsidRDefault="00DB65C9"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1BD7" w:rsidRDefault="00DB1BD7" w:rsidP="00DB65C9">
      <w:pPr>
        <w:rPr>
          <w:rFonts w:ascii="Arial Narrow" w:hAnsi="Arial Narrow"/>
        </w:rPr>
      </w:pPr>
    </w:p>
    <w:p w:rsidR="00DB65C9" w:rsidRDefault="00DB1BD7" w:rsidP="00DB1BD7">
      <w:pPr>
        <w:pStyle w:val="naslov10"/>
      </w:pPr>
      <w:bookmarkStart w:id="2" w:name="_Toc226539796"/>
      <w:r>
        <w:lastRenderedPageBreak/>
        <w:t xml:space="preserve">2. </w:t>
      </w:r>
      <w:r w:rsidR="00DB65C9" w:rsidRPr="003633FE">
        <w:t>RAD TIJELA BOLNICE</w:t>
      </w:r>
      <w:bookmarkEnd w:id="2"/>
    </w:p>
    <w:p w:rsidR="002924DE" w:rsidRPr="002924DE" w:rsidRDefault="002924DE" w:rsidP="002924DE">
      <w:pPr>
        <w:rPr>
          <w:lang w:eastAsia="hr-HR"/>
        </w:rPr>
      </w:pPr>
    </w:p>
    <w:p w:rsidR="00DB65C9" w:rsidRPr="006E649C" w:rsidRDefault="00DB65C9" w:rsidP="00DB65C9">
      <w:pPr>
        <w:numPr>
          <w:ilvl w:val="0"/>
          <w:numId w:val="4"/>
        </w:numPr>
        <w:spacing w:after="180" w:line="360" w:lineRule="auto"/>
        <w:contextualSpacing/>
        <w:jc w:val="both"/>
        <w:rPr>
          <w:rFonts w:ascii="Arial Narrow" w:hAnsi="Arial Narrow" w:cs="Arial"/>
        </w:rPr>
      </w:pPr>
      <w:r w:rsidRPr="006E649C">
        <w:rPr>
          <w:rFonts w:ascii="Arial Narrow" w:hAnsi="Arial Narrow" w:cs="Arial"/>
          <w:b/>
          <w:u w:val="single"/>
        </w:rPr>
        <w:t>Upravno vijeće Opće županijske bolnice Požega</w:t>
      </w:r>
      <w:r w:rsidRPr="006E649C">
        <w:rPr>
          <w:rFonts w:ascii="Arial Narrow" w:hAnsi="Arial Narrow" w:cs="Arial"/>
        </w:rPr>
        <w:t xml:space="preserve"> kao tijelo koje upravlja Općom županijskom bolnicom Požega i nadzire rad Opće županijske bolnice Požega održalo je tijekom 2025. godine ukupno 16 sjednica. Od važnijih Odluka koje su donesene u tom razdoblju (a prema rasporedu održavanja pojedinih sjednica) istaknuli bi sljedeće Odluke o usvajanju/donošenju:</w:t>
      </w:r>
    </w:p>
    <w:p w:rsidR="00DB65C9" w:rsidRPr="006E649C" w:rsidRDefault="00DB65C9" w:rsidP="00DB65C9">
      <w:pPr>
        <w:spacing w:line="360" w:lineRule="auto"/>
        <w:ind w:left="1440"/>
        <w:contextualSpacing/>
        <w:jc w:val="both"/>
        <w:rPr>
          <w:rFonts w:ascii="Arial Narrow" w:hAnsi="Arial Narrow" w:cs="Arial"/>
        </w:rPr>
      </w:pPr>
    </w:p>
    <w:p w:rsidR="00DB65C9" w:rsidRPr="006E649C" w:rsidRDefault="00DB65C9" w:rsidP="00DB65C9">
      <w:pPr>
        <w:numPr>
          <w:ilvl w:val="0"/>
          <w:numId w:val="5"/>
        </w:numPr>
        <w:autoSpaceDE w:val="0"/>
        <w:autoSpaceDN w:val="0"/>
        <w:adjustRightInd w:val="0"/>
        <w:spacing w:after="0" w:line="360" w:lineRule="auto"/>
        <w:contextualSpacing/>
        <w:jc w:val="both"/>
        <w:rPr>
          <w:rFonts w:ascii="Arial Narrow" w:hAnsi="Arial Narrow" w:cs="Arial"/>
          <w:color w:val="00000A"/>
          <w:kern w:val="1"/>
        </w:rPr>
      </w:pPr>
      <w:r w:rsidRPr="006E649C">
        <w:rPr>
          <w:rFonts w:ascii="Arial Narrow" w:hAnsi="Arial Narrow" w:cs="Arial"/>
          <w:color w:val="00000A"/>
          <w:kern w:val="1"/>
        </w:rPr>
        <w:t>Odlukom urbroj: 01-8/1-1/1-4-2025 od 25. siječnja 2025. godine donijelo je II. Izmjene i dopune Plana nabave Opće županijske bolnice Požega za 2025. godinu, Odlukom urbroj: 01-8/2-2/1-5-2025 od 27. veljače 2025. godine donijelo je III. Izmjene i dopune Plana nabave Opće županijske bolnice Požega za 2025. godinu, Odlukom urbroj: 01-8/4-4/1-5-2025 od 28. ožujka 2025. godine donijelo je IV. Izmjene i dopune Plana nabave Opće županijske bolnice Požega za 2025. godinu, Odlukom urbroj: 01-8/6-6/1-8-2025 od 29. travnja 2025. godine donijelo je V. Izmjene i dopune Plana nabave Opće županijske bolnice Požega za 2025. godinu,  Odlukom urbroj: 01-8/7-7/1-6-2025 od 27. svibnja 2025. godine donijelo je VI. Izmjene i dopune Plana nabave Opće županijske bolnice Požega za 2025. godinu, Odlukom urbroj: 01-8/8-8/1-3-2025 od 30. lipnja 2025. godine donijelo je VII. Izmjene i dopune Plana nabave Opće županijske bolnice Požega za 2025. godinu, Odlukom urbroj: 01-8/9-9/1-4-2025 od 16. srpnja 2025. godine donijelo je VIII. Izmjene i dopune Plana nabave Opće županijske bolnice Požega za 2025. godinu, Odlukom urbroj: 01-8/11-11/1-6-2025 od 28. kolovoza 2025. godine donijelo je IX. Izmjene i dopune Plana nabave Opće županijske bolnice Požega za 2025. godinu, Odlukom urbroj: 01-8/13-13/1-5-2025 od 29. rujna 2025. godine donijelo je X. Izmjene i dopune Plana nabave Opće županijske bolnice Požega za 2025. godinu, Odlukom urbroj: 01-8/14-14/1-6-2025 od 30. listopada 2025. godine donijelo je XI. Izmjene i dopune Plana nabave Opće županijske bolnice Požega za 2025. godinu, Odlukom urbroj: 01-8/15-15/1-7-2025 od 20. studenog 2025. godine donijelo je XII. Izmjene i dopune Plana nabave Opće županijske bolnice Požega za 2025. godinu,</w:t>
      </w:r>
      <w:r w:rsidRPr="006E649C">
        <w:rPr>
          <w:rFonts w:ascii="Arial Narrow" w:hAnsi="Arial Narrow"/>
        </w:rPr>
        <w:t xml:space="preserve"> </w:t>
      </w:r>
      <w:r w:rsidRPr="006E649C">
        <w:rPr>
          <w:rFonts w:ascii="Arial Narrow" w:hAnsi="Arial Narrow" w:cs="Arial"/>
          <w:color w:val="00000A"/>
          <w:kern w:val="1"/>
        </w:rPr>
        <w:t>a Odlukom urbroj: 01-8/16-16/1-6-2025 od 24. prosinca 2025. godine donijelo je XIII. Izmjene i dopune Plana nabave Opće županijske bolnice Požega za 2025. godinu</w:t>
      </w:r>
      <w:r>
        <w:rPr>
          <w:rFonts w:ascii="Arial Narrow" w:hAnsi="Arial Narrow" w:cs="Arial"/>
          <w:color w:val="00000A"/>
          <w:kern w:val="1"/>
        </w:rPr>
        <w:t>;</w:t>
      </w:r>
    </w:p>
    <w:p w:rsidR="00DB65C9" w:rsidRPr="006E649C" w:rsidRDefault="00DB65C9" w:rsidP="00DB65C9">
      <w:pPr>
        <w:autoSpaceDE w:val="0"/>
        <w:autoSpaceDN w:val="0"/>
        <w:adjustRightInd w:val="0"/>
        <w:spacing w:after="0" w:line="240" w:lineRule="auto"/>
        <w:ind w:left="720"/>
        <w:contextualSpacing/>
        <w:jc w:val="both"/>
        <w:rPr>
          <w:rFonts w:ascii="Arial Narrow" w:hAnsi="Arial Narrow" w:cs="Arial Narrow"/>
          <w:color w:val="00000A"/>
          <w:kern w:val="1"/>
        </w:rPr>
      </w:pP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01-8/1-1/1-14-2025 od 25. siječnja 2025. godine usvojen je Plan nabave nove i zanavljanja postojeće medicinske opreme za 2025. godinu.</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01-8/1-1/1-5-2025 od 25. siječnja 2025. godine usvojeno je Izvješće o unutarnjem nadzoru nad radom organizacijskih jedinica i zdravstvenih djelatnika za razdoblje od 1. srpnja do 31. prosinca 2024. godine.</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01-8/1-1/1-15-2025 od 25. siječnja 2025. godine Upravno vijeće Opće županijske bolnice Požega primilo je na znanje Konačni obračun izvršenja rada i usklađenje s bolničkim zdravstvenim ustanovama.</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lastRenderedPageBreak/>
        <w:t>Odlukom urbroj: 01-8/2-2/1-2-2025 od 27. veljače 2025. godine usvojeno je Izvješće o poslovanju za razdoblje siječanj-prosinac 2024. godine.</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01-8/2-2/1-3-2025 od 27. veljače 2025. godine usvojen je Izvještaj o izvršenju financijskog plana za razdoblje 1. siječanj 2024. - 31. prosinca 2024. godine: Opći dio proračuna za razdoblje 1. siječanj 2024.- 31. prosinca 2024. godine, Ostvarenje; Posebni dio proračuna za razdoblje 1. siječanj 2024.- 31. prosinca 2024. godine, Ostvarenje, uz Obrazloženje prijedloga izvještaja o izvršenju financijskog plana za razdoblje 1. siječanj 2024.- 31. prosinca 2024. godine.</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01-8/4-4/1-3-2025 od dana 28. ožujka 2025. godine usvojeno je Godišnje izvješće o radu Opće županijske bolnice Požega za 2024. godinu.</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Donesen je Pravilnik o utvrđivanju optimalnih zaliha lijekova i potrošnog medicinskog materijala Opće županijske bolnice Požega Odlukom urbroj: 01-8/4-4/1-11-2025 od 28. ožujka 2025. godine.</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01-8/6-6/1-4-2025 od 29. travnja 2025. godine Upravno vijeće je usvojilo Izvješće o poslovanju za siječanj - ožujak 2025. godine Opće županijske bolnice Požega, a koji uključuje Potvrdu FINA-e o preuzetom financijskom izvještaju proračuna, proračunskih i izvanproračunskih korisnika i tablične prikaze pokazatelja financijskog poslovanja u razdoblju siječanj-ožujak 2024./2025. godine; Odlukom urbroj: 01-8/9-9/1-3-2025 od 16. srpnja 2025. godine Upravno vijeće je usvojilo Izvješće o poslovanju za siječanj - lipanj 2025. godine Opće županijske bolnice Požega, a koji uključuje Potvrdu FINA-e o preuzetom financijskom izvještaju proračuna, proračunskih i izvanproračunskih korisnika i tablične prikaze pokazatelja financijskog poslovanja u razdoblju siječanj-lipanj 2024./2025. godine, a Odlukom urbroj: 01-8/14-14/1-3-2025 od 30. listopada 2025. godine Upravno vijeće je usvojilo Izvješće o poslovanju za siječanj-rujan 2025. godine Opće županijske bolnice Požega, a koji uključuje Potvrdu FINA-e o preuzetom financijskom izvještaju proračuna, proračunskih i izvanproračunskih korisnika i tablične prikaze pokazatelja financijskog poslovanja u razdoblju siječanj-rujan 2024./2025. godine.</w:t>
      </w:r>
    </w:p>
    <w:p w:rsidR="00DB65C9" w:rsidRPr="006E649C" w:rsidRDefault="00DB65C9" w:rsidP="00DB65C9">
      <w:pPr>
        <w:numPr>
          <w:ilvl w:val="0"/>
          <w:numId w:val="5"/>
        </w:numPr>
        <w:spacing w:after="180" w:line="360" w:lineRule="auto"/>
        <w:ind w:left="714" w:hanging="357"/>
        <w:contextualSpacing/>
        <w:jc w:val="both"/>
        <w:rPr>
          <w:rFonts w:ascii="Arial Narrow" w:hAnsi="Arial Narrow" w:cs="Arial"/>
        </w:rPr>
      </w:pPr>
      <w:r w:rsidRPr="006E649C">
        <w:rPr>
          <w:rFonts w:ascii="Arial Narrow" w:hAnsi="Arial Narrow" w:cs="Arial"/>
        </w:rPr>
        <w:t>Usvojena je Odluka o raspodjeli rezultata sukladno odredbi članka 215.st.2. Pravilnika o proračunskom računovodstvu i računskom planu („Narodne novine“ broj 158/2023) Odlukom urbroj: 01-8/6-6/1-6-2025 od 29. travnja 2025. godine.</w:t>
      </w:r>
    </w:p>
    <w:p w:rsidR="00DB65C9" w:rsidRPr="006E649C" w:rsidRDefault="00DB65C9" w:rsidP="00DB65C9">
      <w:pPr>
        <w:spacing w:after="180" w:line="360" w:lineRule="auto"/>
        <w:ind w:left="714"/>
        <w:contextualSpacing/>
        <w:jc w:val="both"/>
        <w:rPr>
          <w:rFonts w:ascii="Arial Narrow" w:hAnsi="Arial Narrow" w:cs="Arial"/>
        </w:rPr>
      </w:pPr>
    </w:p>
    <w:p w:rsidR="00DB65C9" w:rsidRPr="006E649C" w:rsidRDefault="00DB65C9" w:rsidP="00DB65C9">
      <w:pPr>
        <w:numPr>
          <w:ilvl w:val="0"/>
          <w:numId w:val="5"/>
        </w:numPr>
        <w:spacing w:after="180" w:line="360" w:lineRule="auto"/>
        <w:contextualSpacing/>
        <w:jc w:val="both"/>
        <w:rPr>
          <w:rFonts w:ascii="Arial Narrow" w:hAnsi="Arial Narrow" w:cs="Arial"/>
        </w:rPr>
      </w:pPr>
      <w:r w:rsidRPr="006E649C">
        <w:rPr>
          <w:rFonts w:ascii="Arial Narrow" w:hAnsi="Arial Narrow" w:cs="Arial"/>
        </w:rPr>
        <w:t>Odlukom urbroj: 01-8/6-6/1-7-2025 od 29. travnja 2025. godine usvojen je Izvještaj o pregledu statusa medicinske opreme u Općoj županijskoj bolnici Požega; potom Odlukom urbroj: 01-8/9-9/1-2025 od 01-8/9-9/1-6-2025. godine i Odlukom urbroj: 01-8/14-14/1-9-2025 od 30. listopada 2025. godine.</w:t>
      </w:r>
    </w:p>
    <w:p w:rsidR="00DB65C9" w:rsidRPr="006E649C" w:rsidRDefault="00DB65C9" w:rsidP="00DB65C9">
      <w:pPr>
        <w:spacing w:after="180" w:line="360" w:lineRule="auto"/>
        <w:ind w:left="720"/>
        <w:contextualSpacing/>
        <w:jc w:val="both"/>
        <w:rPr>
          <w:rFonts w:ascii="Arial Narrow" w:hAnsi="Arial Narrow" w:cs="Arial"/>
        </w:rPr>
      </w:pPr>
    </w:p>
    <w:p w:rsidR="00DB65C9" w:rsidRPr="006E649C" w:rsidRDefault="00DB65C9" w:rsidP="00DB65C9">
      <w:pPr>
        <w:numPr>
          <w:ilvl w:val="0"/>
          <w:numId w:val="5"/>
        </w:numPr>
        <w:spacing w:after="180" w:line="360" w:lineRule="auto"/>
        <w:contextualSpacing/>
        <w:jc w:val="both"/>
        <w:rPr>
          <w:rFonts w:ascii="Arial Narrow" w:hAnsi="Arial Narrow" w:cs="Arial"/>
        </w:rPr>
      </w:pPr>
      <w:r w:rsidRPr="006E649C">
        <w:rPr>
          <w:rFonts w:ascii="Arial Narrow" w:hAnsi="Arial Narrow" w:cs="Arial"/>
        </w:rPr>
        <w:t>Odlukom urbroj: 01-8/7-7/1-12-2025 od 27. svibnja 2025. godine usvojen je prijedlog Plana značajnije nabave nefinancijske imovine za 2026. godinu u Općoj županijskoj bolnici Požega.</w:t>
      </w:r>
    </w:p>
    <w:p w:rsidR="00DB65C9" w:rsidRPr="006E649C" w:rsidRDefault="00DB65C9" w:rsidP="00DB65C9">
      <w:pPr>
        <w:spacing w:after="180" w:line="360" w:lineRule="auto"/>
        <w:ind w:left="720"/>
        <w:contextualSpacing/>
        <w:jc w:val="both"/>
        <w:rPr>
          <w:rFonts w:ascii="Arial Narrow" w:hAnsi="Arial Narrow" w:cs="Arial"/>
        </w:rPr>
      </w:pPr>
    </w:p>
    <w:p w:rsidR="00DB65C9" w:rsidRPr="006E649C" w:rsidRDefault="00DB65C9" w:rsidP="00DB65C9">
      <w:pPr>
        <w:numPr>
          <w:ilvl w:val="0"/>
          <w:numId w:val="5"/>
        </w:numPr>
        <w:spacing w:after="180" w:line="360" w:lineRule="auto"/>
        <w:contextualSpacing/>
        <w:jc w:val="both"/>
        <w:rPr>
          <w:rFonts w:ascii="Arial Narrow" w:hAnsi="Arial Narrow" w:cs="Arial"/>
        </w:rPr>
      </w:pPr>
      <w:r w:rsidRPr="006E649C">
        <w:rPr>
          <w:rFonts w:ascii="Arial Narrow" w:hAnsi="Arial Narrow" w:cs="Arial"/>
        </w:rPr>
        <w:lastRenderedPageBreak/>
        <w:t>Odlukom urbroj: 01-8/8-8/1-4-2025 od 30. lipnja 2025. godine donesen je Statut Opće županijske bolnice Požega.</w:t>
      </w:r>
    </w:p>
    <w:p w:rsidR="00DB65C9" w:rsidRPr="006E649C" w:rsidRDefault="00DB65C9" w:rsidP="00DB65C9">
      <w:pPr>
        <w:spacing w:after="180" w:line="360" w:lineRule="auto"/>
        <w:ind w:left="720"/>
        <w:contextualSpacing/>
        <w:jc w:val="both"/>
        <w:rPr>
          <w:rFonts w:ascii="Arial Narrow" w:hAnsi="Arial Narrow" w:cs="Arial"/>
        </w:rPr>
      </w:pPr>
    </w:p>
    <w:p w:rsidR="00DB65C9" w:rsidRPr="006E649C" w:rsidRDefault="00DB65C9" w:rsidP="00DB65C9">
      <w:pPr>
        <w:numPr>
          <w:ilvl w:val="0"/>
          <w:numId w:val="5"/>
        </w:numPr>
        <w:spacing w:after="180" w:line="360" w:lineRule="auto"/>
        <w:contextualSpacing/>
        <w:jc w:val="both"/>
        <w:rPr>
          <w:rFonts w:ascii="Arial Narrow" w:hAnsi="Arial Narrow" w:cs="Arial"/>
        </w:rPr>
      </w:pPr>
      <w:r w:rsidRPr="006E649C">
        <w:rPr>
          <w:rFonts w:ascii="Arial Narrow" w:hAnsi="Arial Narrow" w:cs="Arial"/>
        </w:rPr>
        <w:t>Odlukom urbroj: 01-8/8-8/1-5-2025 od 30. lipnja 2025. godine usvojen je Naputak za provedbu nabave roba, usluga i radova na koju se ne primjenjuje zakon o javnoj nabavi (jednostavna nabava).</w:t>
      </w:r>
    </w:p>
    <w:p w:rsidR="00DB65C9" w:rsidRPr="006E649C" w:rsidRDefault="00DB65C9" w:rsidP="00DB65C9">
      <w:pPr>
        <w:spacing w:after="180" w:line="360" w:lineRule="auto"/>
        <w:ind w:left="720"/>
        <w:contextualSpacing/>
        <w:jc w:val="both"/>
        <w:rPr>
          <w:rFonts w:ascii="Arial Narrow" w:hAnsi="Arial Narrow" w:cs="Arial"/>
        </w:rPr>
      </w:pPr>
    </w:p>
    <w:p w:rsidR="00DB65C9" w:rsidRPr="006E649C" w:rsidRDefault="00DB65C9" w:rsidP="00DB65C9">
      <w:pPr>
        <w:numPr>
          <w:ilvl w:val="0"/>
          <w:numId w:val="5"/>
        </w:numPr>
        <w:spacing w:after="180" w:line="360" w:lineRule="auto"/>
        <w:contextualSpacing/>
        <w:jc w:val="both"/>
        <w:rPr>
          <w:rFonts w:ascii="Arial Narrow" w:hAnsi="Arial Narrow" w:cs="Arial"/>
        </w:rPr>
      </w:pPr>
      <w:r w:rsidRPr="006E649C">
        <w:rPr>
          <w:rFonts w:ascii="Arial Narrow" w:hAnsi="Arial Narrow" w:cs="Arial"/>
        </w:rPr>
        <w:t>Odlukom urbroj: 01-8/10-10/1-1-2025 od 31. srpnja 2025. godine usvojen je Polugodišnji izvještaj o izvršenju proračuna i financijskog plana za 2025. godinu Opće županijske bolnice Požega (01.01.2025. do 30.06.2025.).</w:t>
      </w:r>
    </w:p>
    <w:p w:rsidR="00DB65C9" w:rsidRPr="006E649C" w:rsidRDefault="00DB65C9" w:rsidP="00DB65C9">
      <w:pPr>
        <w:spacing w:after="180" w:line="360" w:lineRule="auto"/>
        <w:ind w:left="720"/>
        <w:contextualSpacing/>
        <w:jc w:val="both"/>
        <w:rPr>
          <w:rFonts w:ascii="Arial Narrow" w:hAnsi="Arial Narrow" w:cs="Arial"/>
        </w:rPr>
      </w:pP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01-8/14-14/1-8/1-2025 od 30. listopada 2025. godine  usvojen je prijedlog Izmjene Plana specijalizacija i užih specijalizacija za petogodišnje razdoblje (2025.-2029.), a Odlukom urbroj: 01-8/14-14/1-8/2-2025 od 30. listopada 2025. godine usvojen je prijedlog Plana specijalizacija i užih specijalizacija za 2025. godinu, a obzirom na prethodno usvojene Izmjene Plana specijalizacija i užih specijalizacija za 2025.-2029. godinu.</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01-8/16-16/1-3-2025 od 24. prosinca 2025. godine Upravno vijeće Opće županijske bolnice Požega donijelo je Financijski plan Opće županijske bolnice Požega za 2026. godinu i usvaja projekcije planova za 2027. i 2028. godinu s Obrazloženjem prijedloga Financijskog plana Opće županijske bolnice Požega za 2026. i projekcije za 2027.-2028. godinu.</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01-8/16-16/1-8-2025 od dana 24. prosinca 2025. godine usvojen je Plan nabave nove i zanavljanja postojeće medicinske opreme za 2026. godinu.</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 xml:space="preserve">Donesen je Strateški akt o kibernetičkoj sigurnosti Opće županijske bolnice Požega, Odlukom </w:t>
      </w:r>
      <w:r w:rsidRPr="006E649C">
        <w:rPr>
          <w:rFonts w:ascii="Arial Narrow" w:hAnsi="Arial Narrow" w:cs="Arial"/>
          <w:iCs/>
        </w:rPr>
        <w:t>ur.broj: 01-8/16-16/1-9-2025 od 24. prosinca 2025. godine.</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iCs/>
        </w:rPr>
        <w:t>Donesen je Akt o upravljanju informacijskom imovinom Opće županijske bolnice Požega Odlukom urbroj: 01-8/16-16/1-10-2025 od 24. prosinca 2025. godine.</w:t>
      </w:r>
    </w:p>
    <w:p w:rsidR="00DB65C9" w:rsidRPr="006E649C" w:rsidRDefault="00DB65C9" w:rsidP="00DB65C9">
      <w:pPr>
        <w:numPr>
          <w:ilvl w:val="0"/>
          <w:numId w:val="5"/>
        </w:numPr>
        <w:spacing w:after="180" w:line="360" w:lineRule="auto"/>
        <w:ind w:left="714" w:hanging="357"/>
        <w:contextualSpacing/>
        <w:rPr>
          <w:rFonts w:ascii="Arial Narrow" w:hAnsi="Arial Narrow" w:cs="Arial"/>
        </w:rPr>
      </w:pPr>
      <w:r w:rsidRPr="006E649C">
        <w:rPr>
          <w:rFonts w:ascii="Arial Narrow" w:hAnsi="Arial Narrow" w:cs="Arial"/>
        </w:rPr>
        <w:t>Odlukom urbroj: 01-8/16-16/1-12-2025 od 24. prosinca 2025. godine Upravno vijeće Opće županijske bolnice Požega usvojilo je Izvješće o unutarnjem nadzoru nad radom organizacijskih jedinica i zdravstvenih djelatnika.</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01-8/16-16/1-13-2025 od 24. prosinca 2025. godine usvojen je prijedlog Plana rada Povjerenstva za unutarnji nadzor i kontrolu za 2026. godinu i prijedlog Programa rada Povjerenstva za unutarnji nadzor i kontrolu za 2026. godinu.</w:t>
      </w:r>
    </w:p>
    <w:p w:rsidR="00DB65C9" w:rsidRPr="006E649C" w:rsidRDefault="00DB65C9" w:rsidP="00DB65C9">
      <w:pPr>
        <w:numPr>
          <w:ilvl w:val="0"/>
          <w:numId w:val="5"/>
        </w:numPr>
        <w:spacing w:after="180" w:line="360" w:lineRule="auto"/>
        <w:jc w:val="both"/>
        <w:rPr>
          <w:rFonts w:ascii="Arial Narrow" w:hAnsi="Arial Narrow" w:cs="Arial"/>
        </w:rPr>
      </w:pPr>
      <w:r w:rsidRPr="006E649C">
        <w:rPr>
          <w:rFonts w:ascii="Arial Narrow" w:hAnsi="Arial Narrow" w:cs="Arial"/>
        </w:rPr>
        <w:t>Odlukom urbroj: 01-8/16-16/1-17-2025 od 24. prosinca 2025. godine usvojen je prijedlog Plana prijema pripravnika u 2026. godini sukladno Pravilniku o mjerilima za primanje zdravstvenih radnika na pripravnički staž („Narodne novine“ br. 124/2013), prema osiguranim financijskim sredstvima.</w:t>
      </w:r>
    </w:p>
    <w:p w:rsidR="00DB65C9" w:rsidRPr="006E649C" w:rsidRDefault="00DB65C9" w:rsidP="00DB65C9">
      <w:pPr>
        <w:spacing w:after="180" w:line="360" w:lineRule="auto"/>
        <w:ind w:firstLine="708"/>
        <w:jc w:val="both"/>
        <w:rPr>
          <w:rFonts w:ascii="Arial Narrow" w:hAnsi="Arial Narrow" w:cs="Arial"/>
        </w:rPr>
      </w:pPr>
      <w:r w:rsidRPr="006E649C">
        <w:rPr>
          <w:rFonts w:ascii="Arial Narrow" w:hAnsi="Arial Narrow" w:cs="Arial"/>
        </w:rPr>
        <w:lastRenderedPageBreak/>
        <w:t>Osim navedenog, tijekom 2025. godine Upravno je vijeće usvojilo financijska i druga propisana izvješća te dalo suglasnost za prihvat više donacija te nabave uređaja sukladno Statutu OŽB Požega. Pokrenuti su postupci zapošljavanja zdravstvenih i nezdravstvenih djelatnika na neodređeno i određeno vrijeme. Ravnatelj je dobio ovlast za potpisivanje Ugovora i Dodataka Ugovoru o provođenju bolničke i specijalističko konzilijarne zdravstvene zaštite te provođenje Nacionalnih preventivnih programa,</w:t>
      </w:r>
      <w:r w:rsidRPr="006E649C">
        <w:rPr>
          <w:rFonts w:ascii="Arial Narrow" w:hAnsi="Arial Narrow" w:cs="Arial"/>
          <w:color w:val="FF0000"/>
        </w:rPr>
        <w:t xml:space="preserve"> </w:t>
      </w:r>
      <w:r w:rsidRPr="006E649C">
        <w:rPr>
          <w:rFonts w:ascii="Arial Narrow" w:hAnsi="Arial Narrow" w:cs="Arial"/>
        </w:rPr>
        <w:t>Ugovora o poslovnoj suradnji za dopunsko zdravstveno osiguranje, Sporazuma o provođenju Programa preventivnih sistematskih pregleda hrvatskih branitelja iz Domovinskog rata za 2025. godinu te ostalih ugovora o poslovnoj suradnji i pružanju zdravstvenih usluga. Imenovano je više članova Povjerenstava za utvrđivanje prijedloga izbora specijalizanata, razrješavani su i imenovani članovi različitih Povjerenstava, odobreni su troškovi doktorskih studija, a  obavljali su se i drugi poslovi iz nadležnosti Upravnog vijeća.</w:t>
      </w:r>
    </w:p>
    <w:p w:rsidR="00DB65C9" w:rsidRPr="006E649C" w:rsidRDefault="00DB65C9" w:rsidP="00DB65C9">
      <w:pPr>
        <w:numPr>
          <w:ilvl w:val="0"/>
          <w:numId w:val="4"/>
        </w:numPr>
        <w:spacing w:after="180" w:line="360" w:lineRule="auto"/>
        <w:contextualSpacing/>
        <w:jc w:val="both"/>
        <w:rPr>
          <w:rFonts w:ascii="Arial Narrow" w:hAnsi="Arial Narrow" w:cs="Arial"/>
        </w:rPr>
      </w:pPr>
      <w:r w:rsidRPr="006E649C">
        <w:rPr>
          <w:rFonts w:ascii="Arial Narrow" w:hAnsi="Arial Narrow" w:cs="Arial"/>
          <w:b/>
          <w:u w:val="single"/>
        </w:rPr>
        <w:t>Stručno vijeće Opće županijske bolnice Požega</w:t>
      </w:r>
      <w:r w:rsidRPr="006E649C">
        <w:rPr>
          <w:rFonts w:ascii="Arial Narrow" w:hAnsi="Arial Narrow" w:cs="Arial"/>
        </w:rPr>
        <w:t xml:space="preserve"> kao tijelo koje raspravlja, odlučuje i predlaže stručna rješenja o pitanjima iz područja stručnog rada Opće županijske bolnice Požega održalo je 12 sjednica tijekom 2025. godine.</w:t>
      </w:r>
    </w:p>
    <w:p w:rsidR="00DB65C9" w:rsidRPr="006E649C" w:rsidRDefault="00DB65C9" w:rsidP="00DB65C9">
      <w:pPr>
        <w:spacing w:line="360" w:lineRule="auto"/>
        <w:ind w:left="720"/>
        <w:contextualSpacing/>
        <w:jc w:val="both"/>
        <w:rPr>
          <w:rFonts w:ascii="Arial Narrow" w:hAnsi="Arial Narrow" w:cs="Arial"/>
        </w:rPr>
      </w:pPr>
    </w:p>
    <w:p w:rsidR="00DB65C9" w:rsidRPr="006E649C" w:rsidRDefault="00DB65C9" w:rsidP="00DB65C9">
      <w:pPr>
        <w:numPr>
          <w:ilvl w:val="0"/>
          <w:numId w:val="4"/>
        </w:numPr>
        <w:spacing w:after="180" w:line="360" w:lineRule="auto"/>
        <w:contextualSpacing/>
        <w:jc w:val="both"/>
        <w:rPr>
          <w:rFonts w:ascii="Arial Narrow" w:hAnsi="Arial Narrow" w:cs="Arial"/>
        </w:rPr>
      </w:pPr>
      <w:r w:rsidRPr="006E649C">
        <w:rPr>
          <w:rFonts w:ascii="Arial Narrow" w:hAnsi="Arial Narrow" w:cs="Arial"/>
          <w:b/>
          <w:u w:val="single"/>
        </w:rPr>
        <w:t>Etičko povjerenstvo Opće županijske bolnice Požega</w:t>
      </w:r>
      <w:r w:rsidRPr="006E649C">
        <w:rPr>
          <w:rFonts w:ascii="Arial Narrow" w:hAnsi="Arial Narrow" w:cs="Arial"/>
        </w:rPr>
        <w:t xml:space="preserve"> koje prati primjenu etičkih i deontoloških načela zdravstvene struke u obavljanju djelatnosti zdravstvene ustanove,  odobrava znanstvena istraživanja u zdravstvenoj ustanovi, nadzire uzimanje dijelova ljudskog tijela nakon obdukcije u medicinske i znanstveno-nastavne svrhe te rješava i druga etička pitanja u obavljanju djelatnosti, održalo je tri sjednice u 2025. godini na kojima je odobreno:</w:t>
      </w:r>
    </w:p>
    <w:p w:rsidR="00DB65C9" w:rsidRPr="006E649C" w:rsidRDefault="00DB65C9" w:rsidP="00DB65C9">
      <w:pPr>
        <w:numPr>
          <w:ilvl w:val="0"/>
          <w:numId w:val="6"/>
        </w:numPr>
        <w:spacing w:after="180" w:line="360" w:lineRule="auto"/>
        <w:contextualSpacing/>
        <w:jc w:val="both"/>
        <w:rPr>
          <w:rFonts w:ascii="Arial Narrow" w:hAnsi="Arial Narrow" w:cs="Arial"/>
        </w:rPr>
      </w:pPr>
      <w:r w:rsidRPr="006E649C">
        <w:rPr>
          <w:rFonts w:ascii="Arial Narrow" w:hAnsi="Arial Narrow" w:cs="Arial"/>
        </w:rPr>
        <w:t xml:space="preserve">3 istraživanja u svrhu izrade diplomskog rada </w:t>
      </w:r>
    </w:p>
    <w:p w:rsidR="00DB65C9" w:rsidRPr="006E649C" w:rsidRDefault="00DB65C9" w:rsidP="00DB65C9">
      <w:pPr>
        <w:numPr>
          <w:ilvl w:val="0"/>
          <w:numId w:val="6"/>
        </w:numPr>
        <w:spacing w:after="180" w:line="360" w:lineRule="auto"/>
        <w:contextualSpacing/>
        <w:jc w:val="both"/>
        <w:rPr>
          <w:rFonts w:ascii="Arial Narrow" w:hAnsi="Arial Narrow" w:cs="Arial"/>
        </w:rPr>
      </w:pPr>
      <w:r w:rsidRPr="006E649C">
        <w:rPr>
          <w:rFonts w:ascii="Arial Narrow" w:hAnsi="Arial Narrow" w:cs="Arial"/>
        </w:rPr>
        <w:t>11 istraživanja u svrhu izrade znanstvenog rada</w:t>
      </w:r>
    </w:p>
    <w:p w:rsidR="00DB65C9" w:rsidRPr="006E649C" w:rsidRDefault="00DB65C9" w:rsidP="00DB65C9">
      <w:pPr>
        <w:numPr>
          <w:ilvl w:val="0"/>
          <w:numId w:val="6"/>
        </w:numPr>
        <w:spacing w:after="180" w:line="360" w:lineRule="auto"/>
        <w:contextualSpacing/>
        <w:jc w:val="both"/>
        <w:rPr>
          <w:rFonts w:ascii="Arial Narrow" w:hAnsi="Arial Narrow" w:cs="Arial"/>
        </w:rPr>
      </w:pPr>
      <w:r w:rsidRPr="006E649C">
        <w:rPr>
          <w:rFonts w:ascii="Arial Narrow" w:hAnsi="Arial Narrow" w:cs="Arial"/>
        </w:rPr>
        <w:t xml:space="preserve">2 istraživanja u svrhu izrade doktorske disertacije </w:t>
      </w:r>
    </w:p>
    <w:p w:rsidR="00DB65C9" w:rsidRPr="006E649C" w:rsidRDefault="00DB65C9" w:rsidP="00DB65C9">
      <w:pPr>
        <w:numPr>
          <w:ilvl w:val="0"/>
          <w:numId w:val="6"/>
        </w:numPr>
        <w:spacing w:after="180" w:line="360" w:lineRule="auto"/>
        <w:contextualSpacing/>
        <w:jc w:val="both"/>
        <w:rPr>
          <w:rFonts w:ascii="Arial Narrow" w:hAnsi="Arial Narrow" w:cs="Arial"/>
        </w:rPr>
      </w:pPr>
      <w:r w:rsidRPr="006E649C">
        <w:rPr>
          <w:rFonts w:ascii="Arial Narrow" w:hAnsi="Arial Narrow" w:cs="Arial"/>
        </w:rPr>
        <w:t>1 istraživanje u sklopu izrade stručnog rada</w:t>
      </w:r>
    </w:p>
    <w:p w:rsidR="00DB65C9" w:rsidRPr="006E649C" w:rsidRDefault="00DB65C9" w:rsidP="00DB65C9">
      <w:pPr>
        <w:spacing w:line="360" w:lineRule="auto"/>
        <w:ind w:left="1080"/>
        <w:contextualSpacing/>
        <w:jc w:val="both"/>
        <w:rPr>
          <w:rFonts w:ascii="Arial Narrow" w:hAnsi="Arial Narrow" w:cs="Arial"/>
        </w:rPr>
      </w:pPr>
    </w:p>
    <w:p w:rsidR="00DB65C9" w:rsidRPr="006E649C" w:rsidRDefault="00DB65C9" w:rsidP="00DB65C9">
      <w:pPr>
        <w:numPr>
          <w:ilvl w:val="0"/>
          <w:numId w:val="4"/>
        </w:numPr>
        <w:spacing w:after="180" w:line="360" w:lineRule="auto"/>
        <w:contextualSpacing/>
        <w:jc w:val="both"/>
        <w:rPr>
          <w:rFonts w:ascii="Arial Narrow" w:hAnsi="Arial Narrow" w:cs="Arial"/>
        </w:rPr>
      </w:pPr>
      <w:r w:rsidRPr="006E649C">
        <w:rPr>
          <w:rFonts w:ascii="Arial Narrow" w:hAnsi="Arial Narrow" w:cs="Arial"/>
          <w:b/>
          <w:u w:val="single"/>
        </w:rPr>
        <w:t>Povjerenstvo za kvalitetu Opće županijske bolnice Požega</w:t>
      </w:r>
      <w:r w:rsidRPr="006E649C">
        <w:rPr>
          <w:rFonts w:ascii="Arial Narrow" w:hAnsi="Arial Narrow" w:cs="Arial"/>
        </w:rPr>
        <w:t xml:space="preserve"> kao tijelo koje osigurava kontrolu kvalitete zdravstvene zaštite te osigurava provođenje propisa s područja kvalitete zdravstvene zaštite, sastalo se 9 puta u 2025. godini.</w:t>
      </w:r>
    </w:p>
    <w:p w:rsidR="00DB65C9" w:rsidRPr="006E649C" w:rsidRDefault="00DB65C9" w:rsidP="00DB65C9">
      <w:pPr>
        <w:spacing w:line="360" w:lineRule="auto"/>
        <w:ind w:left="720"/>
        <w:contextualSpacing/>
        <w:jc w:val="both"/>
        <w:rPr>
          <w:rFonts w:ascii="Arial Narrow" w:hAnsi="Arial Narrow" w:cs="Arial"/>
        </w:rPr>
      </w:pPr>
    </w:p>
    <w:p w:rsidR="00DB65C9" w:rsidRPr="006E649C" w:rsidRDefault="00DB65C9" w:rsidP="00DB65C9">
      <w:pPr>
        <w:numPr>
          <w:ilvl w:val="0"/>
          <w:numId w:val="4"/>
        </w:numPr>
        <w:spacing w:after="180" w:line="360" w:lineRule="auto"/>
        <w:contextualSpacing/>
        <w:jc w:val="both"/>
        <w:rPr>
          <w:rFonts w:ascii="Arial Narrow" w:hAnsi="Arial Narrow" w:cs="Arial"/>
        </w:rPr>
      </w:pPr>
      <w:r w:rsidRPr="006E649C">
        <w:rPr>
          <w:rFonts w:ascii="Arial Narrow" w:hAnsi="Arial Narrow" w:cs="Arial"/>
          <w:b/>
          <w:u w:val="single"/>
        </w:rPr>
        <w:t>Povjerenstvo za lijekove Opće županijske bolnice Požega</w:t>
      </w:r>
      <w:r w:rsidRPr="006E649C">
        <w:rPr>
          <w:rFonts w:ascii="Arial Narrow" w:hAnsi="Arial Narrow" w:cs="Arial"/>
        </w:rPr>
        <w:t xml:space="preserve"> kao tijelo koje osigurava provedbu svih aktivnosti vezanih uz primjenu lijekova i medicinskih proizvoda u Općoj županijskoj bolnici Požega sastalo se 52 puta u 2025. godini</w:t>
      </w:r>
    </w:p>
    <w:p w:rsidR="00DB65C9" w:rsidRPr="006E649C" w:rsidRDefault="00DB65C9" w:rsidP="00DB65C9">
      <w:pPr>
        <w:ind w:left="720"/>
        <w:contextualSpacing/>
        <w:jc w:val="both"/>
        <w:rPr>
          <w:rFonts w:ascii="Arial Narrow" w:hAnsi="Arial Narrow" w:cs="Times New Roman"/>
          <w:color w:val="FF0000"/>
        </w:rPr>
      </w:pPr>
    </w:p>
    <w:p w:rsidR="00DB65C9" w:rsidRPr="006E649C" w:rsidRDefault="00DB65C9" w:rsidP="00DB65C9">
      <w:pPr>
        <w:keepNext/>
        <w:keepLines/>
        <w:spacing w:before="240" w:after="0" w:line="360" w:lineRule="auto"/>
        <w:outlineLvl w:val="0"/>
        <w:rPr>
          <w:rFonts w:ascii="Arial Narrow" w:hAnsi="Arial Narrow" w:cs="Arial"/>
        </w:rPr>
      </w:pPr>
    </w:p>
    <w:p w:rsidR="00DB65C9" w:rsidRPr="003633FE" w:rsidRDefault="00DB65C9" w:rsidP="00DB65C9">
      <w:pPr>
        <w:rPr>
          <w:rFonts w:ascii="Arial Narrow" w:hAnsi="Arial Narrow"/>
        </w:rPr>
      </w:pPr>
    </w:p>
    <w:p w:rsidR="00DB65C9" w:rsidRPr="003633FE" w:rsidRDefault="00DB65C9" w:rsidP="00DB65C9">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915973" w:rsidRPr="00DB1BD7" w:rsidRDefault="00915973" w:rsidP="00915973">
      <w:pPr>
        <w:pStyle w:val="naslov10"/>
      </w:pPr>
      <w:bookmarkStart w:id="3" w:name="_Toc226539797"/>
      <w:r w:rsidRPr="00DB1BD7">
        <w:lastRenderedPageBreak/>
        <w:t>3. LJUDSKI POTENCIJALI</w:t>
      </w:r>
      <w:bookmarkEnd w:id="3"/>
    </w:p>
    <w:p w:rsidR="00915973" w:rsidRDefault="00915973" w:rsidP="00915973">
      <w:pPr>
        <w:spacing w:after="180" w:line="360" w:lineRule="auto"/>
        <w:rPr>
          <w:rFonts w:ascii="Arial Narrow" w:hAnsi="Arial Narrow" w:cs="Arial"/>
          <w:color w:val="404040" w:themeColor="text1" w:themeTint="BF"/>
          <w:lang w:eastAsia="hr-HR"/>
        </w:rPr>
      </w:pPr>
    </w:p>
    <w:p w:rsidR="00915973" w:rsidRDefault="00915973" w:rsidP="00915973">
      <w:pPr>
        <w:spacing w:after="180" w:line="360" w:lineRule="auto"/>
        <w:rPr>
          <w:rFonts w:ascii="Arial Narrow" w:hAnsi="Arial Narrow" w:cs="Arial"/>
          <w:color w:val="000000" w:themeColor="text1"/>
          <w:lang w:eastAsia="hr-HR"/>
        </w:rPr>
      </w:pPr>
      <w:r w:rsidRPr="004C13D3">
        <w:rPr>
          <w:rFonts w:ascii="Arial Narrow" w:hAnsi="Arial Narrow" w:cs="Arial"/>
          <w:color w:val="000000" w:themeColor="text1"/>
          <w:lang w:eastAsia="hr-HR"/>
        </w:rPr>
        <w:t>Tijekom 2025. godine u ustanovi je ukupno radilo 731 osoba, od čega 652 radnika na neodređeno vrijeme i 72 radnika na određeno vrijeme, te 7 pripravnika, što ukupno čini 731 osobe.</w:t>
      </w:r>
    </w:p>
    <w:p w:rsidR="00915973" w:rsidRPr="004C13D3" w:rsidRDefault="00915973" w:rsidP="00915973">
      <w:pPr>
        <w:spacing w:after="180" w:line="360" w:lineRule="auto"/>
        <w:rPr>
          <w:rFonts w:ascii="Arial Narrow" w:hAnsi="Arial Narrow" w:cs="Arial"/>
          <w:color w:val="000000" w:themeColor="text1"/>
          <w:lang w:eastAsia="hr-HR"/>
        </w:rPr>
      </w:pPr>
      <w:r w:rsidRPr="004C13D3">
        <w:rPr>
          <w:rFonts w:ascii="Arial Narrow" w:hAnsi="Arial Narrow" w:cs="Arial"/>
          <w:color w:val="000000" w:themeColor="text1"/>
          <w:lang w:eastAsia="hr-HR"/>
        </w:rPr>
        <w:t xml:space="preserve"> </w:t>
      </w:r>
    </w:p>
    <w:p w:rsidR="00915973" w:rsidRPr="002924DE" w:rsidRDefault="00915973" w:rsidP="00915973">
      <w:pPr>
        <w:spacing w:after="0" w:line="360" w:lineRule="auto"/>
        <w:rPr>
          <w:rFonts w:ascii="Arial Narrow" w:hAnsi="Arial Narrow" w:cs="Arial"/>
          <w:b/>
          <w:color w:val="000000" w:themeColor="text1"/>
          <w:lang w:eastAsia="hr-HR"/>
        </w:rPr>
      </w:pPr>
      <w:r w:rsidRPr="002924DE">
        <w:rPr>
          <w:rFonts w:ascii="Arial Narrow" w:hAnsi="Arial Narrow" w:cs="Arial"/>
          <w:b/>
          <w:color w:val="000000" w:themeColor="text1"/>
          <w:lang w:eastAsia="hr-HR"/>
        </w:rPr>
        <w:t>Tablica 1. Struktura zaposlenih na dan 31.12.2025. godine</w:t>
      </w:r>
    </w:p>
    <w:tbl>
      <w:tblPr>
        <w:tblW w:w="9262" w:type="dxa"/>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1944"/>
        <w:gridCol w:w="1039"/>
        <w:gridCol w:w="1400"/>
        <w:gridCol w:w="1039"/>
        <w:gridCol w:w="1401"/>
        <w:gridCol w:w="1039"/>
        <w:gridCol w:w="1400"/>
      </w:tblGrid>
      <w:tr w:rsidR="00915973" w:rsidRPr="003633FE" w:rsidTr="00AE2857">
        <w:trPr>
          <w:trHeight w:val="254"/>
        </w:trPr>
        <w:tc>
          <w:tcPr>
            <w:tcW w:w="1944" w:type="dxa"/>
            <w:tcBorders>
              <w:top w:val="single" w:sz="8" w:space="0" w:color="9CC2E5"/>
              <w:left w:val="single" w:sz="8" w:space="0" w:color="9CC2E5"/>
              <w:bottom w:val="single" w:sz="8" w:space="0" w:color="9CC2E5"/>
              <w:right w:val="single" w:sz="8" w:space="0" w:color="9CC2E5"/>
            </w:tcBorders>
            <w:shd w:val="clear" w:color="auto" w:fill="FFFFFF"/>
            <w:noWrap/>
          </w:tcPr>
          <w:p w:rsidR="00915973" w:rsidRPr="003633FE" w:rsidRDefault="00915973" w:rsidP="00AE2857">
            <w:pPr>
              <w:spacing w:after="0" w:line="240" w:lineRule="auto"/>
              <w:rPr>
                <w:rFonts w:ascii="Arial Narrow" w:eastAsia="Times New Roman" w:hAnsi="Arial Narrow" w:cs="Arial"/>
                <w:b/>
                <w:bCs/>
                <w:sz w:val="24"/>
                <w:szCs w:val="24"/>
                <w:lang w:eastAsia="hr-HR"/>
              </w:rPr>
            </w:pPr>
          </w:p>
        </w:tc>
        <w:tc>
          <w:tcPr>
            <w:tcW w:w="2439" w:type="dxa"/>
            <w:gridSpan w:val="2"/>
            <w:tcBorders>
              <w:top w:val="single" w:sz="8" w:space="0" w:color="9CC2E5"/>
              <w:left w:val="single" w:sz="8" w:space="0" w:color="9CC2E5"/>
              <w:bottom w:val="single" w:sz="8" w:space="0" w:color="9CC2E5"/>
              <w:right w:val="single" w:sz="8" w:space="0" w:color="9CC2E5"/>
            </w:tcBorders>
            <w:shd w:val="clear" w:color="auto" w:fill="FFFFFF"/>
            <w:noWrap/>
            <w:hideMark/>
          </w:tcPr>
          <w:p w:rsidR="00915973" w:rsidRPr="003633FE" w:rsidRDefault="00915973" w:rsidP="00AE2857">
            <w:pPr>
              <w:spacing w:after="0" w:line="240" w:lineRule="auto"/>
              <w:jc w:val="center"/>
              <w:rPr>
                <w:rFonts w:ascii="Arial Narrow" w:eastAsia="Times New Roman" w:hAnsi="Arial Narrow" w:cs="Arial"/>
                <w:b/>
                <w:szCs w:val="24"/>
                <w:lang w:eastAsia="hr-HR"/>
              </w:rPr>
            </w:pPr>
            <w:r w:rsidRPr="003633FE">
              <w:rPr>
                <w:rFonts w:ascii="Arial Narrow" w:eastAsia="Times New Roman" w:hAnsi="Arial Narrow" w:cs="Arial"/>
                <w:b/>
                <w:szCs w:val="24"/>
                <w:lang w:eastAsia="hr-HR"/>
              </w:rPr>
              <w:t>ZDRAVSTVENI</w:t>
            </w:r>
          </w:p>
        </w:tc>
        <w:tc>
          <w:tcPr>
            <w:tcW w:w="2440" w:type="dxa"/>
            <w:gridSpan w:val="2"/>
            <w:tcBorders>
              <w:top w:val="single" w:sz="8" w:space="0" w:color="9CC2E5"/>
              <w:left w:val="single" w:sz="8" w:space="0" w:color="9CC2E5"/>
              <w:bottom w:val="single" w:sz="8" w:space="0" w:color="9CC2E5"/>
              <w:right w:val="single" w:sz="8" w:space="0" w:color="9CC2E5"/>
            </w:tcBorders>
            <w:shd w:val="clear" w:color="auto" w:fill="FFFFFF"/>
            <w:noWrap/>
            <w:hideMark/>
          </w:tcPr>
          <w:p w:rsidR="00915973" w:rsidRPr="003633FE" w:rsidRDefault="00915973" w:rsidP="00AE2857">
            <w:pPr>
              <w:spacing w:after="0" w:line="240" w:lineRule="auto"/>
              <w:jc w:val="center"/>
              <w:rPr>
                <w:rFonts w:ascii="Arial Narrow" w:eastAsia="Times New Roman" w:hAnsi="Arial Narrow" w:cs="Arial"/>
                <w:b/>
                <w:szCs w:val="24"/>
                <w:lang w:eastAsia="hr-HR"/>
              </w:rPr>
            </w:pPr>
            <w:r w:rsidRPr="003633FE">
              <w:rPr>
                <w:rFonts w:ascii="Arial Narrow" w:eastAsia="Times New Roman" w:hAnsi="Arial Narrow" w:cs="Arial"/>
                <w:b/>
                <w:szCs w:val="24"/>
                <w:lang w:eastAsia="hr-HR"/>
              </w:rPr>
              <w:t>NEZDRAVSTVENI</w:t>
            </w:r>
          </w:p>
        </w:tc>
        <w:tc>
          <w:tcPr>
            <w:tcW w:w="2439" w:type="dxa"/>
            <w:gridSpan w:val="2"/>
            <w:tcBorders>
              <w:top w:val="single" w:sz="8" w:space="0" w:color="9CC2E5"/>
              <w:left w:val="single" w:sz="8" w:space="0" w:color="9CC2E5"/>
              <w:bottom w:val="single" w:sz="8" w:space="0" w:color="9CC2E5"/>
              <w:right w:val="single" w:sz="8" w:space="0" w:color="9CC2E5"/>
            </w:tcBorders>
            <w:shd w:val="clear" w:color="auto" w:fill="FFFFFF"/>
            <w:noWrap/>
            <w:hideMark/>
          </w:tcPr>
          <w:p w:rsidR="00915973" w:rsidRPr="003633FE" w:rsidRDefault="00915973" w:rsidP="00AE2857">
            <w:pPr>
              <w:spacing w:after="0" w:line="240" w:lineRule="auto"/>
              <w:jc w:val="center"/>
              <w:rPr>
                <w:rFonts w:ascii="Arial Narrow" w:eastAsia="Times New Roman" w:hAnsi="Arial Narrow" w:cs="Arial"/>
                <w:b/>
                <w:szCs w:val="24"/>
                <w:lang w:eastAsia="hr-HR"/>
              </w:rPr>
            </w:pPr>
            <w:r w:rsidRPr="003633FE">
              <w:rPr>
                <w:rFonts w:ascii="Arial Narrow" w:eastAsia="Times New Roman" w:hAnsi="Arial Narrow" w:cs="Arial"/>
                <w:b/>
                <w:szCs w:val="24"/>
                <w:lang w:eastAsia="hr-HR"/>
              </w:rPr>
              <w:t>UKUPNO</w:t>
            </w:r>
          </w:p>
        </w:tc>
      </w:tr>
      <w:tr w:rsidR="00915973" w:rsidRPr="003633FE" w:rsidTr="00AE2857">
        <w:trPr>
          <w:trHeight w:val="523"/>
        </w:trPr>
        <w:tc>
          <w:tcPr>
            <w:tcW w:w="1944" w:type="dxa"/>
            <w:tcBorders>
              <w:top w:val="single" w:sz="8" w:space="0" w:color="9CC2E5"/>
              <w:left w:val="single" w:sz="8"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b/>
                <w:bCs/>
                <w:sz w:val="24"/>
                <w:szCs w:val="24"/>
                <w:lang w:eastAsia="hr-HR"/>
              </w:rPr>
            </w:pPr>
            <w:r w:rsidRPr="003633FE">
              <w:rPr>
                <w:rFonts w:ascii="Arial Narrow" w:eastAsia="Times New Roman" w:hAnsi="Arial Narrow" w:cs="Arial"/>
                <w:b/>
                <w:bCs/>
                <w:sz w:val="24"/>
                <w:szCs w:val="24"/>
                <w:lang w:eastAsia="hr-HR"/>
              </w:rPr>
              <w:t> </w:t>
            </w:r>
          </w:p>
        </w:tc>
        <w:tc>
          <w:tcPr>
            <w:tcW w:w="1039" w:type="dxa"/>
            <w:tcBorders>
              <w:top w:val="single" w:sz="8"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b/>
                <w:bCs/>
                <w:i/>
                <w:iCs/>
                <w:szCs w:val="24"/>
                <w:lang w:eastAsia="hr-HR"/>
              </w:rPr>
            </w:pPr>
            <w:r w:rsidRPr="003633FE">
              <w:rPr>
                <w:rFonts w:ascii="Arial Narrow" w:eastAsia="Times New Roman" w:hAnsi="Arial Narrow" w:cs="Arial"/>
                <w:b/>
                <w:bCs/>
                <w:i/>
                <w:iCs/>
                <w:szCs w:val="24"/>
                <w:lang w:eastAsia="hr-HR"/>
              </w:rPr>
              <w:t>ŽENE</w:t>
            </w:r>
          </w:p>
        </w:tc>
        <w:tc>
          <w:tcPr>
            <w:tcW w:w="1400" w:type="dxa"/>
            <w:tcBorders>
              <w:top w:val="single" w:sz="8"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b/>
                <w:bCs/>
                <w:i/>
                <w:iCs/>
                <w:szCs w:val="24"/>
                <w:lang w:eastAsia="hr-HR"/>
              </w:rPr>
            </w:pPr>
            <w:r w:rsidRPr="003633FE">
              <w:rPr>
                <w:rFonts w:ascii="Arial Narrow" w:eastAsia="Times New Roman" w:hAnsi="Arial Narrow" w:cs="Arial"/>
                <w:b/>
                <w:bCs/>
                <w:i/>
                <w:iCs/>
                <w:szCs w:val="24"/>
                <w:lang w:eastAsia="hr-HR"/>
              </w:rPr>
              <w:t>MUŠKARCI</w:t>
            </w:r>
          </w:p>
        </w:tc>
        <w:tc>
          <w:tcPr>
            <w:tcW w:w="1039" w:type="dxa"/>
            <w:tcBorders>
              <w:top w:val="single" w:sz="8"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b/>
                <w:bCs/>
                <w:i/>
                <w:iCs/>
                <w:szCs w:val="24"/>
                <w:lang w:eastAsia="hr-HR"/>
              </w:rPr>
            </w:pPr>
            <w:r w:rsidRPr="003633FE">
              <w:rPr>
                <w:rFonts w:ascii="Arial Narrow" w:eastAsia="Times New Roman" w:hAnsi="Arial Narrow" w:cs="Arial"/>
                <w:b/>
                <w:bCs/>
                <w:i/>
                <w:iCs/>
                <w:szCs w:val="24"/>
                <w:lang w:eastAsia="hr-HR"/>
              </w:rPr>
              <w:t>ŽENE</w:t>
            </w:r>
          </w:p>
        </w:tc>
        <w:tc>
          <w:tcPr>
            <w:tcW w:w="1401" w:type="dxa"/>
            <w:tcBorders>
              <w:top w:val="single" w:sz="8"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b/>
                <w:bCs/>
                <w:i/>
                <w:iCs/>
                <w:szCs w:val="24"/>
                <w:lang w:eastAsia="hr-HR"/>
              </w:rPr>
            </w:pPr>
            <w:r w:rsidRPr="003633FE">
              <w:rPr>
                <w:rFonts w:ascii="Arial Narrow" w:eastAsia="Times New Roman" w:hAnsi="Arial Narrow" w:cs="Arial"/>
                <w:b/>
                <w:bCs/>
                <w:i/>
                <w:iCs/>
                <w:szCs w:val="24"/>
                <w:lang w:eastAsia="hr-HR"/>
              </w:rPr>
              <w:t>MUŠKARCI</w:t>
            </w:r>
          </w:p>
        </w:tc>
        <w:tc>
          <w:tcPr>
            <w:tcW w:w="1039" w:type="dxa"/>
            <w:tcBorders>
              <w:top w:val="single" w:sz="8"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b/>
                <w:bCs/>
                <w:i/>
                <w:iCs/>
                <w:szCs w:val="24"/>
                <w:lang w:eastAsia="hr-HR"/>
              </w:rPr>
            </w:pPr>
            <w:r w:rsidRPr="003633FE">
              <w:rPr>
                <w:rFonts w:ascii="Arial Narrow" w:eastAsia="Times New Roman" w:hAnsi="Arial Narrow" w:cs="Arial"/>
                <w:b/>
                <w:bCs/>
                <w:i/>
                <w:iCs/>
                <w:szCs w:val="24"/>
                <w:lang w:eastAsia="hr-HR"/>
              </w:rPr>
              <w:t>ŽENE</w:t>
            </w:r>
          </w:p>
        </w:tc>
        <w:tc>
          <w:tcPr>
            <w:tcW w:w="1400" w:type="dxa"/>
            <w:tcBorders>
              <w:top w:val="single" w:sz="8" w:space="0" w:color="9CC2E5"/>
              <w:left w:val="single" w:sz="2" w:space="0" w:color="9CC2E5"/>
              <w:bottom w:val="single" w:sz="2" w:space="0" w:color="9CC2E5"/>
              <w:right w:val="single" w:sz="8"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b/>
                <w:bCs/>
                <w:i/>
                <w:iCs/>
                <w:szCs w:val="24"/>
                <w:lang w:eastAsia="hr-HR"/>
              </w:rPr>
            </w:pPr>
            <w:r w:rsidRPr="003633FE">
              <w:rPr>
                <w:rFonts w:ascii="Arial Narrow" w:eastAsia="Times New Roman" w:hAnsi="Arial Narrow" w:cs="Arial"/>
                <w:b/>
                <w:bCs/>
                <w:i/>
                <w:iCs/>
                <w:szCs w:val="24"/>
                <w:lang w:eastAsia="hr-HR"/>
              </w:rPr>
              <w:t>MUŠKARCI</w:t>
            </w:r>
          </w:p>
        </w:tc>
      </w:tr>
      <w:tr w:rsidR="00915973" w:rsidRPr="003633FE" w:rsidTr="00AE2857">
        <w:trPr>
          <w:trHeight w:val="413"/>
        </w:trPr>
        <w:tc>
          <w:tcPr>
            <w:tcW w:w="1944" w:type="dxa"/>
            <w:tcBorders>
              <w:top w:val="single" w:sz="2" w:space="0" w:color="9CC2E5"/>
              <w:left w:val="single" w:sz="8" w:space="0" w:color="9CC2E5"/>
              <w:bottom w:val="single" w:sz="2" w:space="0" w:color="9CC2E5"/>
              <w:right w:val="single" w:sz="2" w:space="0" w:color="9CC2E5"/>
            </w:tcBorders>
            <w:hideMark/>
          </w:tcPr>
          <w:p w:rsidR="00915973" w:rsidRPr="003633FE" w:rsidRDefault="00915973" w:rsidP="00AE2857">
            <w:pPr>
              <w:spacing w:after="0" w:line="240" w:lineRule="auto"/>
              <w:rPr>
                <w:rFonts w:ascii="Arial Narrow" w:eastAsia="Times New Roman" w:hAnsi="Arial Narrow" w:cs="Arial"/>
                <w:szCs w:val="24"/>
                <w:lang w:eastAsia="hr-HR"/>
              </w:rPr>
            </w:pPr>
            <w:r w:rsidRPr="003633FE">
              <w:rPr>
                <w:rFonts w:ascii="Arial Narrow" w:eastAsia="Times New Roman" w:hAnsi="Arial Narrow" w:cs="Arial"/>
                <w:szCs w:val="24"/>
                <w:lang w:eastAsia="hr-HR"/>
              </w:rPr>
              <w:t>stalno</w:t>
            </w:r>
          </w:p>
        </w:tc>
        <w:tc>
          <w:tcPr>
            <w:tcW w:w="1039"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384</w:t>
            </w:r>
          </w:p>
        </w:tc>
        <w:tc>
          <w:tcPr>
            <w:tcW w:w="1400"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xml:space="preserve">       107</w:t>
            </w:r>
          </w:p>
        </w:tc>
        <w:tc>
          <w:tcPr>
            <w:tcW w:w="1039"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131</w:t>
            </w:r>
          </w:p>
        </w:tc>
        <w:tc>
          <w:tcPr>
            <w:tcW w:w="1401"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30</w:t>
            </w:r>
          </w:p>
        </w:tc>
        <w:tc>
          <w:tcPr>
            <w:tcW w:w="1039"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515</w:t>
            </w:r>
          </w:p>
        </w:tc>
        <w:tc>
          <w:tcPr>
            <w:tcW w:w="1400" w:type="dxa"/>
            <w:tcBorders>
              <w:top w:val="single" w:sz="2" w:space="0" w:color="9CC2E5"/>
              <w:left w:val="single" w:sz="2" w:space="0" w:color="9CC2E5"/>
              <w:bottom w:val="single" w:sz="2" w:space="0" w:color="9CC2E5"/>
              <w:right w:val="single" w:sz="8"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137</w:t>
            </w:r>
          </w:p>
        </w:tc>
      </w:tr>
      <w:tr w:rsidR="00915973" w:rsidRPr="003633FE" w:rsidTr="00AE2857">
        <w:trPr>
          <w:trHeight w:val="419"/>
        </w:trPr>
        <w:tc>
          <w:tcPr>
            <w:tcW w:w="1944" w:type="dxa"/>
            <w:tcBorders>
              <w:top w:val="single" w:sz="2" w:space="0" w:color="9CC2E5"/>
              <w:left w:val="single" w:sz="8"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szCs w:val="24"/>
                <w:lang w:eastAsia="hr-HR"/>
              </w:rPr>
            </w:pPr>
            <w:r w:rsidRPr="003633FE">
              <w:rPr>
                <w:rFonts w:ascii="Arial Narrow" w:eastAsia="Times New Roman" w:hAnsi="Arial Narrow" w:cs="Arial"/>
                <w:szCs w:val="24"/>
                <w:lang w:eastAsia="hr-HR"/>
              </w:rPr>
              <w:t>određeno</w:t>
            </w:r>
          </w:p>
        </w:tc>
        <w:tc>
          <w:tcPr>
            <w:tcW w:w="103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32</w:t>
            </w:r>
          </w:p>
        </w:tc>
        <w:tc>
          <w:tcPr>
            <w:tcW w:w="1400"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23</w:t>
            </w:r>
          </w:p>
        </w:tc>
        <w:tc>
          <w:tcPr>
            <w:tcW w:w="103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16</w:t>
            </w:r>
          </w:p>
        </w:tc>
        <w:tc>
          <w:tcPr>
            <w:tcW w:w="1401"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w:t>
            </w:r>
          </w:p>
        </w:tc>
        <w:tc>
          <w:tcPr>
            <w:tcW w:w="103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48</w:t>
            </w:r>
          </w:p>
        </w:tc>
        <w:tc>
          <w:tcPr>
            <w:tcW w:w="1400" w:type="dxa"/>
            <w:tcBorders>
              <w:top w:val="single" w:sz="2" w:space="0" w:color="9CC2E5"/>
              <w:left w:val="single" w:sz="2" w:space="0" w:color="9CC2E5"/>
              <w:bottom w:val="single" w:sz="2" w:space="0" w:color="9CC2E5"/>
              <w:right w:val="single" w:sz="8"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24</w:t>
            </w:r>
          </w:p>
        </w:tc>
      </w:tr>
      <w:tr w:rsidR="00915973" w:rsidRPr="003633FE" w:rsidTr="00AE2857">
        <w:trPr>
          <w:trHeight w:val="541"/>
        </w:trPr>
        <w:tc>
          <w:tcPr>
            <w:tcW w:w="1944" w:type="dxa"/>
            <w:tcBorders>
              <w:top w:val="single" w:sz="2" w:space="0" w:color="9CC2E5"/>
              <w:left w:val="single" w:sz="8" w:space="0" w:color="9CC2E5"/>
              <w:bottom w:val="single" w:sz="2" w:space="0" w:color="9CC2E5"/>
              <w:right w:val="single" w:sz="2" w:space="0" w:color="9CC2E5"/>
            </w:tcBorders>
            <w:hideMark/>
          </w:tcPr>
          <w:p w:rsidR="00915973" w:rsidRPr="003633FE" w:rsidRDefault="00915973" w:rsidP="00AE2857">
            <w:pPr>
              <w:spacing w:after="0" w:line="240" w:lineRule="auto"/>
              <w:rPr>
                <w:rFonts w:ascii="Arial Narrow" w:eastAsia="Times New Roman" w:hAnsi="Arial Narrow" w:cs="Arial"/>
                <w:szCs w:val="24"/>
                <w:lang w:eastAsia="hr-HR"/>
              </w:rPr>
            </w:pPr>
            <w:r w:rsidRPr="003633FE">
              <w:rPr>
                <w:rFonts w:ascii="Arial Narrow" w:eastAsia="Times New Roman" w:hAnsi="Arial Narrow" w:cs="Arial"/>
                <w:szCs w:val="24"/>
                <w:lang w:eastAsia="hr-HR"/>
              </w:rPr>
              <w:t>stažist</w:t>
            </w:r>
            <w:r w:rsidRPr="006F0316">
              <w:rPr>
                <w:rFonts w:ascii="Arial Narrow" w:eastAsia="Times New Roman" w:hAnsi="Arial Narrow" w:cs="Arial"/>
                <w:szCs w:val="24"/>
                <w:lang w:eastAsia="hr-HR"/>
              </w:rPr>
              <w:t>i, pripravnici</w:t>
            </w:r>
            <w:r w:rsidRPr="003633FE">
              <w:rPr>
                <w:rFonts w:ascii="Arial Narrow" w:eastAsia="Times New Roman" w:hAnsi="Arial Narrow" w:cs="Arial"/>
                <w:szCs w:val="24"/>
                <w:lang w:eastAsia="hr-HR"/>
              </w:rPr>
              <w:t>, str.osp.</w:t>
            </w:r>
          </w:p>
        </w:tc>
        <w:tc>
          <w:tcPr>
            <w:tcW w:w="1039"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5</w:t>
            </w:r>
          </w:p>
        </w:tc>
        <w:tc>
          <w:tcPr>
            <w:tcW w:w="1400"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w:t>
            </w:r>
          </w:p>
        </w:tc>
        <w:tc>
          <w:tcPr>
            <w:tcW w:w="1039"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01"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039"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5</w:t>
            </w:r>
          </w:p>
        </w:tc>
        <w:tc>
          <w:tcPr>
            <w:tcW w:w="1400" w:type="dxa"/>
            <w:tcBorders>
              <w:top w:val="single" w:sz="2" w:space="0" w:color="9CC2E5"/>
              <w:left w:val="single" w:sz="2" w:space="0" w:color="9CC2E5"/>
              <w:bottom w:val="single" w:sz="2" w:space="0" w:color="9CC2E5"/>
              <w:right w:val="single" w:sz="8"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w:t>
            </w:r>
          </w:p>
        </w:tc>
      </w:tr>
      <w:tr w:rsidR="00915973" w:rsidRPr="003633FE" w:rsidTr="00AE2857">
        <w:trPr>
          <w:trHeight w:val="523"/>
        </w:trPr>
        <w:tc>
          <w:tcPr>
            <w:tcW w:w="1944" w:type="dxa"/>
            <w:tcBorders>
              <w:top w:val="single" w:sz="2" w:space="0" w:color="9CC2E5"/>
              <w:left w:val="single" w:sz="8"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i/>
                <w:iCs/>
                <w:szCs w:val="24"/>
                <w:lang w:eastAsia="hr-HR"/>
              </w:rPr>
            </w:pPr>
            <w:r w:rsidRPr="003633FE">
              <w:rPr>
                <w:rFonts w:ascii="Arial Narrow" w:eastAsia="Times New Roman" w:hAnsi="Arial Narrow" w:cs="Arial"/>
                <w:i/>
                <w:iCs/>
                <w:szCs w:val="24"/>
                <w:lang w:eastAsia="hr-HR"/>
              </w:rPr>
              <w:t>UKUPNO PO SPOLU</w:t>
            </w:r>
          </w:p>
        </w:tc>
        <w:tc>
          <w:tcPr>
            <w:tcW w:w="103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421</w:t>
            </w:r>
          </w:p>
        </w:tc>
        <w:tc>
          <w:tcPr>
            <w:tcW w:w="1400"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132</w:t>
            </w:r>
          </w:p>
        </w:tc>
        <w:tc>
          <w:tcPr>
            <w:tcW w:w="103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147</w:t>
            </w:r>
          </w:p>
        </w:tc>
        <w:tc>
          <w:tcPr>
            <w:tcW w:w="1401"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31</w:t>
            </w:r>
          </w:p>
        </w:tc>
        <w:tc>
          <w:tcPr>
            <w:tcW w:w="1039" w:type="dxa"/>
            <w:tcBorders>
              <w:top w:val="single" w:sz="2" w:space="0" w:color="9CC2E5"/>
              <w:left w:val="single" w:sz="2" w:space="0" w:color="9CC2E5"/>
              <w:bottom w:val="single" w:sz="8"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568</w:t>
            </w:r>
          </w:p>
        </w:tc>
        <w:tc>
          <w:tcPr>
            <w:tcW w:w="1400" w:type="dxa"/>
            <w:tcBorders>
              <w:top w:val="single" w:sz="2" w:space="0" w:color="9CC2E5"/>
              <w:left w:val="single" w:sz="2" w:space="0" w:color="9CC2E5"/>
              <w:bottom w:val="single" w:sz="8" w:space="0" w:color="9CC2E5"/>
              <w:right w:val="single" w:sz="8"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163</w:t>
            </w:r>
          </w:p>
        </w:tc>
      </w:tr>
      <w:tr w:rsidR="00915973" w:rsidRPr="003633FE" w:rsidTr="00AE2857">
        <w:trPr>
          <w:trHeight w:val="508"/>
        </w:trPr>
        <w:tc>
          <w:tcPr>
            <w:tcW w:w="1944" w:type="dxa"/>
            <w:tcBorders>
              <w:top w:val="single" w:sz="2" w:space="0" w:color="9CC2E5"/>
              <w:left w:val="single" w:sz="8" w:space="0" w:color="9CC2E5"/>
              <w:bottom w:val="single" w:sz="8" w:space="0" w:color="9CC2E5"/>
              <w:right w:val="single" w:sz="2" w:space="0" w:color="9CC2E5"/>
            </w:tcBorders>
            <w:hideMark/>
          </w:tcPr>
          <w:p w:rsidR="00915973" w:rsidRPr="003633FE" w:rsidRDefault="00915973" w:rsidP="00AE2857">
            <w:pPr>
              <w:spacing w:after="0" w:line="240" w:lineRule="auto"/>
              <w:rPr>
                <w:rFonts w:ascii="Arial Narrow" w:eastAsia="Times New Roman" w:hAnsi="Arial Narrow" w:cs="Arial"/>
                <w:i/>
                <w:iCs/>
                <w:szCs w:val="24"/>
                <w:lang w:eastAsia="hr-HR"/>
              </w:rPr>
            </w:pPr>
            <w:r w:rsidRPr="003633FE">
              <w:rPr>
                <w:rFonts w:ascii="Arial Narrow" w:eastAsia="Times New Roman" w:hAnsi="Arial Narrow" w:cs="Arial"/>
                <w:i/>
                <w:iCs/>
                <w:szCs w:val="24"/>
                <w:lang w:eastAsia="hr-HR"/>
              </w:rPr>
              <w:t>UKUPNO ZDR/NEZDR.</w:t>
            </w:r>
          </w:p>
        </w:tc>
        <w:tc>
          <w:tcPr>
            <w:tcW w:w="2439" w:type="dxa"/>
            <w:gridSpan w:val="2"/>
            <w:tcBorders>
              <w:top w:val="single" w:sz="2" w:space="0" w:color="9CC2E5"/>
              <w:left w:val="single" w:sz="2" w:space="0" w:color="9CC2E5"/>
              <w:bottom w:val="single" w:sz="8"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553</w:t>
            </w:r>
          </w:p>
        </w:tc>
        <w:tc>
          <w:tcPr>
            <w:tcW w:w="2440" w:type="dxa"/>
            <w:gridSpan w:val="2"/>
            <w:tcBorders>
              <w:top w:val="single" w:sz="2" w:space="0" w:color="9CC2E5"/>
              <w:left w:val="single" w:sz="2" w:space="0" w:color="9CC2E5"/>
              <w:bottom w:val="single" w:sz="8" w:space="0" w:color="9CC2E5"/>
              <w:right w:val="single" w:sz="8" w:space="0" w:color="9CC2E5"/>
            </w:tcBorders>
            <w:noWrap/>
            <w:hideMark/>
          </w:tcPr>
          <w:p w:rsidR="00915973" w:rsidRPr="003633FE" w:rsidRDefault="00915973" w:rsidP="00AE2857">
            <w:pPr>
              <w:spacing w:after="0" w:line="240" w:lineRule="auto"/>
              <w:jc w:val="center"/>
              <w:rPr>
                <w:rFonts w:ascii="Arial Narrow" w:eastAsia="Times New Roman" w:hAnsi="Arial Narrow" w:cs="Arial"/>
                <w:b/>
                <w:bCs/>
                <w:i/>
                <w:iCs/>
                <w:color w:val="000000" w:themeColor="text1"/>
                <w:sz w:val="24"/>
                <w:szCs w:val="24"/>
                <w:lang w:eastAsia="hr-HR"/>
              </w:rPr>
            </w:pPr>
            <w:r w:rsidRPr="003633FE">
              <w:rPr>
                <w:rFonts w:ascii="Arial Narrow" w:eastAsia="Times New Roman" w:hAnsi="Arial Narrow" w:cs="Arial"/>
                <w:b/>
                <w:bCs/>
                <w:i/>
                <w:iCs/>
                <w:color w:val="000000" w:themeColor="text1"/>
                <w:sz w:val="24"/>
                <w:szCs w:val="24"/>
                <w:lang w:eastAsia="hr-HR"/>
              </w:rPr>
              <w:t>178</w:t>
            </w:r>
          </w:p>
        </w:tc>
        <w:tc>
          <w:tcPr>
            <w:tcW w:w="2439" w:type="dxa"/>
            <w:gridSpan w:val="2"/>
            <w:vMerge w:val="restart"/>
            <w:tcBorders>
              <w:top w:val="single" w:sz="8" w:space="0" w:color="9CC2E5"/>
              <w:left w:val="single" w:sz="8" w:space="0" w:color="9CC2E5"/>
              <w:bottom w:val="single" w:sz="8" w:space="0" w:color="9CC2E5"/>
              <w:right w:val="single" w:sz="8" w:space="0" w:color="9CC2E5"/>
            </w:tcBorders>
            <w:noWrap/>
          </w:tcPr>
          <w:p w:rsidR="00915973" w:rsidRPr="003633FE" w:rsidRDefault="00915973" w:rsidP="00AE2857">
            <w:pPr>
              <w:spacing w:after="0" w:line="240" w:lineRule="auto"/>
              <w:jc w:val="center"/>
              <w:rPr>
                <w:rFonts w:ascii="Arial Narrow" w:eastAsia="Times New Roman" w:hAnsi="Arial Narrow" w:cs="Arial"/>
                <w:b/>
                <w:bCs/>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b/>
                <w:bCs/>
                <w:color w:val="000000" w:themeColor="text1"/>
                <w:sz w:val="24"/>
                <w:szCs w:val="24"/>
                <w:lang w:eastAsia="hr-HR"/>
              </w:rPr>
            </w:pPr>
          </w:p>
          <w:p w:rsidR="00915973" w:rsidRPr="003633FE" w:rsidRDefault="00915973" w:rsidP="00AE2857">
            <w:pPr>
              <w:spacing w:after="0" w:line="240" w:lineRule="auto"/>
              <w:jc w:val="center"/>
              <w:rPr>
                <w:rFonts w:ascii="Arial Narrow" w:eastAsia="Times New Roman" w:hAnsi="Arial Narrow" w:cs="Arial"/>
                <w:b/>
                <w:bCs/>
                <w:color w:val="000000" w:themeColor="text1"/>
                <w:sz w:val="24"/>
                <w:szCs w:val="24"/>
                <w:lang w:eastAsia="hr-HR"/>
              </w:rPr>
            </w:pPr>
            <w:r w:rsidRPr="003633FE">
              <w:rPr>
                <w:rFonts w:ascii="Arial Narrow" w:eastAsia="Times New Roman" w:hAnsi="Arial Narrow" w:cs="Arial"/>
                <w:b/>
                <w:bCs/>
                <w:color w:val="000000" w:themeColor="text1"/>
                <w:sz w:val="24"/>
                <w:szCs w:val="24"/>
                <w:lang w:eastAsia="hr-HR"/>
              </w:rPr>
              <w:t>731</w:t>
            </w:r>
          </w:p>
        </w:tc>
      </w:tr>
      <w:tr w:rsidR="00915973" w:rsidRPr="003633FE" w:rsidTr="00AE2857">
        <w:trPr>
          <w:trHeight w:val="264"/>
        </w:trPr>
        <w:tc>
          <w:tcPr>
            <w:tcW w:w="6823" w:type="dxa"/>
            <w:gridSpan w:val="5"/>
            <w:tcBorders>
              <w:top w:val="single" w:sz="8" w:space="0" w:color="9CC2E5"/>
              <w:left w:val="single" w:sz="8" w:space="0" w:color="9CC2E5"/>
              <w:bottom w:val="single" w:sz="8" w:space="0" w:color="9CC2E5"/>
              <w:right w:val="single" w:sz="8" w:space="0" w:color="9CC2E5"/>
            </w:tcBorders>
            <w:shd w:val="clear" w:color="auto" w:fill="DEEAF6"/>
            <w:hideMark/>
          </w:tcPr>
          <w:p w:rsidR="00915973" w:rsidRPr="003633FE" w:rsidRDefault="00915973" w:rsidP="00AE2857">
            <w:pPr>
              <w:spacing w:after="0" w:line="240" w:lineRule="auto"/>
              <w:jc w:val="center"/>
              <w:rPr>
                <w:rFonts w:ascii="Arial Narrow" w:eastAsia="Times New Roman" w:hAnsi="Arial Narrow" w:cs="Arial"/>
                <w:b/>
                <w:sz w:val="24"/>
                <w:szCs w:val="24"/>
                <w:lang w:eastAsia="hr-HR"/>
              </w:rPr>
            </w:pPr>
            <w:r w:rsidRPr="003633FE">
              <w:rPr>
                <w:rFonts w:ascii="Arial Narrow" w:eastAsia="Times New Roman" w:hAnsi="Arial Narrow" w:cs="Arial"/>
                <w:b/>
                <w:sz w:val="24"/>
                <w:szCs w:val="24"/>
                <w:lang w:eastAsia="hr-HR"/>
              </w:rPr>
              <w:t>SVEUKUPNO</w:t>
            </w:r>
          </w:p>
        </w:tc>
        <w:tc>
          <w:tcPr>
            <w:tcW w:w="0" w:type="auto"/>
            <w:gridSpan w:val="2"/>
            <w:vMerge/>
            <w:tcBorders>
              <w:top w:val="single" w:sz="8" w:space="0" w:color="9CC2E5"/>
              <w:left w:val="single" w:sz="8" w:space="0" w:color="9CC2E5"/>
              <w:bottom w:val="single" w:sz="8" w:space="0" w:color="9CC2E5"/>
              <w:right w:val="single" w:sz="8" w:space="0" w:color="9CC2E5"/>
            </w:tcBorders>
            <w:vAlign w:val="center"/>
            <w:hideMark/>
          </w:tcPr>
          <w:p w:rsidR="00915973" w:rsidRPr="003633FE" w:rsidRDefault="00915973" w:rsidP="00AE2857">
            <w:pPr>
              <w:spacing w:after="0" w:line="240" w:lineRule="auto"/>
              <w:rPr>
                <w:rFonts w:ascii="Arial Narrow" w:eastAsia="Times New Roman" w:hAnsi="Arial Narrow" w:cs="Arial"/>
                <w:b/>
                <w:bCs/>
                <w:sz w:val="24"/>
                <w:szCs w:val="24"/>
                <w:lang w:eastAsia="hr-HR"/>
              </w:rPr>
            </w:pPr>
          </w:p>
        </w:tc>
      </w:tr>
    </w:tbl>
    <w:p w:rsidR="00915973" w:rsidRDefault="00915973" w:rsidP="00915973">
      <w:pPr>
        <w:spacing w:after="0" w:line="360" w:lineRule="auto"/>
        <w:rPr>
          <w:rFonts w:ascii="Arial Narrow" w:eastAsia="Times New Roman" w:hAnsi="Arial Narrow" w:cs="Arial"/>
          <w:b/>
          <w:color w:val="000000" w:themeColor="text1"/>
          <w:lang w:eastAsia="hr-HR"/>
        </w:rPr>
      </w:pPr>
    </w:p>
    <w:p w:rsidR="00915973" w:rsidRDefault="00915973" w:rsidP="00915973">
      <w:pPr>
        <w:spacing w:after="0" w:line="360" w:lineRule="auto"/>
        <w:rPr>
          <w:rFonts w:ascii="Arial Narrow" w:eastAsia="Times New Roman" w:hAnsi="Arial Narrow" w:cs="Arial"/>
          <w:b/>
          <w:color w:val="000000" w:themeColor="text1"/>
          <w:lang w:eastAsia="hr-HR"/>
        </w:rPr>
      </w:pPr>
    </w:p>
    <w:tbl>
      <w:tblPr>
        <w:tblW w:w="9076" w:type="dxa"/>
        <w:tblBorders>
          <w:top w:val="single" w:sz="2" w:space="0" w:color="9CC2E5"/>
          <w:bottom w:val="single" w:sz="2" w:space="0" w:color="9CC2E5"/>
          <w:insideH w:val="single" w:sz="2" w:space="0" w:color="9CC2E5"/>
          <w:insideV w:val="single" w:sz="2" w:space="0" w:color="9CC2E5"/>
        </w:tblBorders>
        <w:tblLook w:val="04A0" w:firstRow="1" w:lastRow="0" w:firstColumn="1" w:lastColumn="0" w:noHBand="0" w:noVBand="1"/>
      </w:tblPr>
      <w:tblGrid>
        <w:gridCol w:w="1411"/>
        <w:gridCol w:w="1775"/>
        <w:gridCol w:w="1965"/>
        <w:gridCol w:w="1590"/>
        <w:gridCol w:w="1430"/>
        <w:gridCol w:w="683"/>
        <w:gridCol w:w="222"/>
      </w:tblGrid>
      <w:tr w:rsidR="00915973" w:rsidRPr="003633FE" w:rsidTr="00AE2857">
        <w:trPr>
          <w:trHeight w:val="255"/>
        </w:trPr>
        <w:tc>
          <w:tcPr>
            <w:tcW w:w="9076" w:type="dxa"/>
            <w:gridSpan w:val="7"/>
            <w:tcBorders>
              <w:top w:val="nil"/>
              <w:left w:val="nil"/>
              <w:bottom w:val="single" w:sz="12" w:space="0" w:color="9CC2E5"/>
              <w:right w:val="nil"/>
            </w:tcBorders>
            <w:shd w:val="clear" w:color="auto" w:fill="FFFFFF"/>
            <w:noWrap/>
            <w:hideMark/>
          </w:tcPr>
          <w:p w:rsidR="00915973" w:rsidRPr="003633FE" w:rsidRDefault="00915973" w:rsidP="00AE2857">
            <w:pPr>
              <w:spacing w:after="0" w:line="240" w:lineRule="auto"/>
              <w:jc w:val="center"/>
              <w:rPr>
                <w:rFonts w:ascii="Arial Narrow" w:eastAsia="Times New Roman" w:hAnsi="Arial Narrow" w:cs="Arial"/>
                <w:b/>
                <w:sz w:val="24"/>
                <w:szCs w:val="24"/>
                <w:lang w:eastAsia="hr-HR"/>
              </w:rPr>
            </w:pPr>
            <w:r w:rsidRPr="002924DE">
              <w:rPr>
                <w:rFonts w:ascii="Arial Narrow" w:eastAsia="Times New Roman" w:hAnsi="Arial Narrow" w:cs="Arial"/>
                <w:b/>
                <w:color w:val="000000" w:themeColor="text1"/>
                <w:lang w:eastAsia="hr-HR"/>
              </w:rPr>
              <w:t>Tablica 2. Zaposleni prema akademskim i stručnim stupnjevima poslijediplomskih studija te primarijatima</w:t>
            </w:r>
          </w:p>
        </w:tc>
      </w:tr>
      <w:tr w:rsidR="00915973" w:rsidRPr="003633FE" w:rsidTr="00AE2857">
        <w:trPr>
          <w:trHeight w:val="240"/>
        </w:trPr>
        <w:tc>
          <w:tcPr>
            <w:tcW w:w="1369" w:type="dxa"/>
            <w:tcBorders>
              <w:top w:val="single" w:sz="2" w:space="0" w:color="9CC2E5"/>
              <w:left w:val="nil"/>
              <w:bottom w:val="single" w:sz="2" w:space="0" w:color="9CC2E5"/>
              <w:right w:val="single" w:sz="2" w:space="0" w:color="9CC2E5"/>
            </w:tcBorders>
            <w:shd w:val="clear" w:color="auto" w:fill="DEEAF6"/>
            <w:noWrap/>
          </w:tcPr>
          <w:p w:rsidR="00915973" w:rsidRPr="003633FE" w:rsidRDefault="00915973" w:rsidP="00AE2857">
            <w:pPr>
              <w:spacing w:after="0" w:line="240" w:lineRule="auto"/>
              <w:rPr>
                <w:rFonts w:ascii="Arial Narrow" w:eastAsia="Times New Roman" w:hAnsi="Arial Narrow" w:cs="Arial"/>
                <w:b/>
                <w:bCs/>
                <w:sz w:val="24"/>
                <w:szCs w:val="24"/>
                <w:lang w:eastAsia="hr-HR"/>
              </w:rPr>
            </w:pPr>
          </w:p>
        </w:tc>
        <w:tc>
          <w:tcPr>
            <w:tcW w:w="1786"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c>
          <w:tcPr>
            <w:tcW w:w="3576" w:type="dxa"/>
            <w:gridSpan w:val="2"/>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b/>
                <w:sz w:val="24"/>
                <w:szCs w:val="24"/>
                <w:lang w:eastAsia="hr-HR"/>
              </w:rPr>
            </w:pPr>
            <w:r w:rsidRPr="003633FE">
              <w:rPr>
                <w:rFonts w:ascii="Arial Narrow" w:eastAsia="Times New Roman" w:hAnsi="Arial Narrow" w:cs="Arial"/>
                <w:b/>
                <w:sz w:val="24"/>
                <w:szCs w:val="24"/>
                <w:lang w:eastAsia="hr-HR"/>
              </w:rPr>
              <w:t>Stanje na dan 31.12.2025. godine</w:t>
            </w:r>
          </w:p>
        </w:tc>
        <w:tc>
          <w:tcPr>
            <w:tcW w:w="1438"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rPr>
                <w:rFonts w:ascii="Arial Narrow" w:eastAsia="Times New Roman" w:hAnsi="Arial Narrow" w:cs="Arial"/>
                <w:b/>
                <w:sz w:val="24"/>
                <w:szCs w:val="24"/>
                <w:lang w:eastAsia="hr-HR"/>
              </w:rPr>
            </w:pPr>
          </w:p>
        </w:tc>
        <w:tc>
          <w:tcPr>
            <w:tcW w:w="686"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c>
          <w:tcPr>
            <w:tcW w:w="221" w:type="dxa"/>
            <w:tcBorders>
              <w:top w:val="single" w:sz="2" w:space="0" w:color="9CC2E5"/>
              <w:left w:val="single" w:sz="2" w:space="0" w:color="9CC2E5"/>
              <w:bottom w:val="single" w:sz="2" w:space="0" w:color="9CC2E5"/>
              <w:right w:val="nil"/>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105"/>
        </w:trPr>
        <w:tc>
          <w:tcPr>
            <w:tcW w:w="1369" w:type="dxa"/>
            <w:tcBorders>
              <w:top w:val="single" w:sz="2" w:space="0" w:color="9CC2E5"/>
              <w:left w:val="nil"/>
              <w:bottom w:val="single" w:sz="2" w:space="0" w:color="9CC2E5"/>
              <w:right w:val="single" w:sz="2" w:space="0" w:color="9CC2E5"/>
            </w:tcBorders>
            <w:noWrap/>
          </w:tcPr>
          <w:p w:rsidR="00915973" w:rsidRPr="003633FE" w:rsidRDefault="00915973" w:rsidP="00AE2857">
            <w:pPr>
              <w:spacing w:after="0" w:line="240" w:lineRule="auto"/>
              <w:rPr>
                <w:rFonts w:ascii="Arial Narrow" w:eastAsia="Times New Roman" w:hAnsi="Arial Narrow" w:cs="Arial"/>
                <w:b/>
                <w:bCs/>
                <w:sz w:val="24"/>
                <w:szCs w:val="24"/>
                <w:lang w:eastAsia="hr-HR"/>
              </w:rPr>
            </w:pPr>
          </w:p>
        </w:tc>
        <w:tc>
          <w:tcPr>
            <w:tcW w:w="1786"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c>
          <w:tcPr>
            <w:tcW w:w="1977"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c>
          <w:tcPr>
            <w:tcW w:w="1599"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c>
          <w:tcPr>
            <w:tcW w:w="1438"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c>
          <w:tcPr>
            <w:tcW w:w="686"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c>
          <w:tcPr>
            <w:tcW w:w="221" w:type="dxa"/>
            <w:tcBorders>
              <w:top w:val="single" w:sz="2" w:space="0" w:color="9CC2E5"/>
              <w:left w:val="single" w:sz="2" w:space="0" w:color="9CC2E5"/>
              <w:bottom w:val="single" w:sz="2" w:space="0" w:color="9CC2E5"/>
              <w:right w:val="nil"/>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shd w:val="clear" w:color="auto" w:fill="DEEAF6"/>
            <w:noWrap/>
          </w:tcPr>
          <w:p w:rsidR="00915973" w:rsidRPr="003633FE" w:rsidRDefault="00915973" w:rsidP="00AE2857">
            <w:pPr>
              <w:spacing w:after="0" w:line="240" w:lineRule="auto"/>
              <w:rPr>
                <w:rFonts w:ascii="Arial Narrow" w:eastAsia="Times New Roman" w:hAnsi="Arial Narrow" w:cs="Arial"/>
                <w:b/>
                <w:bCs/>
                <w:sz w:val="24"/>
                <w:szCs w:val="24"/>
                <w:lang w:eastAsia="hr-HR"/>
              </w:rPr>
            </w:pPr>
          </w:p>
        </w:tc>
        <w:tc>
          <w:tcPr>
            <w:tcW w:w="3763" w:type="dxa"/>
            <w:gridSpan w:val="2"/>
            <w:tcBorders>
              <w:top w:val="single" w:sz="2"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ZDRAVSTVENI DJELATNICI I SURADNICI</w:t>
            </w:r>
          </w:p>
        </w:tc>
        <w:tc>
          <w:tcPr>
            <w:tcW w:w="3037" w:type="dxa"/>
            <w:gridSpan w:val="2"/>
            <w:tcBorders>
              <w:top w:val="single" w:sz="2"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NEZDRAVSTVENI DJELATNICI</w:t>
            </w:r>
          </w:p>
        </w:tc>
        <w:tc>
          <w:tcPr>
            <w:tcW w:w="686" w:type="dxa"/>
            <w:tcBorders>
              <w:top w:val="single" w:sz="2" w:space="0" w:color="9CC2E5"/>
              <w:left w:val="single" w:sz="2" w:space="0" w:color="9CC2E5"/>
              <w:bottom w:val="single" w:sz="2" w:space="0" w:color="9CC2E5"/>
              <w:right w:val="single" w:sz="2" w:space="0" w:color="9CC2E5"/>
            </w:tcBorders>
            <w:shd w:val="clear" w:color="auto" w:fill="DEEAF6"/>
            <w:hideMark/>
          </w:tcPr>
          <w:p w:rsidR="00915973" w:rsidRPr="003633FE" w:rsidRDefault="00915973" w:rsidP="00AE2857">
            <w:pPr>
              <w:spacing w:after="0" w:line="240" w:lineRule="auto"/>
              <w:rPr>
                <w:rFonts w:ascii="Arial Narrow" w:eastAsia="Times New Roman" w:hAnsi="Arial Narrow" w:cs="Arial"/>
                <w:b/>
                <w:bCs/>
                <w:sz w:val="24"/>
                <w:szCs w:val="24"/>
                <w:lang w:eastAsia="hr-HR"/>
              </w:rPr>
            </w:pPr>
            <w:r w:rsidRPr="003633FE">
              <w:rPr>
                <w:rFonts w:ascii="Arial Narrow" w:eastAsia="Times New Roman" w:hAnsi="Arial Narrow" w:cs="Arial"/>
                <w:b/>
                <w:bCs/>
                <w:sz w:val="24"/>
                <w:szCs w:val="24"/>
                <w:lang w:eastAsia="hr-HR"/>
              </w:rPr>
              <w:t> </w:t>
            </w:r>
          </w:p>
        </w:tc>
        <w:tc>
          <w:tcPr>
            <w:tcW w:w="221" w:type="dxa"/>
            <w:tcBorders>
              <w:top w:val="single" w:sz="2" w:space="0" w:color="9CC2E5"/>
              <w:left w:val="single" w:sz="2" w:space="0" w:color="9CC2E5"/>
              <w:bottom w:val="single" w:sz="2" w:space="0" w:color="9CC2E5"/>
              <w:right w:val="nil"/>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720"/>
        </w:trPr>
        <w:tc>
          <w:tcPr>
            <w:tcW w:w="1369" w:type="dxa"/>
            <w:tcBorders>
              <w:top w:val="single" w:sz="2" w:space="0" w:color="9CC2E5"/>
              <w:left w:val="nil"/>
              <w:bottom w:val="single" w:sz="2" w:space="0" w:color="9CC2E5"/>
              <w:right w:val="single" w:sz="2" w:space="0" w:color="9CC2E5"/>
            </w:tcBorders>
            <w:noWrap/>
          </w:tcPr>
          <w:p w:rsidR="00915973" w:rsidRPr="003633FE" w:rsidRDefault="00915973" w:rsidP="00AE2857">
            <w:pPr>
              <w:spacing w:after="0" w:line="240" w:lineRule="auto"/>
              <w:rPr>
                <w:rFonts w:ascii="Arial Narrow" w:eastAsia="Times New Roman" w:hAnsi="Arial Narrow" w:cs="Arial"/>
                <w:b/>
                <w:bCs/>
                <w:sz w:val="24"/>
                <w:szCs w:val="24"/>
                <w:lang w:eastAsia="hr-HR"/>
              </w:rPr>
            </w:pPr>
          </w:p>
        </w:tc>
        <w:tc>
          <w:tcPr>
            <w:tcW w:w="1786" w:type="dxa"/>
            <w:tcBorders>
              <w:top w:val="single" w:sz="2" w:space="0" w:color="9CC2E5"/>
              <w:left w:val="single" w:sz="2" w:space="0" w:color="9CC2E5"/>
              <w:bottom w:val="single" w:sz="2" w:space="0" w:color="9CC2E5"/>
              <w:right w:val="single" w:sz="2" w:space="0" w:color="9CC2E5"/>
            </w:tcBorders>
            <w:hideMark/>
          </w:tcPr>
          <w:p w:rsidR="00915973" w:rsidRPr="003633FE" w:rsidRDefault="00915973" w:rsidP="00AE2857">
            <w:pPr>
              <w:spacing w:after="0" w:line="240" w:lineRule="auto"/>
              <w:jc w:val="center"/>
              <w:rPr>
                <w:rFonts w:ascii="Arial Narrow" w:eastAsia="Times New Roman" w:hAnsi="Arial Narrow" w:cs="Arial"/>
                <w:szCs w:val="24"/>
                <w:lang w:eastAsia="hr-HR"/>
              </w:rPr>
            </w:pPr>
            <w:r w:rsidRPr="003633FE">
              <w:rPr>
                <w:rFonts w:ascii="Arial Narrow" w:eastAsia="Times New Roman" w:hAnsi="Arial Narrow" w:cs="Arial"/>
                <w:szCs w:val="24"/>
                <w:lang w:eastAsia="hr-HR"/>
              </w:rPr>
              <w:t>ZNANSTVENI NASLOVI I PRIMARIJAT</w:t>
            </w:r>
          </w:p>
        </w:tc>
        <w:tc>
          <w:tcPr>
            <w:tcW w:w="1977"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szCs w:val="24"/>
                <w:lang w:eastAsia="hr-HR"/>
              </w:rPr>
            </w:pPr>
          </w:p>
          <w:p w:rsidR="00915973" w:rsidRPr="003633FE" w:rsidRDefault="00915973" w:rsidP="00AE2857">
            <w:pPr>
              <w:spacing w:after="0" w:line="240" w:lineRule="auto"/>
              <w:jc w:val="center"/>
              <w:rPr>
                <w:rFonts w:ascii="Arial Narrow" w:eastAsia="Times New Roman" w:hAnsi="Arial Narrow" w:cs="Arial"/>
                <w:szCs w:val="24"/>
                <w:lang w:eastAsia="hr-HR"/>
              </w:rPr>
            </w:pPr>
            <w:r w:rsidRPr="003633FE">
              <w:rPr>
                <w:rFonts w:ascii="Arial Narrow" w:eastAsia="Times New Roman" w:hAnsi="Arial Narrow" w:cs="Arial"/>
                <w:szCs w:val="24"/>
                <w:lang w:eastAsia="hr-HR"/>
              </w:rPr>
              <w:t>STRUČNI NAZIVI</w:t>
            </w:r>
          </w:p>
        </w:tc>
        <w:tc>
          <w:tcPr>
            <w:tcW w:w="1599" w:type="dxa"/>
            <w:tcBorders>
              <w:top w:val="single" w:sz="2" w:space="0" w:color="9CC2E5"/>
              <w:left w:val="single" w:sz="2" w:space="0" w:color="9CC2E5"/>
              <w:bottom w:val="single" w:sz="2" w:space="0" w:color="9CC2E5"/>
              <w:right w:val="single" w:sz="2" w:space="0" w:color="9CC2E5"/>
            </w:tcBorders>
            <w:hideMark/>
          </w:tcPr>
          <w:p w:rsidR="00915973" w:rsidRPr="003633FE" w:rsidRDefault="00915973" w:rsidP="00AE2857">
            <w:pPr>
              <w:spacing w:after="0" w:line="240" w:lineRule="auto"/>
              <w:jc w:val="center"/>
              <w:rPr>
                <w:rFonts w:ascii="Arial Narrow" w:eastAsia="Times New Roman" w:hAnsi="Arial Narrow" w:cs="Arial"/>
                <w:szCs w:val="24"/>
                <w:lang w:eastAsia="hr-HR"/>
              </w:rPr>
            </w:pPr>
            <w:r w:rsidRPr="003633FE">
              <w:rPr>
                <w:rFonts w:ascii="Arial Narrow" w:eastAsia="Times New Roman" w:hAnsi="Arial Narrow" w:cs="Arial"/>
                <w:szCs w:val="24"/>
                <w:lang w:eastAsia="hr-HR"/>
              </w:rPr>
              <w:t>ZNANSTVENI NASLOVI</w:t>
            </w:r>
          </w:p>
        </w:tc>
        <w:tc>
          <w:tcPr>
            <w:tcW w:w="1438" w:type="dxa"/>
            <w:tcBorders>
              <w:top w:val="single" w:sz="2" w:space="0" w:color="9CC2E5"/>
              <w:left w:val="single" w:sz="2" w:space="0" w:color="9CC2E5"/>
              <w:bottom w:val="single" w:sz="2" w:space="0" w:color="9CC2E5"/>
              <w:right w:val="single" w:sz="2" w:space="0" w:color="9CC2E5"/>
            </w:tcBorders>
            <w:hideMark/>
          </w:tcPr>
          <w:p w:rsidR="00915973" w:rsidRPr="003633FE" w:rsidRDefault="00915973" w:rsidP="00AE2857">
            <w:pPr>
              <w:spacing w:after="0" w:line="240" w:lineRule="auto"/>
              <w:jc w:val="center"/>
              <w:rPr>
                <w:rFonts w:ascii="Arial Narrow" w:eastAsia="Times New Roman" w:hAnsi="Arial Narrow" w:cs="Arial"/>
                <w:szCs w:val="24"/>
                <w:lang w:eastAsia="hr-HR"/>
              </w:rPr>
            </w:pPr>
            <w:r w:rsidRPr="003633FE">
              <w:rPr>
                <w:rFonts w:ascii="Arial Narrow" w:eastAsia="Times New Roman" w:hAnsi="Arial Narrow" w:cs="Arial"/>
                <w:szCs w:val="24"/>
                <w:lang w:eastAsia="hr-HR"/>
              </w:rPr>
              <w:t>STRUČNI NAZIVI</w:t>
            </w:r>
          </w:p>
        </w:tc>
        <w:tc>
          <w:tcPr>
            <w:tcW w:w="686" w:type="dxa"/>
            <w:tcBorders>
              <w:top w:val="single" w:sz="2" w:space="0" w:color="9CC2E5"/>
              <w:left w:val="single" w:sz="2" w:space="0" w:color="9CC2E5"/>
              <w:bottom w:val="single" w:sz="2" w:space="0" w:color="9CC2E5"/>
              <w:right w:val="single" w:sz="2" w:space="0" w:color="9CC2E5"/>
            </w:tcBorders>
          </w:tcPr>
          <w:p w:rsidR="00915973" w:rsidRPr="003633FE" w:rsidRDefault="00915973" w:rsidP="00AE2857">
            <w:pPr>
              <w:spacing w:after="0" w:line="240" w:lineRule="auto"/>
              <w:jc w:val="center"/>
              <w:rPr>
                <w:rFonts w:ascii="Arial Narrow" w:eastAsia="Times New Roman" w:hAnsi="Arial Narrow" w:cs="Arial"/>
                <w:sz w:val="24"/>
                <w:szCs w:val="24"/>
                <w:lang w:eastAsia="hr-HR"/>
              </w:rPr>
            </w:pPr>
          </w:p>
        </w:tc>
        <w:tc>
          <w:tcPr>
            <w:tcW w:w="221" w:type="dxa"/>
            <w:tcBorders>
              <w:top w:val="single" w:sz="2" w:space="0" w:color="9CC2E5"/>
              <w:left w:val="single" w:sz="2" w:space="0" w:color="9CC2E5"/>
              <w:bottom w:val="single" w:sz="2" w:space="0" w:color="9CC2E5"/>
              <w:right w:val="nil"/>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mr.sc. / mr.</w:t>
            </w:r>
          </w:p>
        </w:tc>
        <w:tc>
          <w:tcPr>
            <w:tcW w:w="1786"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w:t>
            </w:r>
          </w:p>
        </w:tc>
        <w:tc>
          <w:tcPr>
            <w:tcW w:w="1977"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w:t>
            </w:r>
          </w:p>
        </w:tc>
        <w:tc>
          <w:tcPr>
            <w:tcW w:w="159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w:t>
            </w:r>
          </w:p>
        </w:tc>
        <w:tc>
          <w:tcPr>
            <w:tcW w:w="1438"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w:t>
            </w:r>
          </w:p>
        </w:tc>
        <w:tc>
          <w:tcPr>
            <w:tcW w:w="686"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w:t>
            </w:r>
          </w:p>
        </w:tc>
        <w:tc>
          <w:tcPr>
            <w:tcW w:w="221" w:type="dxa"/>
            <w:tcBorders>
              <w:top w:val="single" w:sz="2" w:space="0" w:color="9CC2E5"/>
              <w:left w:val="single" w:sz="2" w:space="0" w:color="9CC2E5"/>
              <w:bottom w:val="single" w:sz="2" w:space="0" w:color="9CC2E5"/>
              <w:right w:val="nil"/>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dr.sc.</w:t>
            </w:r>
          </w:p>
        </w:tc>
        <w:tc>
          <w:tcPr>
            <w:tcW w:w="17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xml:space="preserve">             2</w:t>
            </w:r>
          </w:p>
        </w:tc>
        <w:tc>
          <w:tcPr>
            <w:tcW w:w="1977"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w:t>
            </w:r>
          </w:p>
        </w:tc>
        <w:tc>
          <w:tcPr>
            <w:tcW w:w="1599"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38"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6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w:t>
            </w:r>
          </w:p>
        </w:tc>
        <w:tc>
          <w:tcPr>
            <w:tcW w:w="221" w:type="dxa"/>
            <w:tcBorders>
              <w:top w:val="single" w:sz="2" w:space="0" w:color="9CC2E5"/>
              <w:left w:val="single" w:sz="2" w:space="0" w:color="9CC2E5"/>
              <w:bottom w:val="single" w:sz="2" w:space="0" w:color="9CC2E5"/>
              <w:right w:val="nil"/>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 xml:space="preserve">prim.mr.sc. </w:t>
            </w:r>
          </w:p>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prim.mr.</w:t>
            </w:r>
          </w:p>
        </w:tc>
        <w:tc>
          <w:tcPr>
            <w:tcW w:w="1786"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xml:space="preserve">             5</w:t>
            </w:r>
          </w:p>
        </w:tc>
        <w:tc>
          <w:tcPr>
            <w:tcW w:w="1977"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59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38"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686"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w:t>
            </w:r>
          </w:p>
        </w:tc>
        <w:tc>
          <w:tcPr>
            <w:tcW w:w="221" w:type="dxa"/>
            <w:tcBorders>
              <w:top w:val="single" w:sz="2" w:space="0" w:color="9CC2E5"/>
              <w:left w:val="single" w:sz="2" w:space="0" w:color="9CC2E5"/>
              <w:bottom w:val="single" w:sz="2" w:space="0" w:color="9CC2E5"/>
              <w:right w:val="nil"/>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doc.dr.sc.</w:t>
            </w:r>
          </w:p>
        </w:tc>
        <w:tc>
          <w:tcPr>
            <w:tcW w:w="17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w:t>
            </w:r>
          </w:p>
        </w:tc>
        <w:tc>
          <w:tcPr>
            <w:tcW w:w="1977"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599"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38"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6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w:t>
            </w:r>
          </w:p>
        </w:tc>
        <w:tc>
          <w:tcPr>
            <w:tcW w:w="221" w:type="dxa"/>
            <w:tcBorders>
              <w:top w:val="single" w:sz="2" w:space="0" w:color="9CC2E5"/>
              <w:left w:val="single" w:sz="2" w:space="0" w:color="9CC2E5"/>
              <w:bottom w:val="single" w:sz="2" w:space="0" w:color="9CC2E5"/>
              <w:right w:val="nil"/>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doc.prim.dr.sc.</w:t>
            </w:r>
          </w:p>
        </w:tc>
        <w:tc>
          <w:tcPr>
            <w:tcW w:w="17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4</w:t>
            </w:r>
          </w:p>
        </w:tc>
        <w:tc>
          <w:tcPr>
            <w:tcW w:w="1977"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599"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38"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686"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tc>
        <w:tc>
          <w:tcPr>
            <w:tcW w:w="221" w:type="dxa"/>
            <w:tcBorders>
              <w:top w:val="single" w:sz="2" w:space="0" w:color="9CC2E5"/>
              <w:left w:val="single" w:sz="2" w:space="0" w:color="9CC2E5"/>
              <w:bottom w:val="single" w:sz="2" w:space="0" w:color="9CC2E5"/>
              <w:right w:val="nil"/>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prim.dr.sc.</w:t>
            </w:r>
          </w:p>
        </w:tc>
        <w:tc>
          <w:tcPr>
            <w:tcW w:w="1786"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6</w:t>
            </w:r>
          </w:p>
        </w:tc>
        <w:tc>
          <w:tcPr>
            <w:tcW w:w="1977"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599"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38"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686"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tc>
        <w:tc>
          <w:tcPr>
            <w:tcW w:w="221" w:type="dxa"/>
            <w:tcBorders>
              <w:top w:val="single" w:sz="2" w:space="0" w:color="9CC2E5"/>
              <w:left w:val="single" w:sz="2" w:space="0" w:color="9CC2E5"/>
              <w:bottom w:val="single" w:sz="2" w:space="0" w:color="9CC2E5"/>
              <w:right w:val="nil"/>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prof.prim.dr.sc.</w:t>
            </w:r>
          </w:p>
        </w:tc>
        <w:tc>
          <w:tcPr>
            <w:tcW w:w="17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w:t>
            </w:r>
          </w:p>
        </w:tc>
        <w:tc>
          <w:tcPr>
            <w:tcW w:w="1977"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599"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38"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686" w:type="dxa"/>
            <w:tcBorders>
              <w:top w:val="single" w:sz="2" w:space="0" w:color="9CC2E5"/>
              <w:left w:val="single" w:sz="2" w:space="0" w:color="9CC2E5"/>
              <w:bottom w:val="single" w:sz="2" w:space="0" w:color="9CC2E5"/>
              <w:right w:val="single" w:sz="2" w:space="0" w:color="9CC2E5"/>
            </w:tcBorders>
            <w:noWrap/>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p>
        </w:tc>
        <w:tc>
          <w:tcPr>
            <w:tcW w:w="221" w:type="dxa"/>
            <w:tcBorders>
              <w:top w:val="single" w:sz="2" w:space="0" w:color="9CC2E5"/>
              <w:left w:val="single" w:sz="2" w:space="0" w:color="9CC2E5"/>
              <w:bottom w:val="single" w:sz="2" w:space="0" w:color="9CC2E5"/>
              <w:right w:val="nil"/>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 xml:space="preserve">prim. </w:t>
            </w:r>
          </w:p>
        </w:tc>
        <w:tc>
          <w:tcPr>
            <w:tcW w:w="1786"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9</w:t>
            </w:r>
          </w:p>
        </w:tc>
        <w:tc>
          <w:tcPr>
            <w:tcW w:w="1977"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599"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1438"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0</w:t>
            </w:r>
          </w:p>
        </w:tc>
        <w:tc>
          <w:tcPr>
            <w:tcW w:w="686" w:type="dxa"/>
            <w:tcBorders>
              <w:top w:val="single" w:sz="2" w:space="0" w:color="9CC2E5"/>
              <w:left w:val="single" w:sz="2" w:space="0" w:color="9CC2E5"/>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w:t>
            </w:r>
          </w:p>
        </w:tc>
        <w:tc>
          <w:tcPr>
            <w:tcW w:w="221" w:type="dxa"/>
            <w:tcBorders>
              <w:top w:val="single" w:sz="2" w:space="0" w:color="9CC2E5"/>
              <w:left w:val="single" w:sz="2" w:space="0" w:color="9CC2E5"/>
              <w:bottom w:val="single" w:sz="2" w:space="0" w:color="9CC2E5"/>
              <w:right w:val="nil"/>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1369" w:type="dxa"/>
            <w:tcBorders>
              <w:top w:val="single" w:sz="2" w:space="0" w:color="9CC2E5"/>
              <w:left w:val="nil"/>
              <w:bottom w:val="single" w:sz="2" w:space="0" w:color="9CC2E5"/>
              <w:right w:val="single" w:sz="2" w:space="0" w:color="9CC2E5"/>
            </w:tcBorders>
            <w:noWrap/>
            <w:hideMark/>
          </w:tcPr>
          <w:p w:rsidR="00915973" w:rsidRPr="003633FE" w:rsidRDefault="00915973" w:rsidP="00AE2857">
            <w:pPr>
              <w:spacing w:after="0" w:line="240" w:lineRule="auto"/>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xml:space="preserve">UKUPNO </w:t>
            </w:r>
          </w:p>
        </w:tc>
        <w:tc>
          <w:tcPr>
            <w:tcW w:w="17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29</w:t>
            </w:r>
          </w:p>
        </w:tc>
        <w:tc>
          <w:tcPr>
            <w:tcW w:w="1977"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3</w:t>
            </w:r>
          </w:p>
        </w:tc>
        <w:tc>
          <w:tcPr>
            <w:tcW w:w="1599"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2</w:t>
            </w:r>
          </w:p>
        </w:tc>
        <w:tc>
          <w:tcPr>
            <w:tcW w:w="1438"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1</w:t>
            </w:r>
          </w:p>
        </w:tc>
        <w:tc>
          <w:tcPr>
            <w:tcW w:w="686" w:type="dxa"/>
            <w:tcBorders>
              <w:top w:val="single" w:sz="2" w:space="0" w:color="9CC2E5"/>
              <w:left w:val="single" w:sz="2" w:space="0" w:color="9CC2E5"/>
              <w:bottom w:val="single" w:sz="2" w:space="0" w:color="9CC2E5"/>
              <w:right w:val="single" w:sz="2" w:space="0" w:color="9CC2E5"/>
            </w:tcBorders>
            <w:noWrap/>
            <w:hideMark/>
          </w:tcPr>
          <w:p w:rsidR="00915973" w:rsidRPr="003633FE" w:rsidRDefault="00915973" w:rsidP="00AE2857">
            <w:pPr>
              <w:spacing w:after="0" w:line="240" w:lineRule="auto"/>
              <w:jc w:val="center"/>
              <w:rPr>
                <w:rFonts w:ascii="Arial Narrow" w:eastAsia="Times New Roman" w:hAnsi="Arial Narrow" w:cs="Arial"/>
                <w:color w:val="000000" w:themeColor="text1"/>
                <w:sz w:val="24"/>
                <w:szCs w:val="24"/>
                <w:lang w:eastAsia="hr-HR"/>
              </w:rPr>
            </w:pPr>
            <w:r w:rsidRPr="003633FE">
              <w:rPr>
                <w:rFonts w:ascii="Arial Narrow" w:eastAsia="Times New Roman" w:hAnsi="Arial Narrow" w:cs="Arial"/>
                <w:color w:val="000000" w:themeColor="text1"/>
                <w:sz w:val="24"/>
                <w:szCs w:val="24"/>
                <w:lang w:eastAsia="hr-HR"/>
              </w:rPr>
              <w:t> </w:t>
            </w:r>
          </w:p>
        </w:tc>
        <w:tc>
          <w:tcPr>
            <w:tcW w:w="221" w:type="dxa"/>
            <w:tcBorders>
              <w:top w:val="single" w:sz="2" w:space="0" w:color="9CC2E5"/>
              <w:left w:val="single" w:sz="2" w:space="0" w:color="9CC2E5"/>
              <w:bottom w:val="single" w:sz="2" w:space="0" w:color="9CC2E5"/>
              <w:right w:val="nil"/>
            </w:tcBorders>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r w:rsidR="00915973" w:rsidRPr="003633FE" w:rsidTr="00AE2857">
        <w:trPr>
          <w:trHeight w:val="255"/>
        </w:trPr>
        <w:tc>
          <w:tcPr>
            <w:tcW w:w="8169" w:type="dxa"/>
            <w:gridSpan w:val="5"/>
            <w:tcBorders>
              <w:top w:val="single" w:sz="2" w:space="0" w:color="9CC2E5"/>
              <w:left w:val="nil"/>
              <w:bottom w:val="single" w:sz="2" w:space="0" w:color="9CC2E5"/>
              <w:right w:val="single" w:sz="2" w:space="0" w:color="9CC2E5"/>
            </w:tcBorders>
            <w:shd w:val="clear" w:color="auto" w:fill="DEEAF6"/>
            <w:noWrap/>
            <w:hideMark/>
          </w:tcPr>
          <w:p w:rsidR="00915973" w:rsidRPr="003633FE" w:rsidRDefault="00915973" w:rsidP="00AE2857">
            <w:pPr>
              <w:spacing w:after="0" w:line="240" w:lineRule="auto"/>
              <w:rPr>
                <w:rFonts w:ascii="Arial Narrow" w:eastAsia="Times New Roman" w:hAnsi="Arial Narrow" w:cs="Arial"/>
                <w:b/>
                <w:iCs/>
                <w:sz w:val="24"/>
                <w:szCs w:val="24"/>
                <w:lang w:eastAsia="hr-HR"/>
              </w:rPr>
            </w:pPr>
            <w:r w:rsidRPr="003633FE">
              <w:rPr>
                <w:rFonts w:ascii="Arial Narrow" w:eastAsia="Times New Roman" w:hAnsi="Arial Narrow" w:cs="Arial"/>
                <w:b/>
                <w:iCs/>
                <w:sz w:val="24"/>
                <w:szCs w:val="24"/>
                <w:lang w:eastAsia="hr-HR"/>
              </w:rPr>
              <w:t xml:space="preserve">SVEUKUPNO ZDR. DJELATNICI, SURADNICI I NEZDR.DJELATNICI               </w:t>
            </w:r>
          </w:p>
        </w:tc>
        <w:tc>
          <w:tcPr>
            <w:tcW w:w="686" w:type="dxa"/>
            <w:tcBorders>
              <w:top w:val="single" w:sz="2" w:space="0" w:color="9CC2E5"/>
              <w:left w:val="single" w:sz="2" w:space="0" w:color="9CC2E5"/>
              <w:bottom w:val="single" w:sz="2" w:space="0" w:color="9CC2E5"/>
              <w:right w:val="single" w:sz="2" w:space="0" w:color="9CC2E5"/>
            </w:tcBorders>
            <w:shd w:val="clear" w:color="auto" w:fill="DEEAF6"/>
            <w:noWrap/>
          </w:tcPr>
          <w:p w:rsidR="00915973" w:rsidRPr="003633FE" w:rsidRDefault="00915973" w:rsidP="00AE2857">
            <w:pPr>
              <w:spacing w:after="0" w:line="240" w:lineRule="auto"/>
              <w:rPr>
                <w:rFonts w:ascii="Arial Narrow" w:eastAsia="Times New Roman" w:hAnsi="Arial Narrow" w:cs="Arial"/>
                <w:b/>
                <w:bCs/>
                <w:i/>
                <w:iCs/>
                <w:sz w:val="24"/>
                <w:szCs w:val="24"/>
                <w:lang w:eastAsia="hr-HR"/>
              </w:rPr>
            </w:pPr>
          </w:p>
        </w:tc>
        <w:tc>
          <w:tcPr>
            <w:tcW w:w="221" w:type="dxa"/>
            <w:tcBorders>
              <w:top w:val="single" w:sz="2" w:space="0" w:color="9CC2E5"/>
              <w:left w:val="single" w:sz="2" w:space="0" w:color="9CC2E5"/>
              <w:bottom w:val="single" w:sz="2" w:space="0" w:color="9CC2E5"/>
              <w:right w:val="nil"/>
            </w:tcBorders>
            <w:shd w:val="clear" w:color="auto" w:fill="DEEAF6"/>
            <w:noWrap/>
          </w:tcPr>
          <w:p w:rsidR="00915973" w:rsidRPr="003633FE" w:rsidRDefault="00915973" w:rsidP="00AE2857">
            <w:pPr>
              <w:spacing w:after="0" w:line="240" w:lineRule="auto"/>
              <w:rPr>
                <w:rFonts w:ascii="Arial Narrow" w:eastAsia="Times New Roman" w:hAnsi="Arial Narrow" w:cs="Arial"/>
                <w:sz w:val="24"/>
                <w:szCs w:val="24"/>
                <w:lang w:eastAsia="hr-HR"/>
              </w:rPr>
            </w:pPr>
          </w:p>
        </w:tc>
      </w:tr>
    </w:tbl>
    <w:p w:rsidR="00915973" w:rsidRPr="003633FE" w:rsidRDefault="00915973" w:rsidP="00915973">
      <w:pPr>
        <w:spacing w:after="0" w:line="240" w:lineRule="auto"/>
        <w:jc w:val="both"/>
        <w:rPr>
          <w:rFonts w:ascii="Arial Narrow" w:eastAsia="Times New Roman" w:hAnsi="Arial Narrow" w:cs="Times New Roman"/>
          <w:sz w:val="24"/>
          <w:szCs w:val="24"/>
          <w:lang w:eastAsia="hr-HR"/>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DB65C9" w:rsidRDefault="00DB65C9" w:rsidP="00DB65C9">
      <w:pPr>
        <w:spacing w:after="0" w:line="240" w:lineRule="auto"/>
        <w:jc w:val="both"/>
        <w:rPr>
          <w:rFonts w:ascii="Arial Narrow" w:eastAsia="Times New Roman" w:hAnsi="Arial Narrow" w:cs="Times New Roman"/>
          <w:sz w:val="24"/>
          <w:szCs w:val="24"/>
          <w:lang w:eastAsia="hr-HR"/>
        </w:rPr>
      </w:pPr>
    </w:p>
    <w:p w:rsidR="00DB65C9" w:rsidRDefault="00DB65C9" w:rsidP="00DB65C9">
      <w:pPr>
        <w:spacing w:after="0" w:line="240" w:lineRule="auto"/>
        <w:jc w:val="both"/>
        <w:rPr>
          <w:rFonts w:ascii="Arial Narrow" w:eastAsia="Times New Roman" w:hAnsi="Arial Narrow" w:cs="Times New Roman"/>
          <w:sz w:val="24"/>
          <w:szCs w:val="24"/>
          <w:lang w:eastAsia="hr-HR"/>
        </w:rPr>
      </w:pPr>
    </w:p>
    <w:p w:rsidR="00252A71" w:rsidRPr="003633FE" w:rsidRDefault="00252A71" w:rsidP="00252A71">
      <w:pPr>
        <w:spacing w:after="0" w:line="360" w:lineRule="auto"/>
        <w:jc w:val="both"/>
        <w:rPr>
          <w:rFonts w:ascii="Arial Narrow" w:eastAsia="Times New Roman" w:hAnsi="Arial Narrow" w:cs="Times New Roman"/>
          <w:sz w:val="24"/>
          <w:szCs w:val="24"/>
          <w:lang w:eastAsia="hr-HR"/>
        </w:rPr>
      </w:pPr>
      <w:r w:rsidRPr="002924DE">
        <w:rPr>
          <w:rFonts w:ascii="Arial Narrow" w:eastAsia="Times New Roman" w:hAnsi="Arial Narrow" w:cs="Arial"/>
          <w:b/>
          <w:bCs/>
          <w:lang w:eastAsia="hr-HR"/>
        </w:rPr>
        <w:t>Tablica 3. Zaposleni specijalisti po granama medicine na dan 31.12.2025. godine</w:t>
      </w:r>
    </w:p>
    <w:tbl>
      <w:tblPr>
        <w:tblW w:w="10290" w:type="dxa"/>
        <w:tblInd w:w="-572" w:type="dxa"/>
        <w:tblBorders>
          <w:top w:val="single" w:sz="2" w:space="0" w:color="9CC2E5"/>
          <w:bottom w:val="single" w:sz="2" w:space="0" w:color="9CC2E5"/>
          <w:insideH w:val="single" w:sz="2" w:space="0" w:color="9CC2E5"/>
          <w:insideV w:val="single" w:sz="2" w:space="0" w:color="9CC2E5"/>
        </w:tblBorders>
        <w:tblLayout w:type="fixed"/>
        <w:tblLook w:val="04A0" w:firstRow="1" w:lastRow="0" w:firstColumn="1" w:lastColumn="0" w:noHBand="0" w:noVBand="1"/>
      </w:tblPr>
      <w:tblGrid>
        <w:gridCol w:w="1526"/>
        <w:gridCol w:w="1559"/>
        <w:gridCol w:w="1559"/>
        <w:gridCol w:w="121"/>
        <w:gridCol w:w="1472"/>
        <w:gridCol w:w="1560"/>
        <w:gridCol w:w="138"/>
        <w:gridCol w:w="1221"/>
        <w:gridCol w:w="1047"/>
        <w:gridCol w:w="87"/>
      </w:tblGrid>
      <w:tr w:rsidR="00DB65C9" w:rsidRPr="003633FE" w:rsidTr="00252A71">
        <w:trPr>
          <w:trHeight w:val="1555"/>
        </w:trPr>
        <w:tc>
          <w:tcPr>
            <w:tcW w:w="1526" w:type="dxa"/>
            <w:tcBorders>
              <w:top w:val="single" w:sz="4" w:space="0" w:color="auto"/>
              <w:left w:val="single" w:sz="4" w:space="0" w:color="auto"/>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szCs w:val="24"/>
                <w:lang w:eastAsia="hr-HR"/>
              </w:rPr>
            </w:pPr>
            <w:r w:rsidRPr="003633FE">
              <w:rPr>
                <w:rFonts w:ascii="Arial Narrow" w:eastAsia="Times New Roman" w:hAnsi="Arial Narrow" w:cs="Arial"/>
                <w:szCs w:val="24"/>
                <w:lang w:eastAsia="hr-HR"/>
              </w:rPr>
              <w:t>Grane specijalizacije</w:t>
            </w:r>
          </w:p>
        </w:tc>
        <w:tc>
          <w:tcPr>
            <w:tcW w:w="1559" w:type="dxa"/>
            <w:tcBorders>
              <w:top w:val="single" w:sz="4" w:space="0" w:color="auto"/>
              <w:left w:val="single" w:sz="2" w:space="0" w:color="9CC2E5"/>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Broj specijalista po granama medicine</w:t>
            </w:r>
          </w:p>
        </w:tc>
        <w:tc>
          <w:tcPr>
            <w:tcW w:w="1559" w:type="dxa"/>
            <w:tcBorders>
              <w:top w:val="single" w:sz="4" w:space="0" w:color="auto"/>
              <w:left w:val="single" w:sz="2" w:space="0" w:color="9CC2E5"/>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Uže specijalnosti po granama medicine</w:t>
            </w:r>
          </w:p>
        </w:tc>
        <w:tc>
          <w:tcPr>
            <w:tcW w:w="1593" w:type="dxa"/>
            <w:gridSpan w:val="2"/>
            <w:tcBorders>
              <w:top w:val="single" w:sz="4" w:space="0" w:color="auto"/>
              <w:left w:val="single" w:sz="2" w:space="0" w:color="9CC2E5"/>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Broj užih specijalista</w:t>
            </w:r>
          </w:p>
        </w:tc>
        <w:tc>
          <w:tcPr>
            <w:tcW w:w="1560" w:type="dxa"/>
            <w:tcBorders>
              <w:top w:val="single" w:sz="4" w:space="0" w:color="auto"/>
              <w:left w:val="single" w:sz="2" w:space="0" w:color="9CC2E5"/>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Akademski i stručni stupnjevi poslijediplomskih studija po granama medicine, uz primarijate</w:t>
            </w:r>
          </w:p>
        </w:tc>
        <w:tc>
          <w:tcPr>
            <w:tcW w:w="1359" w:type="dxa"/>
            <w:gridSpan w:val="2"/>
            <w:tcBorders>
              <w:top w:val="single" w:sz="4" w:space="0" w:color="auto"/>
              <w:left w:val="single" w:sz="2" w:space="0" w:color="9CC2E5"/>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Broj specijaliza-</w:t>
            </w:r>
          </w:p>
          <w:p w:rsidR="00DB65C9" w:rsidRPr="003633FE" w:rsidRDefault="00DB65C9" w:rsidP="007D6852">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nata</w:t>
            </w:r>
          </w:p>
        </w:tc>
        <w:tc>
          <w:tcPr>
            <w:tcW w:w="1134" w:type="dxa"/>
            <w:gridSpan w:val="2"/>
            <w:tcBorders>
              <w:top w:val="single" w:sz="4" w:space="0" w:color="auto"/>
              <w:left w:val="single" w:sz="2" w:space="0" w:color="9CC2E5"/>
              <w:bottom w:val="single" w:sz="2" w:space="0" w:color="9CC2E5"/>
              <w:right w:val="single" w:sz="4" w:space="0" w:color="auto"/>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Cs w:val="24"/>
                <w:lang w:eastAsia="hr-HR"/>
              </w:rPr>
            </w:pPr>
            <w:r w:rsidRPr="003633FE">
              <w:rPr>
                <w:rFonts w:ascii="Arial Narrow" w:eastAsia="Times New Roman" w:hAnsi="Arial Narrow" w:cs="Arial"/>
                <w:b/>
                <w:bCs/>
                <w:szCs w:val="24"/>
                <w:lang w:eastAsia="hr-HR"/>
              </w:rPr>
              <w:t>Broj specijalista na užoj specijalizaciji</w:t>
            </w:r>
          </w:p>
        </w:tc>
      </w:tr>
      <w:tr w:rsidR="00DB65C9" w:rsidRPr="003633FE" w:rsidTr="00252A71">
        <w:trPr>
          <w:trHeight w:val="404"/>
        </w:trPr>
        <w:tc>
          <w:tcPr>
            <w:tcW w:w="1526" w:type="dxa"/>
            <w:tcBorders>
              <w:top w:val="single" w:sz="2" w:space="0" w:color="9CC2E5"/>
              <w:left w:val="single" w:sz="4" w:space="0" w:color="auto"/>
              <w:bottom w:val="single" w:sz="2" w:space="0" w:color="9CC2E5"/>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r w:rsidRPr="003633FE">
              <w:rPr>
                <w:rFonts w:ascii="Arial Narrow" w:eastAsia="Times New Roman" w:hAnsi="Arial Narrow" w:cs="Arial"/>
                <w:b/>
                <w:bCs/>
                <w:sz w:val="24"/>
                <w:szCs w:val="24"/>
                <w:lang w:eastAsia="hr-HR"/>
              </w:rPr>
              <w:t>Ukupno</w:t>
            </w:r>
          </w:p>
        </w:tc>
        <w:tc>
          <w:tcPr>
            <w:tcW w:w="1559" w:type="dxa"/>
            <w:tcBorders>
              <w:top w:val="single" w:sz="2" w:space="0" w:color="9CC2E5"/>
              <w:left w:val="single" w:sz="2" w:space="0" w:color="9CC2E5"/>
              <w:bottom w:val="single" w:sz="2" w:space="0" w:color="9CC2E5"/>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560" w:type="dxa"/>
            <w:tcBorders>
              <w:top w:val="single" w:sz="2" w:space="0" w:color="9CC2E5"/>
              <w:left w:val="single" w:sz="2" w:space="0" w:color="9CC2E5"/>
              <w:bottom w:val="single" w:sz="2" w:space="0" w:color="9CC2E5"/>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134" w:type="dxa"/>
            <w:gridSpan w:val="2"/>
            <w:tcBorders>
              <w:top w:val="single" w:sz="2" w:space="0" w:color="9CC2E5"/>
              <w:left w:val="single" w:sz="2" w:space="0" w:color="9CC2E5"/>
              <w:bottom w:val="single" w:sz="2" w:space="0" w:color="9CC2E5"/>
              <w:right w:val="single" w:sz="4" w:space="0" w:color="auto"/>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r>
      <w:tr w:rsidR="00DB65C9" w:rsidRPr="003633FE" w:rsidTr="00252A71">
        <w:trPr>
          <w:trHeight w:val="404"/>
        </w:trPr>
        <w:tc>
          <w:tcPr>
            <w:tcW w:w="1526" w:type="dxa"/>
            <w:tcBorders>
              <w:top w:val="single" w:sz="2" w:space="0" w:color="9CC2E5"/>
              <w:left w:val="single" w:sz="4" w:space="0" w:color="auto"/>
              <w:bottom w:val="single" w:sz="4" w:space="0" w:color="auto"/>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559" w:type="dxa"/>
            <w:tcBorders>
              <w:top w:val="single" w:sz="2" w:space="0" w:color="9CC2E5"/>
              <w:left w:val="single" w:sz="2" w:space="0" w:color="9CC2E5"/>
              <w:bottom w:val="single" w:sz="4" w:space="0" w:color="auto"/>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sz w:val="20"/>
                <w:szCs w:val="24"/>
                <w:lang w:eastAsia="hr-HR"/>
              </w:rPr>
            </w:pPr>
            <w:r w:rsidRPr="003633FE">
              <w:rPr>
                <w:rFonts w:ascii="Arial Narrow" w:eastAsia="Times New Roman" w:hAnsi="Arial Narrow" w:cs="Arial"/>
                <w:b/>
                <w:bCs/>
                <w:sz w:val="20"/>
                <w:szCs w:val="24"/>
                <w:lang w:eastAsia="hr-HR"/>
              </w:rPr>
              <w:t>Požega</w:t>
            </w:r>
          </w:p>
        </w:tc>
        <w:tc>
          <w:tcPr>
            <w:tcW w:w="1559" w:type="dxa"/>
            <w:tcBorders>
              <w:top w:val="single" w:sz="2" w:space="0" w:color="9CC2E5"/>
              <w:left w:val="single" w:sz="2" w:space="0" w:color="9CC2E5"/>
              <w:bottom w:val="single" w:sz="4" w:space="0" w:color="auto"/>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593" w:type="dxa"/>
            <w:gridSpan w:val="2"/>
            <w:tcBorders>
              <w:top w:val="single" w:sz="2" w:space="0" w:color="9CC2E5"/>
              <w:left w:val="single" w:sz="2" w:space="0" w:color="9CC2E5"/>
              <w:bottom w:val="single" w:sz="4" w:space="0" w:color="auto"/>
              <w:right w:val="single" w:sz="2" w:space="0" w:color="9CC2E5"/>
            </w:tcBorders>
            <w:shd w:val="clear" w:color="auto" w:fill="DEEAF6"/>
            <w:hideMark/>
          </w:tcPr>
          <w:p w:rsidR="00DB65C9" w:rsidRPr="003633FE" w:rsidRDefault="00DB65C9" w:rsidP="007D6852">
            <w:pPr>
              <w:spacing w:after="0" w:line="240" w:lineRule="auto"/>
              <w:rPr>
                <w:rFonts w:ascii="Arial Narrow" w:eastAsia="Times New Roman" w:hAnsi="Arial Narrow" w:cs="Arial"/>
                <w:b/>
                <w:bCs/>
                <w:sz w:val="20"/>
                <w:szCs w:val="24"/>
                <w:lang w:eastAsia="hr-HR"/>
              </w:rPr>
            </w:pPr>
            <w:r w:rsidRPr="003633FE">
              <w:rPr>
                <w:rFonts w:ascii="Arial Narrow" w:eastAsia="Times New Roman" w:hAnsi="Arial Narrow" w:cs="Arial"/>
                <w:b/>
                <w:bCs/>
                <w:sz w:val="20"/>
                <w:szCs w:val="24"/>
                <w:lang w:eastAsia="hr-HR"/>
              </w:rPr>
              <w:t>Požega</w:t>
            </w:r>
          </w:p>
        </w:tc>
        <w:tc>
          <w:tcPr>
            <w:tcW w:w="1560" w:type="dxa"/>
            <w:tcBorders>
              <w:top w:val="single" w:sz="2" w:space="0" w:color="9CC2E5"/>
              <w:left w:val="single" w:sz="2" w:space="0" w:color="9CC2E5"/>
              <w:bottom w:val="single" w:sz="4" w:space="0" w:color="auto"/>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359" w:type="dxa"/>
            <w:gridSpan w:val="2"/>
            <w:tcBorders>
              <w:top w:val="single" w:sz="2" w:space="0" w:color="9CC2E5"/>
              <w:left w:val="single" w:sz="2" w:space="0" w:color="9CC2E5"/>
              <w:bottom w:val="single" w:sz="4" w:space="0" w:color="auto"/>
              <w:right w:val="single" w:sz="2" w:space="0" w:color="9CC2E5"/>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c>
          <w:tcPr>
            <w:tcW w:w="1134" w:type="dxa"/>
            <w:gridSpan w:val="2"/>
            <w:tcBorders>
              <w:top w:val="single" w:sz="2" w:space="0" w:color="9CC2E5"/>
              <w:left w:val="single" w:sz="2" w:space="0" w:color="9CC2E5"/>
              <w:bottom w:val="single" w:sz="4" w:space="0" w:color="auto"/>
              <w:right w:val="single" w:sz="4" w:space="0" w:color="auto"/>
            </w:tcBorders>
            <w:shd w:val="clear" w:color="auto" w:fill="DEEAF6"/>
          </w:tcPr>
          <w:p w:rsidR="00DB65C9" w:rsidRPr="003633FE" w:rsidRDefault="00DB65C9" w:rsidP="007D6852">
            <w:pPr>
              <w:spacing w:after="0" w:line="240" w:lineRule="auto"/>
              <w:jc w:val="center"/>
              <w:rPr>
                <w:rFonts w:ascii="Arial Narrow" w:eastAsia="Times New Roman" w:hAnsi="Arial Narrow" w:cs="Arial"/>
                <w:b/>
                <w:bCs/>
                <w:sz w:val="24"/>
                <w:szCs w:val="24"/>
                <w:lang w:eastAsia="hr-HR"/>
              </w:rPr>
            </w:pPr>
          </w:p>
        </w:tc>
      </w:tr>
      <w:tr w:rsidR="00DB65C9" w:rsidRPr="003633FE" w:rsidTr="00252A71">
        <w:trPr>
          <w:trHeight w:val="136"/>
        </w:trPr>
        <w:tc>
          <w:tcPr>
            <w:tcW w:w="1526" w:type="dxa"/>
            <w:vMerge w:val="restart"/>
            <w:tcBorders>
              <w:top w:val="single" w:sz="4" w:space="0" w:color="auto"/>
              <w:left w:val="nil"/>
              <w:bottom w:val="single" w:sz="2" w:space="0" w:color="9CC2E5"/>
              <w:right w:val="single" w:sz="2" w:space="0" w:color="9CC2E5"/>
            </w:tcBorders>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Opća kirurgija</w:t>
            </w:r>
          </w:p>
        </w:tc>
        <w:tc>
          <w:tcPr>
            <w:tcW w:w="1559" w:type="dxa"/>
            <w:vMerge w:val="restart"/>
            <w:tcBorders>
              <w:top w:val="single" w:sz="4" w:space="0" w:color="auto"/>
              <w:left w:val="single" w:sz="2" w:space="0" w:color="9CC2E5"/>
              <w:right w:val="single" w:sz="2" w:space="0" w:color="9CC2E5"/>
            </w:tcBorders>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12</w:t>
            </w:r>
          </w:p>
        </w:tc>
        <w:tc>
          <w:tcPr>
            <w:tcW w:w="1559" w:type="dxa"/>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abdominalna (digestivna) kirurgija</w:t>
            </w:r>
          </w:p>
        </w:tc>
        <w:tc>
          <w:tcPr>
            <w:tcW w:w="1593" w:type="dxa"/>
            <w:gridSpan w:val="2"/>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4</w:t>
            </w:r>
          </w:p>
        </w:tc>
        <w:tc>
          <w:tcPr>
            <w:tcW w:w="1560" w:type="dxa"/>
            <w:vMerge w:val="restart"/>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6</w:t>
            </w:r>
          </w:p>
        </w:tc>
        <w:tc>
          <w:tcPr>
            <w:tcW w:w="1359" w:type="dxa"/>
            <w:gridSpan w:val="2"/>
            <w:vMerge w:val="restart"/>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0</w:t>
            </w:r>
          </w:p>
        </w:tc>
        <w:tc>
          <w:tcPr>
            <w:tcW w:w="1134" w:type="dxa"/>
            <w:gridSpan w:val="2"/>
            <w:tcBorders>
              <w:top w:val="single" w:sz="4" w:space="0" w:color="auto"/>
              <w:left w:val="single" w:sz="2" w:space="0" w:color="9CC2E5"/>
              <w:bottom w:val="single" w:sz="2" w:space="0" w:color="9CC2E5"/>
              <w:right w:val="nil"/>
            </w:tcBorders>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0</w:t>
            </w:r>
          </w:p>
        </w:tc>
      </w:tr>
      <w:tr w:rsidR="00DB65C9" w:rsidRPr="003633FE" w:rsidTr="00252A71">
        <w:trPr>
          <w:trHeight w:val="52"/>
        </w:trPr>
        <w:tc>
          <w:tcPr>
            <w:tcW w:w="1526" w:type="dxa"/>
            <w:vMerge/>
            <w:tcBorders>
              <w:top w:val="single" w:sz="4" w:space="0" w:color="auto"/>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559" w:type="dxa"/>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20"/>
                <w:szCs w:val="24"/>
                <w:lang w:eastAsia="hr-HR"/>
              </w:rPr>
            </w:pPr>
            <w:r w:rsidRPr="003633FE">
              <w:rPr>
                <w:rFonts w:ascii="Arial Narrow" w:eastAsia="Times New Roman" w:hAnsi="Arial Narrow" w:cs="Arial"/>
                <w:color w:val="000000" w:themeColor="text1"/>
                <w:sz w:val="18"/>
                <w:szCs w:val="24"/>
                <w:lang w:eastAsia="hr-HR"/>
              </w:rPr>
              <w:t>traumatologija</w:t>
            </w:r>
          </w:p>
        </w:tc>
        <w:tc>
          <w:tcPr>
            <w:tcW w:w="1593" w:type="dxa"/>
            <w:gridSpan w:val="2"/>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2</w:t>
            </w:r>
          </w:p>
        </w:tc>
        <w:tc>
          <w:tcPr>
            <w:tcW w:w="1560" w:type="dxa"/>
            <w:vMerge/>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359" w:type="dxa"/>
            <w:gridSpan w:val="2"/>
            <w:vMerge/>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134" w:type="dxa"/>
            <w:gridSpan w:val="2"/>
            <w:tcBorders>
              <w:top w:val="single" w:sz="2" w:space="0" w:color="9CC2E5"/>
              <w:left w:val="single" w:sz="2" w:space="0" w:color="9CC2E5"/>
              <w:bottom w:val="single" w:sz="2" w:space="0" w:color="9CC2E5"/>
              <w:right w:val="nil"/>
            </w:tcBorders>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0</w:t>
            </w:r>
          </w:p>
        </w:tc>
      </w:tr>
      <w:tr w:rsidR="00DB65C9" w:rsidRPr="003633FE" w:rsidTr="00252A71">
        <w:trPr>
          <w:trHeight w:val="103"/>
        </w:trPr>
        <w:tc>
          <w:tcPr>
            <w:tcW w:w="1526" w:type="dxa"/>
            <w:vMerge/>
            <w:tcBorders>
              <w:top w:val="single" w:sz="4" w:space="0" w:color="auto"/>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559" w:type="dxa"/>
            <w:tcBorders>
              <w:top w:val="single" w:sz="2" w:space="0" w:color="9CC2E5"/>
              <w:left w:val="single" w:sz="2" w:space="0" w:color="9CC2E5"/>
              <w:bottom w:val="single" w:sz="4" w:space="0" w:color="auto"/>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plastična kirurgija</w:t>
            </w:r>
          </w:p>
        </w:tc>
        <w:tc>
          <w:tcPr>
            <w:tcW w:w="1593" w:type="dxa"/>
            <w:gridSpan w:val="2"/>
            <w:tcBorders>
              <w:top w:val="single" w:sz="2" w:space="0" w:color="9CC2E5"/>
              <w:left w:val="single" w:sz="2" w:space="0" w:color="9CC2E5"/>
              <w:bottom w:val="single" w:sz="4" w:space="0" w:color="auto"/>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1</w:t>
            </w:r>
          </w:p>
        </w:tc>
        <w:tc>
          <w:tcPr>
            <w:tcW w:w="1560" w:type="dxa"/>
            <w:vMerge/>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359" w:type="dxa"/>
            <w:gridSpan w:val="2"/>
            <w:vMerge/>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134" w:type="dxa"/>
            <w:gridSpan w:val="2"/>
            <w:tcBorders>
              <w:top w:val="single" w:sz="2" w:space="0" w:color="9CC2E5"/>
              <w:left w:val="single" w:sz="2" w:space="0" w:color="9CC2E5"/>
              <w:bottom w:val="single" w:sz="2" w:space="0" w:color="9CC2E5"/>
              <w:right w:val="nil"/>
            </w:tcBorders>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0</w:t>
            </w:r>
          </w:p>
        </w:tc>
      </w:tr>
      <w:tr w:rsidR="00DB65C9" w:rsidRPr="003633FE" w:rsidTr="00252A71">
        <w:trPr>
          <w:trHeight w:val="90"/>
        </w:trPr>
        <w:tc>
          <w:tcPr>
            <w:tcW w:w="1526" w:type="dxa"/>
            <w:vMerge/>
            <w:tcBorders>
              <w:top w:val="single" w:sz="4" w:space="0" w:color="auto"/>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bottom w:val="single" w:sz="4" w:space="0" w:color="auto"/>
              <w:right w:val="single" w:sz="4" w:space="0" w:color="auto"/>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B65C9" w:rsidRPr="003633FE" w:rsidRDefault="00DB65C9" w:rsidP="007D685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vaskularna kirurgija</w:t>
            </w:r>
          </w:p>
          <w:p w:rsidR="00DB65C9" w:rsidRPr="003633FE" w:rsidRDefault="00DB65C9" w:rsidP="007D6852">
            <w:pPr>
              <w:spacing w:after="0" w:line="240" w:lineRule="auto"/>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 xml:space="preserve">   opća kirurgija</w:t>
            </w:r>
          </w:p>
        </w:tc>
        <w:tc>
          <w:tcPr>
            <w:tcW w:w="1593" w:type="dxa"/>
            <w:gridSpan w:val="2"/>
            <w:tcBorders>
              <w:top w:val="single" w:sz="4" w:space="0" w:color="auto"/>
              <w:left w:val="single" w:sz="4" w:space="0" w:color="auto"/>
              <w:bottom w:val="single" w:sz="4" w:space="0" w:color="auto"/>
              <w:right w:val="single" w:sz="4" w:space="0" w:color="auto"/>
            </w:tcBorders>
            <w:vAlign w:val="center"/>
            <w:hideMark/>
          </w:tcPr>
          <w:p w:rsidR="00DB65C9" w:rsidRPr="003633FE" w:rsidRDefault="00DB65C9" w:rsidP="007D6852">
            <w:pPr>
              <w:spacing w:after="0" w:line="240" w:lineRule="auto"/>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 xml:space="preserve">               </w:t>
            </w:r>
          </w:p>
          <w:p w:rsidR="00DB65C9" w:rsidRPr="003633FE" w:rsidRDefault="00DB65C9" w:rsidP="007D6852">
            <w:pPr>
              <w:spacing w:after="0" w:line="240" w:lineRule="auto"/>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 xml:space="preserve">               2   </w:t>
            </w:r>
          </w:p>
          <w:p w:rsidR="00DB65C9" w:rsidRPr="003633FE" w:rsidRDefault="00DB65C9" w:rsidP="007D6852">
            <w:pPr>
              <w:spacing w:after="0" w:line="240" w:lineRule="auto"/>
              <w:rPr>
                <w:rFonts w:ascii="Arial Narrow" w:eastAsia="Times New Roman" w:hAnsi="Arial Narrow" w:cs="Arial"/>
                <w:color w:val="000000" w:themeColor="text1"/>
                <w:sz w:val="18"/>
                <w:szCs w:val="24"/>
                <w:lang w:eastAsia="hr-HR"/>
              </w:rPr>
            </w:pPr>
          </w:p>
        </w:tc>
        <w:tc>
          <w:tcPr>
            <w:tcW w:w="1560" w:type="dxa"/>
            <w:vMerge/>
            <w:tcBorders>
              <w:top w:val="single" w:sz="4" w:space="0" w:color="auto"/>
              <w:left w:val="single" w:sz="4" w:space="0" w:color="auto"/>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359" w:type="dxa"/>
            <w:gridSpan w:val="2"/>
            <w:vMerge/>
            <w:tcBorders>
              <w:top w:val="single" w:sz="4" w:space="0" w:color="auto"/>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p>
        </w:tc>
        <w:tc>
          <w:tcPr>
            <w:tcW w:w="1134" w:type="dxa"/>
            <w:gridSpan w:val="2"/>
            <w:tcBorders>
              <w:top w:val="single" w:sz="2" w:space="0" w:color="9CC2E5"/>
              <w:left w:val="single" w:sz="2" w:space="0" w:color="9CC2E5"/>
              <w:bottom w:val="single" w:sz="2" w:space="0" w:color="9CC2E5"/>
              <w:right w:val="nil"/>
            </w:tcBorders>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24"/>
                <w:lang w:eastAsia="hr-HR"/>
              </w:rPr>
            </w:pPr>
            <w:r w:rsidRPr="003633FE">
              <w:rPr>
                <w:rFonts w:ascii="Arial Narrow" w:eastAsia="Times New Roman" w:hAnsi="Arial Narrow" w:cs="Arial"/>
                <w:color w:val="000000" w:themeColor="text1"/>
                <w:sz w:val="18"/>
                <w:szCs w:val="24"/>
                <w:lang w:eastAsia="hr-HR"/>
              </w:rPr>
              <w:t>0</w:t>
            </w:r>
          </w:p>
        </w:tc>
      </w:tr>
      <w:tr w:rsidR="00DB65C9" w:rsidRPr="003633FE" w:rsidTr="00252A71">
        <w:trPr>
          <w:trHeight w:val="449"/>
        </w:trPr>
        <w:tc>
          <w:tcPr>
            <w:tcW w:w="1526" w:type="dxa"/>
            <w:tcBorders>
              <w:top w:val="single" w:sz="2" w:space="0" w:color="9CC2E5"/>
              <w:left w:val="nil"/>
              <w:bottom w:val="single" w:sz="2" w:space="0" w:color="9CC2E5"/>
              <w:right w:val="single" w:sz="4" w:space="0" w:color="auto"/>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Hitna medicina</w:t>
            </w:r>
          </w:p>
        </w:tc>
        <w:tc>
          <w:tcPr>
            <w:tcW w:w="1559" w:type="dxa"/>
            <w:tcBorders>
              <w:top w:val="single" w:sz="4" w:space="0" w:color="auto"/>
              <w:left w:val="single" w:sz="4" w:space="0" w:color="auto"/>
              <w:right w:val="single" w:sz="4" w:space="0" w:color="auto"/>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3</w:t>
            </w:r>
          </w:p>
        </w:tc>
        <w:tc>
          <w:tcPr>
            <w:tcW w:w="1559" w:type="dxa"/>
            <w:tcBorders>
              <w:top w:val="single" w:sz="4" w:space="0" w:color="auto"/>
              <w:left w:val="single" w:sz="4" w:space="0" w:color="auto"/>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4" w:space="0" w:color="auto"/>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60"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879"/>
        </w:trPr>
        <w:tc>
          <w:tcPr>
            <w:tcW w:w="1526" w:type="dxa"/>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18"/>
                <w:szCs w:val="24"/>
                <w:lang w:eastAsia="hr-HR"/>
              </w:rPr>
              <w:t>Anesteziologija, reanimatologija i intenzivno liječenje</w:t>
            </w:r>
          </w:p>
        </w:tc>
        <w:tc>
          <w:tcPr>
            <w:tcW w:w="1559" w:type="dxa"/>
            <w:tcBorders>
              <w:top w:val="single" w:sz="2" w:space="0" w:color="9CC2E5"/>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6</w:t>
            </w:r>
          </w:p>
        </w:tc>
        <w:tc>
          <w:tcPr>
            <w:tcW w:w="1559" w:type="dxa"/>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intenzivna medicina</w:t>
            </w:r>
          </w:p>
        </w:tc>
        <w:tc>
          <w:tcPr>
            <w:tcW w:w="1593" w:type="dxa"/>
            <w:gridSpan w:val="2"/>
            <w:tcBorders>
              <w:top w:val="single" w:sz="2" w:space="0" w:color="9CC2E5"/>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60" w:type="dxa"/>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359" w:type="dxa"/>
            <w:gridSpan w:val="2"/>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6</w:t>
            </w:r>
          </w:p>
        </w:tc>
        <w:tc>
          <w:tcPr>
            <w:tcW w:w="1134" w:type="dxa"/>
            <w:gridSpan w:val="2"/>
            <w:tcBorders>
              <w:top w:val="single" w:sz="2" w:space="0" w:color="9CC2E5"/>
              <w:left w:val="single" w:sz="2" w:space="0" w:color="9CC2E5"/>
              <w:bottom w:val="single" w:sz="2" w:space="0" w:color="9CC2E5"/>
              <w:right w:val="nil"/>
            </w:tcBorders>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50"/>
        </w:trPr>
        <w:tc>
          <w:tcPr>
            <w:tcW w:w="1526" w:type="dxa"/>
            <w:vMerge w:val="restart"/>
            <w:tcBorders>
              <w:top w:val="single" w:sz="2" w:space="0" w:color="9CC2E5"/>
              <w:left w:val="nil"/>
              <w:bottom w:val="single" w:sz="2" w:space="0" w:color="9CC2E5"/>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Interna medicina</w:t>
            </w:r>
          </w:p>
        </w:tc>
        <w:tc>
          <w:tcPr>
            <w:tcW w:w="1559" w:type="dxa"/>
            <w:vMerge w:val="restart"/>
            <w:tcBorders>
              <w:top w:val="single" w:sz="2" w:space="0" w:color="9CC2E5"/>
              <w:left w:val="single" w:sz="2" w:space="0" w:color="9CC2E5"/>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18</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kardiologija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vMerge w:val="restart"/>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3</w:t>
            </w:r>
          </w:p>
        </w:tc>
        <w:tc>
          <w:tcPr>
            <w:tcW w:w="1359" w:type="dxa"/>
            <w:gridSpan w:val="2"/>
            <w:vMerge w:val="restart"/>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9</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50"/>
        </w:trPr>
        <w:tc>
          <w:tcPr>
            <w:tcW w:w="1526" w:type="dxa"/>
            <w:vMerge/>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nefrologija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vMerge/>
            <w:tcBorders>
              <w:left w:val="single" w:sz="2" w:space="0" w:color="9CC2E5"/>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r>
      <w:tr w:rsidR="00DB65C9" w:rsidRPr="003633FE" w:rsidTr="00252A71">
        <w:trPr>
          <w:trHeight w:val="450"/>
        </w:trPr>
        <w:tc>
          <w:tcPr>
            <w:tcW w:w="1526" w:type="dxa"/>
            <w:vMerge/>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endokrinologija i dijabetologija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vMerge/>
            <w:tcBorders>
              <w:left w:val="single" w:sz="2" w:space="0" w:color="9CC2E5"/>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r>
      <w:tr w:rsidR="00DB65C9" w:rsidRPr="003633FE" w:rsidTr="00252A71">
        <w:trPr>
          <w:trHeight w:val="450"/>
        </w:trPr>
        <w:tc>
          <w:tcPr>
            <w:tcW w:w="1526" w:type="dxa"/>
            <w:vMerge/>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gastroenterologija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vMerge/>
            <w:tcBorders>
              <w:left w:val="single" w:sz="2" w:space="0" w:color="9CC2E5"/>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50"/>
        </w:trPr>
        <w:tc>
          <w:tcPr>
            <w:tcW w:w="1526" w:type="dxa"/>
            <w:vMerge/>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pulmologija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vMerge/>
            <w:tcBorders>
              <w:left w:val="single" w:sz="2" w:space="0" w:color="9CC2E5"/>
              <w:bottom w:val="single" w:sz="2" w:space="0" w:color="9CC2E5"/>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r>
      <w:tr w:rsidR="00DB65C9" w:rsidRPr="003633FE" w:rsidTr="00252A71">
        <w:trPr>
          <w:trHeight w:val="450"/>
        </w:trPr>
        <w:tc>
          <w:tcPr>
            <w:tcW w:w="1526" w:type="dxa"/>
            <w:vMerge w:val="restart"/>
            <w:tcBorders>
              <w:top w:val="single" w:sz="2" w:space="0" w:color="9CC2E5"/>
              <w:left w:val="nil"/>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Ginekologija i opstetricija</w:t>
            </w:r>
          </w:p>
        </w:tc>
        <w:tc>
          <w:tcPr>
            <w:tcW w:w="1559" w:type="dxa"/>
            <w:vMerge w:val="restart"/>
            <w:tcBorders>
              <w:top w:val="single" w:sz="2" w:space="0" w:color="9CC2E5"/>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4</w:t>
            </w: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fetalna medicina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vMerge w:val="restart"/>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359" w:type="dxa"/>
            <w:gridSpan w:val="2"/>
            <w:vMerge w:val="restart"/>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3</w:t>
            </w: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50"/>
        </w:trPr>
        <w:tc>
          <w:tcPr>
            <w:tcW w:w="1526" w:type="dxa"/>
            <w:vMerge/>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ginekološka onkologija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50"/>
        </w:trPr>
        <w:tc>
          <w:tcPr>
            <w:tcW w:w="1526" w:type="dxa"/>
            <w:vMerge/>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Humana reprodukcija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60" w:type="dxa"/>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50"/>
        </w:trPr>
        <w:tc>
          <w:tcPr>
            <w:tcW w:w="1526" w:type="dxa"/>
            <w:vMerge/>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uroginekologija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tcBorders>
              <w:left w:val="single" w:sz="2" w:space="0" w:color="9CC2E5"/>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50"/>
        </w:trPr>
        <w:tc>
          <w:tcPr>
            <w:tcW w:w="1526" w:type="dxa"/>
            <w:vMerge w:val="restart"/>
            <w:tcBorders>
              <w:top w:val="single" w:sz="2" w:space="0" w:color="9CC2E5"/>
              <w:left w:val="nil"/>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Pedijatrija</w:t>
            </w:r>
          </w:p>
        </w:tc>
        <w:tc>
          <w:tcPr>
            <w:tcW w:w="1559" w:type="dxa"/>
            <w:vMerge w:val="restart"/>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7</w:t>
            </w: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pulmologija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60" w:type="dxa"/>
            <w:vMerge w:val="restart"/>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5</w:t>
            </w:r>
          </w:p>
        </w:tc>
        <w:tc>
          <w:tcPr>
            <w:tcW w:w="1359" w:type="dxa"/>
            <w:gridSpan w:val="2"/>
            <w:vMerge w:val="restart"/>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4</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375"/>
        </w:trPr>
        <w:tc>
          <w:tcPr>
            <w:tcW w:w="1526" w:type="dxa"/>
            <w:vMerge/>
            <w:tcBorders>
              <w:left w:val="nil"/>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4" w:space="0" w:color="auto"/>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imunologija</w:t>
            </w:r>
          </w:p>
        </w:tc>
        <w:tc>
          <w:tcPr>
            <w:tcW w:w="1593" w:type="dxa"/>
            <w:gridSpan w:val="2"/>
            <w:tcBorders>
              <w:top w:val="single" w:sz="2" w:space="0" w:color="9CC2E5"/>
              <w:left w:val="single" w:sz="2" w:space="0" w:color="9CC2E5"/>
              <w:bottom w:val="single" w:sz="4" w:space="0" w:color="auto"/>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369"/>
        </w:trPr>
        <w:tc>
          <w:tcPr>
            <w:tcW w:w="1526" w:type="dxa"/>
            <w:vMerge/>
            <w:tcBorders>
              <w:left w:val="nil"/>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nefrologija</w:t>
            </w:r>
          </w:p>
        </w:tc>
        <w:tc>
          <w:tcPr>
            <w:tcW w:w="1593" w:type="dxa"/>
            <w:gridSpan w:val="2"/>
            <w:tcBorders>
              <w:top w:val="single" w:sz="4" w:space="0" w:color="auto"/>
              <w:left w:val="single" w:sz="4" w:space="0" w:color="auto"/>
              <w:bottom w:val="single" w:sz="4" w:space="0" w:color="auto"/>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369"/>
        </w:trPr>
        <w:tc>
          <w:tcPr>
            <w:tcW w:w="1526" w:type="dxa"/>
            <w:vMerge/>
            <w:tcBorders>
              <w:left w:val="nil"/>
              <w:bottom w:val="single" w:sz="2" w:space="0" w:color="9CC2E5"/>
              <w:right w:val="single" w:sz="2" w:space="0" w:color="9CC2E5"/>
            </w:tcBorders>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bottom w:val="single" w:sz="2" w:space="0" w:color="9CC2E5"/>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pedijatrijska neurologija</w:t>
            </w:r>
          </w:p>
          <w:p w:rsidR="00DB65C9" w:rsidRPr="003633FE" w:rsidRDefault="00DB65C9" w:rsidP="007D6852">
            <w:pPr>
              <w:spacing w:after="0" w:line="240" w:lineRule="auto"/>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 xml:space="preserve">    neonatologija</w:t>
            </w:r>
          </w:p>
        </w:tc>
        <w:tc>
          <w:tcPr>
            <w:tcW w:w="1593" w:type="dxa"/>
            <w:gridSpan w:val="2"/>
            <w:tcBorders>
              <w:top w:val="single" w:sz="4" w:space="0" w:color="auto"/>
              <w:left w:val="single" w:sz="4" w:space="0" w:color="auto"/>
              <w:bottom w:val="single" w:sz="4" w:space="0" w:color="auto"/>
              <w:right w:val="single" w:sz="2" w:space="0" w:color="9CC2E5"/>
            </w:tcBorders>
            <w:shd w:val="clear" w:color="auto" w:fill="DEEAF6"/>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tcBorders>
              <w:left w:val="single" w:sz="2" w:space="0" w:color="9CC2E5"/>
              <w:bottom w:val="single" w:sz="2" w:space="0" w:color="9CC2E5"/>
              <w:right w:val="single" w:sz="2" w:space="0" w:color="9CC2E5"/>
            </w:tcBorders>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bottom w:val="single" w:sz="2" w:space="0" w:color="9CC2E5"/>
              <w:right w:val="single" w:sz="2" w:space="0" w:color="9CC2E5"/>
            </w:tcBorders>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p w:rsidR="00DB65C9" w:rsidRPr="003633FE" w:rsidRDefault="00DB65C9" w:rsidP="007D6852">
            <w:pPr>
              <w:spacing w:after="0" w:line="240" w:lineRule="auto"/>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 xml:space="preserve">          1</w:t>
            </w:r>
          </w:p>
        </w:tc>
      </w:tr>
      <w:tr w:rsidR="00DB65C9" w:rsidRPr="003633FE" w:rsidTr="00252A71">
        <w:trPr>
          <w:trHeight w:val="403"/>
        </w:trPr>
        <w:tc>
          <w:tcPr>
            <w:tcW w:w="1526" w:type="dxa"/>
            <w:vMerge w:val="restart"/>
            <w:tcBorders>
              <w:top w:val="single" w:sz="2" w:space="0" w:color="9CC2E5"/>
              <w:left w:val="nil"/>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Klinička radiologija</w:t>
            </w:r>
          </w:p>
        </w:tc>
        <w:tc>
          <w:tcPr>
            <w:tcW w:w="1559" w:type="dxa"/>
            <w:vMerge w:val="restart"/>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7</w:t>
            </w:r>
          </w:p>
        </w:tc>
        <w:tc>
          <w:tcPr>
            <w:tcW w:w="1559" w:type="dxa"/>
            <w:tcBorders>
              <w:top w:val="single" w:sz="4" w:space="0" w:color="auto"/>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neuroradiologija</w:t>
            </w:r>
          </w:p>
        </w:tc>
        <w:tc>
          <w:tcPr>
            <w:tcW w:w="1593" w:type="dxa"/>
            <w:gridSpan w:val="2"/>
            <w:tcBorders>
              <w:top w:val="single" w:sz="4" w:space="0" w:color="auto"/>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3</w:t>
            </w:r>
          </w:p>
        </w:tc>
        <w:tc>
          <w:tcPr>
            <w:tcW w:w="1560" w:type="dxa"/>
            <w:vMerge w:val="restart"/>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val="restart"/>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4</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right w:val="nil"/>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r>
      <w:tr w:rsidR="00DB65C9" w:rsidRPr="003633FE" w:rsidTr="00252A71">
        <w:trPr>
          <w:trHeight w:val="311"/>
        </w:trPr>
        <w:tc>
          <w:tcPr>
            <w:tcW w:w="1526" w:type="dxa"/>
            <w:vMerge/>
            <w:tcBorders>
              <w:left w:val="nil"/>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4" w:space="0" w:color="auto"/>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ultrazvuk</w:t>
            </w:r>
          </w:p>
        </w:tc>
        <w:tc>
          <w:tcPr>
            <w:tcW w:w="1593" w:type="dxa"/>
            <w:gridSpan w:val="2"/>
            <w:tcBorders>
              <w:top w:val="single" w:sz="4" w:space="0" w:color="auto"/>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right w:val="nil"/>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gridAfter w:val="8"/>
          <w:wAfter w:w="7205" w:type="dxa"/>
          <w:trHeight w:val="287"/>
        </w:trPr>
        <w:tc>
          <w:tcPr>
            <w:tcW w:w="1526" w:type="dxa"/>
            <w:vMerge/>
            <w:tcBorders>
              <w:left w:val="nil"/>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r>
      <w:tr w:rsidR="00DB65C9" w:rsidRPr="003633FE" w:rsidTr="00252A71">
        <w:trPr>
          <w:trHeight w:val="664"/>
        </w:trPr>
        <w:tc>
          <w:tcPr>
            <w:tcW w:w="1526" w:type="dxa"/>
            <w:tcBorders>
              <w:top w:val="single" w:sz="2" w:space="0" w:color="9CC2E5"/>
              <w:left w:val="nil"/>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Infektologija</w:t>
            </w:r>
          </w:p>
        </w:tc>
        <w:tc>
          <w:tcPr>
            <w:tcW w:w="1559" w:type="dxa"/>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3</w:t>
            </w: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Intenzivna medicina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362"/>
        </w:trPr>
        <w:tc>
          <w:tcPr>
            <w:tcW w:w="1526" w:type="dxa"/>
            <w:vMerge w:val="restart"/>
            <w:tcBorders>
              <w:top w:val="single" w:sz="2" w:space="0" w:color="9CC2E5"/>
              <w:left w:val="nil"/>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lastRenderedPageBreak/>
              <w:t>Neurologija</w:t>
            </w:r>
          </w:p>
        </w:tc>
        <w:tc>
          <w:tcPr>
            <w:tcW w:w="1559" w:type="dxa"/>
            <w:vMerge w:val="restart"/>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7</w:t>
            </w: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Intenzivna medicina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val="restart"/>
            <w:tcBorders>
              <w:top w:val="single" w:sz="2" w:space="0" w:color="9CC2E5"/>
              <w:left w:val="single" w:sz="2" w:space="0" w:color="9CC2E5"/>
              <w:right w:val="single" w:sz="2" w:space="0" w:color="9CC2E5"/>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3</w:t>
            </w:r>
          </w:p>
        </w:tc>
        <w:tc>
          <w:tcPr>
            <w:tcW w:w="1359" w:type="dxa"/>
            <w:gridSpan w:val="2"/>
            <w:vMerge w:val="restart"/>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197"/>
        </w:trPr>
        <w:tc>
          <w:tcPr>
            <w:tcW w:w="1526" w:type="dxa"/>
            <w:vMerge/>
            <w:tcBorders>
              <w:left w:val="nil"/>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Cerebrovaskular-ne bolesti</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vMerge/>
            <w:tcBorders>
              <w:left w:val="single" w:sz="2" w:space="0" w:color="9CC2E5"/>
              <w:right w:val="single" w:sz="2" w:space="0" w:color="9CC2E5"/>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229"/>
        </w:trPr>
        <w:tc>
          <w:tcPr>
            <w:tcW w:w="1526" w:type="dxa"/>
            <w:vMerge/>
            <w:tcBorders>
              <w:left w:val="nil"/>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p>
        </w:tc>
        <w:tc>
          <w:tcPr>
            <w:tcW w:w="1559" w:type="dxa"/>
            <w:vMerge/>
            <w:tcBorders>
              <w:left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Epileptologija</w:t>
            </w:r>
          </w:p>
          <w:p w:rsidR="00DB65C9" w:rsidRPr="003633FE" w:rsidRDefault="00DB65C9" w:rsidP="007D6852">
            <w:pPr>
              <w:spacing w:after="0" w:line="240" w:lineRule="auto"/>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Neuroimunologija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vMerge/>
            <w:tcBorders>
              <w:left w:val="single" w:sz="2" w:space="0" w:color="9CC2E5"/>
              <w:bottom w:val="single" w:sz="2" w:space="0" w:color="9CC2E5"/>
              <w:right w:val="single" w:sz="2" w:space="0" w:color="9CC2E5"/>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359" w:type="dxa"/>
            <w:gridSpan w:val="2"/>
            <w:vMerge/>
            <w:tcBorders>
              <w:left w:val="single" w:sz="2" w:space="0" w:color="9CC2E5"/>
              <w:bottom w:val="single" w:sz="2" w:space="0" w:color="9CC2E5"/>
              <w:right w:val="single" w:sz="2" w:space="0" w:color="9CC2E5"/>
            </w:tcBorders>
            <w:shd w:val="clear" w:color="auto" w:fill="FFFFFF"/>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r>
      <w:tr w:rsidR="00DB65C9" w:rsidRPr="003633FE" w:rsidTr="00252A71">
        <w:trPr>
          <w:trHeight w:val="664"/>
        </w:trPr>
        <w:tc>
          <w:tcPr>
            <w:tcW w:w="1526" w:type="dxa"/>
            <w:tcBorders>
              <w:top w:val="single" w:sz="2" w:space="0" w:color="9CC2E5"/>
              <w:left w:val="nil"/>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Psihijatrija</w:t>
            </w:r>
          </w:p>
        </w:tc>
        <w:tc>
          <w:tcPr>
            <w:tcW w:w="1559" w:type="dxa"/>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4</w:t>
            </w: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664"/>
        </w:trPr>
        <w:tc>
          <w:tcPr>
            <w:tcW w:w="1526" w:type="dxa"/>
            <w:tcBorders>
              <w:top w:val="single" w:sz="2" w:space="0" w:color="9CC2E5"/>
              <w:left w:val="nil"/>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Dermatologija i venerologija</w:t>
            </w:r>
          </w:p>
        </w:tc>
        <w:tc>
          <w:tcPr>
            <w:tcW w:w="1559" w:type="dxa"/>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560"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804"/>
        </w:trPr>
        <w:tc>
          <w:tcPr>
            <w:tcW w:w="1526" w:type="dxa"/>
            <w:tcBorders>
              <w:top w:val="single" w:sz="2" w:space="0" w:color="9CC2E5"/>
              <w:left w:val="nil"/>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Urologija</w:t>
            </w:r>
          </w:p>
        </w:tc>
        <w:tc>
          <w:tcPr>
            <w:tcW w:w="1559" w:type="dxa"/>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Urološka onkologija/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664"/>
        </w:trPr>
        <w:tc>
          <w:tcPr>
            <w:tcW w:w="1526" w:type="dxa"/>
            <w:tcBorders>
              <w:top w:val="single" w:sz="2" w:space="0" w:color="9CC2E5"/>
              <w:left w:val="nil"/>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Ortopedija</w:t>
            </w:r>
          </w:p>
        </w:tc>
        <w:tc>
          <w:tcPr>
            <w:tcW w:w="1559" w:type="dxa"/>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4</w:t>
            </w: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traumatologija lokomotornog sustava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60"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664"/>
        </w:trPr>
        <w:tc>
          <w:tcPr>
            <w:tcW w:w="1526" w:type="dxa"/>
            <w:tcBorders>
              <w:top w:val="single" w:sz="2" w:space="0" w:color="9CC2E5"/>
              <w:left w:val="nil"/>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Oftalmologija</w:t>
            </w:r>
          </w:p>
        </w:tc>
        <w:tc>
          <w:tcPr>
            <w:tcW w:w="1559" w:type="dxa"/>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4</w:t>
            </w: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560"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44"/>
        </w:trPr>
        <w:tc>
          <w:tcPr>
            <w:tcW w:w="1526" w:type="dxa"/>
            <w:tcBorders>
              <w:top w:val="single" w:sz="2" w:space="0" w:color="9CC2E5"/>
              <w:left w:val="nil"/>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ind w:left="708" w:hanging="708"/>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18"/>
                <w:szCs w:val="24"/>
                <w:lang w:eastAsia="hr-HR"/>
              </w:rPr>
              <w:t>Transfuziologija</w:t>
            </w:r>
          </w:p>
        </w:tc>
        <w:tc>
          <w:tcPr>
            <w:tcW w:w="1559" w:type="dxa"/>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560"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732"/>
        </w:trPr>
        <w:tc>
          <w:tcPr>
            <w:tcW w:w="1526" w:type="dxa"/>
            <w:tcBorders>
              <w:top w:val="single" w:sz="2" w:space="0" w:color="9CC2E5"/>
              <w:left w:val="nil"/>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Fizikalna medicina i rehabilitacija</w:t>
            </w:r>
          </w:p>
        </w:tc>
        <w:tc>
          <w:tcPr>
            <w:tcW w:w="1559" w:type="dxa"/>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560"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88"/>
        </w:trPr>
        <w:tc>
          <w:tcPr>
            <w:tcW w:w="1526" w:type="dxa"/>
            <w:tcBorders>
              <w:top w:val="single" w:sz="2" w:space="0" w:color="9CC2E5"/>
              <w:left w:val="nil"/>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Klinička mikrobiologija</w:t>
            </w:r>
          </w:p>
        </w:tc>
        <w:tc>
          <w:tcPr>
            <w:tcW w:w="1559" w:type="dxa"/>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560"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659"/>
        </w:trPr>
        <w:tc>
          <w:tcPr>
            <w:tcW w:w="1526" w:type="dxa"/>
            <w:tcBorders>
              <w:top w:val="single" w:sz="2" w:space="0" w:color="9CC2E5"/>
              <w:left w:val="nil"/>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Maksilofacijal-na kirurgija</w:t>
            </w:r>
          </w:p>
        </w:tc>
        <w:tc>
          <w:tcPr>
            <w:tcW w:w="1559" w:type="dxa"/>
            <w:tcBorders>
              <w:top w:val="single" w:sz="2" w:space="0" w:color="9CC2E5"/>
              <w:left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59"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Plastična kirurgija glave i vrata</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560" w:type="dxa"/>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shd w:val="clear" w:color="auto" w:fill="DEEAF6"/>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444"/>
        </w:trPr>
        <w:tc>
          <w:tcPr>
            <w:tcW w:w="1526" w:type="dxa"/>
            <w:tcBorders>
              <w:top w:val="single" w:sz="2" w:space="0" w:color="9CC2E5"/>
              <w:left w:val="nil"/>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4"/>
                <w:lang w:eastAsia="hr-HR"/>
              </w:rPr>
            </w:pPr>
            <w:r w:rsidRPr="003633FE">
              <w:rPr>
                <w:rFonts w:ascii="Arial Narrow" w:eastAsia="Times New Roman" w:hAnsi="Arial Narrow" w:cs="Arial"/>
                <w:b/>
                <w:bCs/>
                <w:color w:val="000000" w:themeColor="text1"/>
                <w:sz w:val="20"/>
                <w:szCs w:val="24"/>
                <w:lang w:eastAsia="hr-HR"/>
              </w:rPr>
              <w:t>Patologija</w:t>
            </w:r>
          </w:p>
        </w:tc>
        <w:tc>
          <w:tcPr>
            <w:tcW w:w="1559" w:type="dxa"/>
            <w:tcBorders>
              <w:top w:val="single" w:sz="2" w:space="0" w:color="9CC2E5"/>
              <w:left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tc>
        <w:tc>
          <w:tcPr>
            <w:tcW w:w="1559"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w:t>
            </w:r>
          </w:p>
        </w:tc>
        <w:tc>
          <w:tcPr>
            <w:tcW w:w="1593" w:type="dxa"/>
            <w:gridSpan w:val="2"/>
            <w:tcBorders>
              <w:top w:val="single" w:sz="2" w:space="0" w:color="9CC2E5"/>
              <w:left w:val="single" w:sz="2" w:space="0" w:color="9CC2E5"/>
              <w:bottom w:val="single" w:sz="2" w:space="0" w:color="9CC2E5"/>
              <w:right w:val="single" w:sz="2" w:space="0" w:color="9CC2E5"/>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560" w:type="dxa"/>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FFFFFF"/>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shd w:val="clear" w:color="auto" w:fill="FFFFFF"/>
            <w:noWrap/>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r>
      <w:tr w:rsidR="00DB65C9" w:rsidRPr="003633FE" w:rsidTr="00252A71">
        <w:trPr>
          <w:trHeight w:val="664"/>
        </w:trPr>
        <w:tc>
          <w:tcPr>
            <w:tcW w:w="1526" w:type="dxa"/>
            <w:tcBorders>
              <w:top w:val="single" w:sz="2" w:space="0" w:color="9CC2E5"/>
              <w:left w:val="nil"/>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20"/>
                <w:szCs w:val="20"/>
                <w:lang w:eastAsia="hr-HR"/>
              </w:rPr>
            </w:pPr>
            <w:r w:rsidRPr="003633FE">
              <w:rPr>
                <w:rFonts w:ascii="Arial Narrow" w:eastAsia="Times New Roman" w:hAnsi="Arial Narrow" w:cs="Arial"/>
                <w:b/>
                <w:bCs/>
                <w:color w:val="000000" w:themeColor="text1"/>
                <w:sz w:val="20"/>
                <w:szCs w:val="20"/>
                <w:lang w:eastAsia="hr-HR"/>
              </w:rPr>
              <w:t>Otorinolarin-gologija</w:t>
            </w:r>
          </w:p>
        </w:tc>
        <w:tc>
          <w:tcPr>
            <w:tcW w:w="1559" w:type="dxa"/>
            <w:tcBorders>
              <w:top w:val="single" w:sz="2" w:space="0" w:color="9CC2E5"/>
              <w:left w:val="single" w:sz="2" w:space="0" w:color="9CC2E5"/>
              <w:right w:val="single" w:sz="2" w:space="0" w:color="9CC2E5"/>
            </w:tcBorders>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3</w:t>
            </w:r>
          </w:p>
        </w:tc>
        <w:tc>
          <w:tcPr>
            <w:tcW w:w="1559" w:type="dxa"/>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Otorinolaringologija</w:t>
            </w:r>
          </w:p>
        </w:tc>
        <w:tc>
          <w:tcPr>
            <w:tcW w:w="1593" w:type="dxa"/>
            <w:gridSpan w:val="2"/>
            <w:tcBorders>
              <w:top w:val="single" w:sz="2" w:space="0" w:color="9CC2E5"/>
              <w:left w:val="single" w:sz="2" w:space="0" w:color="9CC2E5"/>
              <w:bottom w:val="single" w:sz="2" w:space="0" w:color="9CC2E5"/>
              <w:right w:val="single" w:sz="2" w:space="0" w:color="9CC2E5"/>
            </w:tcBorders>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1</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c>
          <w:tcPr>
            <w:tcW w:w="1560" w:type="dxa"/>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359" w:type="dxa"/>
            <w:gridSpan w:val="2"/>
            <w:tcBorders>
              <w:top w:val="single" w:sz="2" w:space="0" w:color="9CC2E5"/>
              <w:left w:val="single" w:sz="2" w:space="0" w:color="9CC2E5"/>
              <w:bottom w:val="single" w:sz="2" w:space="0" w:color="9CC2E5"/>
              <w:right w:val="single" w:sz="2" w:space="0" w:color="9CC2E5"/>
            </w:tcBorders>
            <w:vAlign w:val="center"/>
            <w:hideMark/>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0</w:t>
            </w:r>
          </w:p>
        </w:tc>
        <w:tc>
          <w:tcPr>
            <w:tcW w:w="1134" w:type="dxa"/>
            <w:gridSpan w:val="2"/>
            <w:tcBorders>
              <w:top w:val="single" w:sz="2" w:space="0" w:color="9CC2E5"/>
              <w:left w:val="single" w:sz="2" w:space="0" w:color="9CC2E5"/>
              <w:bottom w:val="single" w:sz="2" w:space="0" w:color="9CC2E5"/>
              <w:right w:val="nil"/>
            </w:tcBorders>
            <w:noWrap/>
            <w:vAlign w:val="center"/>
          </w:tcPr>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r w:rsidRPr="003633FE">
              <w:rPr>
                <w:rFonts w:ascii="Arial Narrow" w:eastAsia="Times New Roman" w:hAnsi="Arial Narrow" w:cs="Arial"/>
                <w:color w:val="000000" w:themeColor="text1"/>
                <w:sz w:val="18"/>
                <w:szCs w:val="18"/>
                <w:lang w:eastAsia="hr-HR"/>
              </w:rPr>
              <w:t>2</w:t>
            </w:r>
          </w:p>
          <w:p w:rsidR="00DB65C9" w:rsidRPr="003633FE" w:rsidRDefault="00DB65C9" w:rsidP="007D6852">
            <w:pPr>
              <w:spacing w:after="0" w:line="240" w:lineRule="auto"/>
              <w:jc w:val="center"/>
              <w:rPr>
                <w:rFonts w:ascii="Arial Narrow" w:eastAsia="Times New Roman" w:hAnsi="Arial Narrow" w:cs="Arial"/>
                <w:color w:val="000000" w:themeColor="text1"/>
                <w:sz w:val="18"/>
                <w:szCs w:val="18"/>
                <w:lang w:eastAsia="hr-HR"/>
              </w:rPr>
            </w:pPr>
          </w:p>
        </w:tc>
      </w:tr>
      <w:tr w:rsidR="00DB65C9" w:rsidRPr="003633FE" w:rsidTr="00252A71">
        <w:trPr>
          <w:trHeight w:val="645"/>
        </w:trPr>
        <w:tc>
          <w:tcPr>
            <w:tcW w:w="1526" w:type="dxa"/>
            <w:tcBorders>
              <w:top w:val="single" w:sz="2" w:space="0" w:color="9CC2E5"/>
              <w:left w:val="nil"/>
              <w:bottom w:val="single" w:sz="2" w:space="0" w:color="9CC2E5"/>
              <w:right w:val="single" w:sz="2" w:space="0" w:color="9CC2E5"/>
            </w:tcBorders>
            <w:shd w:val="clear" w:color="auto" w:fill="DEEAF6"/>
            <w:hideMark/>
          </w:tcPr>
          <w:p w:rsidR="00DB65C9" w:rsidRPr="003633FE" w:rsidRDefault="00DB65C9" w:rsidP="007D6852">
            <w:pPr>
              <w:spacing w:after="0" w:line="240" w:lineRule="auto"/>
              <w:rPr>
                <w:rFonts w:ascii="Arial Narrow" w:eastAsia="Times New Roman" w:hAnsi="Arial Narrow" w:cs="Arial"/>
                <w:b/>
                <w:color w:val="000000" w:themeColor="text1"/>
                <w:sz w:val="24"/>
                <w:szCs w:val="24"/>
                <w:lang w:eastAsia="hr-HR"/>
              </w:rPr>
            </w:pPr>
            <w:r w:rsidRPr="003633FE">
              <w:rPr>
                <w:rFonts w:ascii="Arial Narrow" w:eastAsia="Times New Roman" w:hAnsi="Arial Narrow" w:cs="Arial"/>
                <w:b/>
                <w:color w:val="000000" w:themeColor="text1"/>
                <w:szCs w:val="24"/>
                <w:lang w:eastAsia="hr-HR"/>
              </w:rPr>
              <w:t>SVEUKUPNO SPECIJALISTA</w:t>
            </w:r>
          </w:p>
        </w:tc>
        <w:tc>
          <w:tcPr>
            <w:tcW w:w="4711" w:type="dxa"/>
            <w:gridSpan w:val="4"/>
            <w:tcBorders>
              <w:top w:val="single" w:sz="2" w:space="0" w:color="9CC2E5"/>
              <w:left w:val="single" w:sz="2" w:space="0" w:color="9CC2E5"/>
              <w:bottom w:val="single" w:sz="2" w:space="0" w:color="9CC2E5"/>
              <w:right w:val="single" w:sz="2" w:space="0" w:color="9CC2E5"/>
            </w:tcBorders>
            <w:shd w:val="clear" w:color="auto" w:fill="DEEAF6"/>
            <w:noWrap/>
            <w:hideMark/>
          </w:tcPr>
          <w:p w:rsidR="00DB65C9" w:rsidRPr="003633FE" w:rsidRDefault="00DB65C9" w:rsidP="007D6852">
            <w:pPr>
              <w:spacing w:after="0" w:line="240" w:lineRule="auto"/>
              <w:rPr>
                <w:rFonts w:ascii="Arial Narrow" w:eastAsia="Times New Roman" w:hAnsi="Arial Narrow" w:cs="Arial"/>
                <w:b/>
                <w:bCs/>
                <w:color w:val="000000" w:themeColor="text1"/>
                <w:sz w:val="32"/>
                <w:szCs w:val="32"/>
                <w:lang w:eastAsia="hr-HR"/>
              </w:rPr>
            </w:pPr>
            <w:r w:rsidRPr="003633FE">
              <w:rPr>
                <w:rFonts w:ascii="Arial Narrow" w:eastAsia="Times New Roman" w:hAnsi="Arial Narrow" w:cs="Arial"/>
                <w:b/>
                <w:bCs/>
                <w:color w:val="000000" w:themeColor="text1"/>
                <w:sz w:val="24"/>
                <w:szCs w:val="24"/>
                <w:lang w:eastAsia="hr-HR"/>
              </w:rPr>
              <w:t xml:space="preserve">    (46+45)</w:t>
            </w:r>
            <w:r w:rsidRPr="003633FE">
              <w:rPr>
                <w:rFonts w:ascii="Arial Narrow" w:eastAsia="Times New Roman" w:hAnsi="Arial Narrow" w:cs="Arial"/>
                <w:b/>
                <w:bCs/>
                <w:color w:val="000000" w:themeColor="text1"/>
                <w:sz w:val="32"/>
                <w:szCs w:val="32"/>
                <w:lang w:eastAsia="hr-HR"/>
              </w:rPr>
              <w:t xml:space="preserve">             </w:t>
            </w:r>
            <w:r w:rsidRPr="003633FE">
              <w:rPr>
                <w:rFonts w:ascii="Arial Narrow" w:eastAsia="Times New Roman" w:hAnsi="Arial Narrow" w:cs="Arial"/>
                <w:b/>
                <w:bCs/>
                <w:color w:val="000000" w:themeColor="text1"/>
                <w:sz w:val="36"/>
                <w:szCs w:val="36"/>
                <w:lang w:eastAsia="hr-HR"/>
              </w:rPr>
              <w:t xml:space="preserve"> 91 </w:t>
            </w:r>
            <w:r w:rsidRPr="003633FE">
              <w:rPr>
                <w:rFonts w:ascii="Arial Narrow" w:eastAsia="Times New Roman" w:hAnsi="Arial Narrow" w:cs="Arial"/>
                <w:b/>
                <w:bCs/>
                <w:color w:val="000000" w:themeColor="text1"/>
                <w:sz w:val="32"/>
                <w:szCs w:val="32"/>
                <w:lang w:eastAsia="hr-HR"/>
              </w:rPr>
              <w:t xml:space="preserve">                  </w:t>
            </w:r>
            <w:r w:rsidRPr="003633FE">
              <w:rPr>
                <w:rFonts w:ascii="Arial Narrow" w:eastAsia="Times New Roman" w:hAnsi="Arial Narrow" w:cs="Arial"/>
                <w:b/>
                <w:bCs/>
                <w:color w:val="000000" w:themeColor="text1"/>
                <w:sz w:val="24"/>
                <w:szCs w:val="24"/>
                <w:lang w:eastAsia="hr-HR"/>
              </w:rPr>
              <w:t>45</w:t>
            </w:r>
          </w:p>
        </w:tc>
        <w:tc>
          <w:tcPr>
            <w:tcW w:w="1560" w:type="dxa"/>
            <w:tcBorders>
              <w:top w:val="single" w:sz="2" w:space="0" w:color="9CC2E5"/>
              <w:left w:val="single" w:sz="2" w:space="0" w:color="9CC2E5"/>
              <w:bottom w:val="single" w:sz="2" w:space="0" w:color="9CC2E5"/>
              <w:right w:val="single" w:sz="2" w:space="0" w:color="9CC2E5"/>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color w:val="000000" w:themeColor="text1"/>
                <w:sz w:val="24"/>
                <w:szCs w:val="24"/>
                <w:lang w:eastAsia="hr-HR"/>
              </w:rPr>
            </w:pPr>
            <w:r w:rsidRPr="003633FE">
              <w:rPr>
                <w:rFonts w:ascii="Arial Narrow" w:eastAsia="Times New Roman" w:hAnsi="Arial Narrow" w:cs="Arial"/>
                <w:b/>
                <w:color w:val="000000" w:themeColor="text1"/>
                <w:sz w:val="24"/>
                <w:szCs w:val="24"/>
                <w:lang w:eastAsia="hr-HR"/>
              </w:rPr>
              <w:t>29</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noWrap/>
          </w:tcPr>
          <w:p w:rsidR="00DB65C9" w:rsidRPr="003633FE" w:rsidRDefault="00DB65C9" w:rsidP="007D6852">
            <w:pPr>
              <w:spacing w:after="0" w:line="240" w:lineRule="auto"/>
              <w:jc w:val="center"/>
              <w:rPr>
                <w:rFonts w:ascii="Arial Narrow" w:eastAsia="Times New Roman" w:hAnsi="Arial Narrow" w:cs="Arial"/>
                <w:b/>
                <w:bCs/>
                <w:color w:val="000000" w:themeColor="text1"/>
                <w:sz w:val="36"/>
                <w:szCs w:val="36"/>
                <w:lang w:eastAsia="hr-HR"/>
              </w:rPr>
            </w:pPr>
            <w:r w:rsidRPr="003633FE">
              <w:rPr>
                <w:rFonts w:ascii="Arial Narrow" w:eastAsia="Times New Roman" w:hAnsi="Arial Narrow" w:cs="Arial"/>
                <w:b/>
                <w:bCs/>
                <w:color w:val="000000" w:themeColor="text1"/>
                <w:sz w:val="36"/>
                <w:szCs w:val="36"/>
                <w:lang w:eastAsia="hr-HR"/>
              </w:rPr>
              <w:t>33</w:t>
            </w:r>
          </w:p>
        </w:tc>
        <w:tc>
          <w:tcPr>
            <w:tcW w:w="1134" w:type="dxa"/>
            <w:gridSpan w:val="2"/>
            <w:tcBorders>
              <w:top w:val="single" w:sz="2" w:space="0" w:color="9CC2E5"/>
              <w:left w:val="single" w:sz="2" w:space="0" w:color="9CC2E5"/>
              <w:bottom w:val="single" w:sz="2" w:space="0" w:color="9CC2E5"/>
              <w:right w:val="nil"/>
            </w:tcBorders>
            <w:shd w:val="clear" w:color="auto" w:fill="DEEAF6"/>
            <w:noWrap/>
          </w:tcPr>
          <w:p w:rsidR="00DB65C9" w:rsidRPr="003633FE" w:rsidRDefault="00DB65C9" w:rsidP="007D6852">
            <w:pPr>
              <w:spacing w:after="0" w:line="240" w:lineRule="auto"/>
              <w:jc w:val="center"/>
              <w:rPr>
                <w:rFonts w:ascii="Arial Narrow" w:eastAsia="Times New Roman" w:hAnsi="Arial Narrow" w:cs="Arial"/>
                <w:b/>
                <w:bCs/>
                <w:color w:val="000000" w:themeColor="text1"/>
                <w:sz w:val="24"/>
                <w:szCs w:val="24"/>
                <w:lang w:eastAsia="hr-HR"/>
              </w:rPr>
            </w:pPr>
            <w:r w:rsidRPr="003633FE">
              <w:rPr>
                <w:rFonts w:ascii="Arial Narrow" w:eastAsia="Times New Roman" w:hAnsi="Arial Narrow" w:cs="Arial"/>
                <w:b/>
                <w:bCs/>
                <w:color w:val="000000" w:themeColor="text1"/>
                <w:sz w:val="24"/>
                <w:szCs w:val="24"/>
                <w:lang w:eastAsia="hr-HR"/>
              </w:rPr>
              <w:t>8</w:t>
            </w:r>
          </w:p>
        </w:tc>
      </w:tr>
      <w:tr w:rsidR="00DB65C9" w:rsidRPr="003633FE" w:rsidTr="00252A71">
        <w:trPr>
          <w:trHeight w:val="255"/>
        </w:trPr>
        <w:tc>
          <w:tcPr>
            <w:tcW w:w="6237" w:type="dxa"/>
            <w:gridSpan w:val="5"/>
            <w:tcBorders>
              <w:top w:val="single" w:sz="2" w:space="0" w:color="9CC2E5"/>
              <w:left w:val="nil"/>
              <w:bottom w:val="single" w:sz="2" w:space="0" w:color="9CC2E5"/>
              <w:right w:val="single" w:sz="2" w:space="0" w:color="9CC2E5"/>
            </w:tcBorders>
            <w:hideMark/>
          </w:tcPr>
          <w:p w:rsidR="00DB65C9" w:rsidRPr="003633FE" w:rsidRDefault="00DB65C9" w:rsidP="007D6852">
            <w:pPr>
              <w:spacing w:after="0" w:line="240" w:lineRule="auto"/>
              <w:rPr>
                <w:rFonts w:ascii="Arial Narrow" w:eastAsia="Times New Roman" w:hAnsi="Arial Narrow" w:cs="Arial"/>
                <w:b/>
                <w:color w:val="000000" w:themeColor="text1"/>
                <w:szCs w:val="24"/>
                <w:lang w:eastAsia="hr-HR"/>
              </w:rPr>
            </w:pPr>
            <w:r w:rsidRPr="003633FE">
              <w:rPr>
                <w:rFonts w:ascii="Arial Narrow" w:eastAsia="Times New Roman" w:hAnsi="Arial Narrow" w:cs="Arial"/>
                <w:b/>
                <w:color w:val="000000" w:themeColor="text1"/>
                <w:szCs w:val="24"/>
                <w:lang w:eastAsia="hr-HR"/>
              </w:rPr>
              <w:t>OD TOGA SVEUKUPNO UŽIH SPECIJALISTA</w:t>
            </w:r>
          </w:p>
        </w:tc>
        <w:tc>
          <w:tcPr>
            <w:tcW w:w="1560" w:type="dxa"/>
            <w:tcBorders>
              <w:top w:val="single" w:sz="2" w:space="0" w:color="9CC2E5"/>
              <w:left w:val="single" w:sz="2" w:space="0" w:color="9CC2E5"/>
              <w:bottom w:val="single" w:sz="2" w:space="0" w:color="9CC2E5"/>
              <w:right w:val="single" w:sz="2" w:space="0" w:color="9CC2E5"/>
            </w:tcBorders>
            <w:noWrap/>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r w:rsidRPr="003633FE">
              <w:rPr>
                <w:rFonts w:ascii="Arial Narrow" w:eastAsia="Times New Roman" w:hAnsi="Arial Narrow" w:cs="Arial"/>
                <w:b/>
                <w:bCs/>
                <w:color w:val="000000" w:themeColor="text1"/>
                <w:szCs w:val="24"/>
                <w:lang w:eastAsia="hr-HR"/>
              </w:rPr>
              <w:t>45</w:t>
            </w:r>
            <w:r w:rsidRPr="003633FE">
              <w:rPr>
                <w:rFonts w:ascii="Arial Narrow" w:eastAsia="Times New Roman" w:hAnsi="Arial Narrow" w:cs="Arial"/>
                <w:b/>
                <w:bCs/>
                <w:color w:val="000000" w:themeColor="text1"/>
                <w:sz w:val="16"/>
                <w:szCs w:val="16"/>
                <w:lang w:eastAsia="hr-HR"/>
              </w:rPr>
              <w:t>(+1)ravnatelj ima 2 uže spec.)</w:t>
            </w:r>
          </w:p>
        </w:tc>
        <w:tc>
          <w:tcPr>
            <w:tcW w:w="1359" w:type="dxa"/>
            <w:gridSpan w:val="2"/>
            <w:tcBorders>
              <w:top w:val="single" w:sz="2" w:space="0" w:color="9CC2E5"/>
              <w:left w:val="single" w:sz="2" w:space="0" w:color="9CC2E5"/>
              <w:bottom w:val="single" w:sz="2" w:space="0" w:color="9CC2E5"/>
              <w:right w:val="single" w:sz="2" w:space="0" w:color="9CC2E5"/>
            </w:tcBorders>
            <w:noWrap/>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p>
        </w:tc>
        <w:tc>
          <w:tcPr>
            <w:tcW w:w="1134" w:type="dxa"/>
            <w:gridSpan w:val="2"/>
            <w:tcBorders>
              <w:top w:val="single" w:sz="2" w:space="0" w:color="9CC2E5"/>
              <w:left w:val="single" w:sz="2" w:space="0" w:color="9CC2E5"/>
              <w:bottom w:val="single" w:sz="2" w:space="0" w:color="9CC2E5"/>
              <w:right w:val="nil"/>
            </w:tcBorders>
            <w:noWrap/>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p>
        </w:tc>
      </w:tr>
      <w:tr w:rsidR="00DB65C9" w:rsidRPr="003633FE" w:rsidTr="00252A71">
        <w:trPr>
          <w:trHeight w:val="318"/>
        </w:trPr>
        <w:tc>
          <w:tcPr>
            <w:tcW w:w="7797" w:type="dxa"/>
            <w:gridSpan w:val="6"/>
            <w:tcBorders>
              <w:top w:val="single" w:sz="2" w:space="0" w:color="9CC2E5"/>
              <w:left w:val="nil"/>
              <w:bottom w:val="single" w:sz="2" w:space="0" w:color="9CC2E5"/>
              <w:right w:val="single" w:sz="2" w:space="0" w:color="9CC2E5"/>
            </w:tcBorders>
            <w:shd w:val="clear" w:color="auto" w:fill="DEEAF6"/>
          </w:tcPr>
          <w:p w:rsidR="00DB65C9" w:rsidRPr="003633FE" w:rsidRDefault="00DB65C9" w:rsidP="007D6852">
            <w:pPr>
              <w:spacing w:after="0" w:line="240" w:lineRule="auto"/>
              <w:rPr>
                <w:rFonts w:ascii="Arial Narrow" w:eastAsia="Times New Roman" w:hAnsi="Arial Narrow" w:cs="Arial"/>
                <w:b/>
                <w:color w:val="000000" w:themeColor="text1"/>
                <w:szCs w:val="24"/>
                <w:lang w:eastAsia="hr-HR"/>
              </w:rPr>
            </w:pPr>
            <w:r w:rsidRPr="003633FE">
              <w:rPr>
                <w:rFonts w:ascii="Arial Narrow" w:eastAsia="Times New Roman" w:hAnsi="Arial Narrow" w:cs="Arial"/>
                <w:b/>
                <w:color w:val="000000" w:themeColor="text1"/>
                <w:szCs w:val="24"/>
                <w:lang w:eastAsia="hr-HR"/>
              </w:rPr>
              <w:t>SVEUKUPNO SPECIJALIZANATA</w:t>
            </w:r>
          </w:p>
        </w:tc>
        <w:tc>
          <w:tcPr>
            <w:tcW w:w="1359" w:type="dxa"/>
            <w:gridSpan w:val="2"/>
            <w:tcBorders>
              <w:top w:val="single" w:sz="2" w:space="0" w:color="9CC2E5"/>
              <w:left w:val="single" w:sz="2" w:space="0" w:color="9CC2E5"/>
              <w:bottom w:val="single" w:sz="2" w:space="0" w:color="9CC2E5"/>
              <w:right w:val="single" w:sz="2" w:space="0" w:color="9CC2E5"/>
            </w:tcBorders>
            <w:shd w:val="clear" w:color="auto" w:fill="DEEAF6"/>
            <w:noWrap/>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32"/>
                <w:szCs w:val="32"/>
                <w:lang w:eastAsia="hr-HR"/>
              </w:rPr>
            </w:pPr>
            <w:r w:rsidRPr="003633FE">
              <w:rPr>
                <w:rFonts w:ascii="Arial Narrow" w:eastAsia="Times New Roman" w:hAnsi="Arial Narrow" w:cs="Arial"/>
                <w:b/>
                <w:bCs/>
                <w:color w:val="000000" w:themeColor="text1"/>
                <w:sz w:val="28"/>
                <w:szCs w:val="28"/>
                <w:lang w:eastAsia="hr-HR"/>
              </w:rPr>
              <w:t>33</w:t>
            </w:r>
          </w:p>
        </w:tc>
        <w:tc>
          <w:tcPr>
            <w:tcW w:w="1134" w:type="dxa"/>
            <w:gridSpan w:val="2"/>
            <w:tcBorders>
              <w:top w:val="single" w:sz="2" w:space="0" w:color="9CC2E5"/>
              <w:left w:val="single" w:sz="2" w:space="0" w:color="9CC2E5"/>
              <w:bottom w:val="single" w:sz="2" w:space="0" w:color="9CC2E5"/>
              <w:right w:val="nil"/>
            </w:tcBorders>
            <w:shd w:val="clear" w:color="auto" w:fill="DEEAF6"/>
            <w:noWrap/>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p>
        </w:tc>
      </w:tr>
      <w:tr w:rsidR="00DB65C9" w:rsidRPr="003633FE" w:rsidTr="00252A71">
        <w:trPr>
          <w:trHeight w:val="255"/>
        </w:trPr>
        <w:tc>
          <w:tcPr>
            <w:tcW w:w="7797" w:type="dxa"/>
            <w:gridSpan w:val="6"/>
            <w:tcBorders>
              <w:top w:val="single" w:sz="2" w:space="0" w:color="9CC2E5"/>
              <w:left w:val="nil"/>
              <w:bottom w:val="single" w:sz="2" w:space="0" w:color="9CC2E5"/>
              <w:right w:val="single" w:sz="2" w:space="0" w:color="9CC2E5"/>
            </w:tcBorders>
            <w:hideMark/>
          </w:tcPr>
          <w:p w:rsidR="00DB65C9" w:rsidRPr="003633FE" w:rsidRDefault="00DB65C9" w:rsidP="007D6852">
            <w:pPr>
              <w:spacing w:after="0" w:line="240" w:lineRule="auto"/>
              <w:rPr>
                <w:rFonts w:ascii="Arial Narrow" w:eastAsia="Times New Roman" w:hAnsi="Arial Narrow" w:cs="Arial"/>
                <w:b/>
                <w:color w:val="000000" w:themeColor="text1"/>
                <w:szCs w:val="24"/>
                <w:lang w:eastAsia="hr-HR"/>
              </w:rPr>
            </w:pPr>
            <w:r w:rsidRPr="003633FE">
              <w:rPr>
                <w:rFonts w:ascii="Arial Narrow" w:eastAsia="Times New Roman" w:hAnsi="Arial Narrow" w:cs="Arial"/>
                <w:b/>
                <w:color w:val="000000" w:themeColor="text1"/>
                <w:szCs w:val="24"/>
                <w:lang w:eastAsia="hr-HR"/>
              </w:rPr>
              <w:t>DOKTOR MEDICINE (RAD POD NADZOROM)</w:t>
            </w:r>
          </w:p>
        </w:tc>
        <w:tc>
          <w:tcPr>
            <w:tcW w:w="2493" w:type="dxa"/>
            <w:gridSpan w:val="4"/>
            <w:tcBorders>
              <w:top w:val="single" w:sz="2" w:space="0" w:color="9CC2E5"/>
              <w:left w:val="single" w:sz="2" w:space="0" w:color="9CC2E5"/>
              <w:bottom w:val="single" w:sz="2" w:space="0" w:color="9CC2E5"/>
              <w:right w:val="nil"/>
            </w:tcBorders>
            <w:noWrap/>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 w:val="36"/>
                <w:szCs w:val="36"/>
                <w:lang w:eastAsia="hr-HR"/>
              </w:rPr>
            </w:pPr>
            <w:r w:rsidRPr="003633FE">
              <w:rPr>
                <w:rFonts w:ascii="Arial Narrow" w:eastAsia="Times New Roman" w:hAnsi="Arial Narrow" w:cs="Arial"/>
                <w:b/>
                <w:bCs/>
                <w:color w:val="000000" w:themeColor="text1"/>
                <w:sz w:val="36"/>
                <w:szCs w:val="36"/>
                <w:lang w:eastAsia="hr-HR"/>
              </w:rPr>
              <w:t>1</w:t>
            </w:r>
          </w:p>
        </w:tc>
      </w:tr>
      <w:tr w:rsidR="00DB65C9" w:rsidRPr="003633FE" w:rsidTr="00252A71">
        <w:trPr>
          <w:trHeight w:val="270"/>
        </w:trPr>
        <w:tc>
          <w:tcPr>
            <w:tcW w:w="10290" w:type="dxa"/>
            <w:gridSpan w:val="10"/>
            <w:tcBorders>
              <w:top w:val="single" w:sz="2" w:space="0" w:color="9CC2E5"/>
              <w:left w:val="nil"/>
              <w:bottom w:val="single" w:sz="2" w:space="0" w:color="9CC2E5"/>
              <w:right w:val="nil"/>
            </w:tcBorders>
            <w:shd w:val="clear" w:color="auto" w:fill="DEEAF6"/>
            <w:noWrap/>
            <w:hideMark/>
          </w:tcPr>
          <w:p w:rsidR="00DB65C9" w:rsidRPr="003633FE" w:rsidRDefault="00DB65C9" w:rsidP="007D6852">
            <w:pPr>
              <w:spacing w:after="0" w:line="240" w:lineRule="auto"/>
              <w:rPr>
                <w:rFonts w:ascii="Arial Narrow" w:eastAsia="Times New Roman" w:hAnsi="Arial Narrow" w:cs="Arial"/>
                <w:b/>
                <w:color w:val="000000" w:themeColor="text1"/>
                <w:szCs w:val="24"/>
                <w:lang w:eastAsia="hr-HR"/>
              </w:rPr>
            </w:pPr>
            <w:r w:rsidRPr="003633FE">
              <w:rPr>
                <w:rFonts w:ascii="Arial Narrow" w:eastAsia="Times New Roman" w:hAnsi="Arial Narrow" w:cs="Arial"/>
                <w:b/>
                <w:color w:val="000000" w:themeColor="text1"/>
                <w:szCs w:val="24"/>
                <w:lang w:eastAsia="hr-HR"/>
              </w:rPr>
              <w:t xml:space="preserve">SVEUKUPNO DOKTORA MEDICINE:                                                                                </w:t>
            </w:r>
            <w:r w:rsidRPr="003633FE">
              <w:rPr>
                <w:rFonts w:ascii="Arial Narrow" w:eastAsia="Times New Roman" w:hAnsi="Arial Narrow" w:cs="Arial"/>
                <w:b/>
                <w:color w:val="000000" w:themeColor="text1"/>
                <w:sz w:val="36"/>
                <w:szCs w:val="36"/>
                <w:lang w:eastAsia="hr-HR"/>
              </w:rPr>
              <w:t>125</w:t>
            </w:r>
          </w:p>
        </w:tc>
      </w:tr>
      <w:tr w:rsidR="00DB65C9" w:rsidRPr="003633FE" w:rsidTr="00252A71">
        <w:trPr>
          <w:gridAfter w:val="1"/>
          <w:wAfter w:w="87" w:type="dxa"/>
          <w:trHeight w:val="735"/>
        </w:trPr>
        <w:tc>
          <w:tcPr>
            <w:tcW w:w="10203" w:type="dxa"/>
            <w:gridSpan w:val="9"/>
            <w:tcBorders>
              <w:top w:val="single" w:sz="2" w:space="0" w:color="9CC2E5"/>
              <w:left w:val="nil"/>
              <w:bottom w:val="single" w:sz="2" w:space="0" w:color="9CC2E5"/>
              <w:right w:val="nil"/>
            </w:tcBorders>
            <w:noWrap/>
          </w:tcPr>
          <w:p w:rsidR="00252A71" w:rsidRDefault="00252A71" w:rsidP="00252A71">
            <w:pPr>
              <w:spacing w:after="0" w:line="360" w:lineRule="auto"/>
              <w:rPr>
                <w:rFonts w:ascii="Arial Narrow" w:eastAsia="Times New Roman" w:hAnsi="Arial Narrow" w:cs="Arial"/>
                <w:b/>
                <w:bCs/>
                <w:lang w:eastAsia="hr-HR"/>
              </w:rPr>
            </w:pPr>
          </w:p>
          <w:p w:rsidR="00252A71" w:rsidRDefault="00252A71" w:rsidP="00252A71">
            <w:pPr>
              <w:spacing w:after="0" w:line="360" w:lineRule="auto"/>
              <w:rPr>
                <w:rFonts w:ascii="Arial Narrow" w:eastAsia="Times New Roman" w:hAnsi="Arial Narrow" w:cs="Arial"/>
                <w:b/>
                <w:bCs/>
                <w:lang w:eastAsia="hr-HR"/>
              </w:rPr>
            </w:pPr>
          </w:p>
          <w:p w:rsidR="00DB65C9" w:rsidRPr="003633FE" w:rsidRDefault="00252A71" w:rsidP="00252A71">
            <w:pPr>
              <w:spacing w:after="0" w:line="360" w:lineRule="auto"/>
              <w:rPr>
                <w:rFonts w:ascii="Arial Narrow" w:eastAsia="Times New Roman" w:hAnsi="Arial Narrow" w:cs="Arial"/>
                <w:b/>
                <w:bCs/>
                <w:sz w:val="24"/>
                <w:szCs w:val="24"/>
                <w:lang w:eastAsia="hr-HR"/>
              </w:rPr>
            </w:pPr>
            <w:r w:rsidRPr="002924DE">
              <w:rPr>
                <w:rFonts w:ascii="Arial Narrow" w:eastAsia="Times New Roman" w:hAnsi="Arial Narrow" w:cs="Arial"/>
                <w:b/>
                <w:bCs/>
                <w:lang w:eastAsia="hr-HR"/>
              </w:rPr>
              <w:t>Tablica 4. Doktori medicine: uži specijalisti i specijalisti bez uže specijalizacije u ukupnom broju specijalista na dan 31.12.2025. god.</w:t>
            </w:r>
          </w:p>
        </w:tc>
      </w:tr>
      <w:tr w:rsidR="00DB65C9" w:rsidRPr="003633FE" w:rsidTr="00252A71">
        <w:trPr>
          <w:gridAfter w:val="1"/>
          <w:wAfter w:w="87" w:type="dxa"/>
          <w:trHeight w:val="375"/>
        </w:trPr>
        <w:tc>
          <w:tcPr>
            <w:tcW w:w="4765" w:type="dxa"/>
            <w:gridSpan w:val="4"/>
            <w:tcBorders>
              <w:top w:val="single" w:sz="2" w:space="0" w:color="9CC2E5"/>
              <w:left w:val="nil"/>
              <w:bottom w:val="single" w:sz="2" w:space="0" w:color="9CC2E5"/>
              <w:right w:val="single" w:sz="2" w:space="0" w:color="9CC2E5"/>
            </w:tcBorders>
            <w:shd w:val="clear" w:color="auto" w:fill="DEEAF6"/>
            <w:hideMark/>
          </w:tcPr>
          <w:p w:rsidR="00DB65C9" w:rsidRPr="003633FE" w:rsidRDefault="00DB65C9" w:rsidP="007D6852">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UKUPNO UŽIH SPECIJALISTA</w:t>
            </w:r>
          </w:p>
        </w:tc>
        <w:tc>
          <w:tcPr>
            <w:tcW w:w="3170" w:type="dxa"/>
            <w:gridSpan w:val="3"/>
            <w:tcBorders>
              <w:top w:val="single" w:sz="2" w:space="0" w:color="9CC2E5"/>
              <w:left w:val="single" w:sz="2" w:space="0" w:color="9CC2E5"/>
              <w:bottom w:val="single" w:sz="2" w:space="0" w:color="9CC2E5"/>
              <w:right w:val="single" w:sz="2" w:space="0" w:color="9CC2E5"/>
            </w:tcBorders>
            <w:shd w:val="clear" w:color="auto" w:fill="DEEAF6"/>
            <w:noWrap/>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r w:rsidRPr="003633FE">
              <w:rPr>
                <w:rFonts w:ascii="Arial Narrow" w:eastAsia="Times New Roman" w:hAnsi="Arial Narrow" w:cs="Arial"/>
                <w:b/>
                <w:bCs/>
                <w:color w:val="000000" w:themeColor="text1"/>
                <w:szCs w:val="24"/>
                <w:lang w:eastAsia="hr-HR"/>
              </w:rPr>
              <w:t>45</w:t>
            </w:r>
          </w:p>
        </w:tc>
        <w:tc>
          <w:tcPr>
            <w:tcW w:w="2268" w:type="dxa"/>
            <w:gridSpan w:val="2"/>
            <w:tcBorders>
              <w:top w:val="single" w:sz="2" w:space="0" w:color="9CC2E5"/>
              <w:left w:val="single" w:sz="2" w:space="0" w:color="9CC2E5"/>
              <w:bottom w:val="single" w:sz="2" w:space="0" w:color="9CC2E5"/>
              <w:right w:val="nil"/>
            </w:tcBorders>
            <w:shd w:val="clear" w:color="auto" w:fill="DEEAF6"/>
            <w:noWrap/>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p>
        </w:tc>
      </w:tr>
      <w:tr w:rsidR="00DB65C9" w:rsidRPr="003633FE" w:rsidTr="00252A71">
        <w:trPr>
          <w:gridAfter w:val="1"/>
          <w:wAfter w:w="87" w:type="dxa"/>
        </w:trPr>
        <w:tc>
          <w:tcPr>
            <w:tcW w:w="4765" w:type="dxa"/>
            <w:gridSpan w:val="4"/>
            <w:tcBorders>
              <w:top w:val="single" w:sz="2" w:space="0" w:color="9CC2E5"/>
              <w:left w:val="nil"/>
              <w:bottom w:val="single" w:sz="2" w:space="0" w:color="9CC2E5"/>
              <w:right w:val="single" w:sz="2" w:space="0" w:color="9CC2E5"/>
            </w:tcBorders>
          </w:tcPr>
          <w:p w:rsidR="00DB65C9" w:rsidRPr="003633FE" w:rsidRDefault="00DB65C9" w:rsidP="007D6852">
            <w:pPr>
              <w:spacing w:after="0" w:line="240" w:lineRule="auto"/>
              <w:rPr>
                <w:rFonts w:ascii="Arial Narrow" w:eastAsia="Times New Roman" w:hAnsi="Arial Narrow" w:cs="Arial"/>
                <w:color w:val="000000" w:themeColor="text1"/>
                <w:szCs w:val="24"/>
                <w:lang w:eastAsia="hr-HR"/>
              </w:rPr>
            </w:pPr>
          </w:p>
          <w:p w:rsidR="00DB65C9" w:rsidRPr="003633FE" w:rsidRDefault="00DB65C9" w:rsidP="007D6852">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UKUPAN BROJ SPECIJALISTA MEDICINE BEZ UŽE SPECIJALIZACIJE</w:t>
            </w:r>
          </w:p>
        </w:tc>
        <w:tc>
          <w:tcPr>
            <w:tcW w:w="3170" w:type="dxa"/>
            <w:gridSpan w:val="3"/>
            <w:tcBorders>
              <w:top w:val="single" w:sz="2" w:space="0" w:color="9CC2E5"/>
              <w:left w:val="single" w:sz="2" w:space="0" w:color="9CC2E5"/>
              <w:bottom w:val="single" w:sz="2" w:space="0" w:color="9CC2E5"/>
              <w:right w:val="single" w:sz="2" w:space="0" w:color="9CC2E5"/>
            </w:tcBorders>
            <w:noWrap/>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p>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r w:rsidRPr="003633FE">
              <w:rPr>
                <w:rFonts w:ascii="Arial Narrow" w:eastAsia="Times New Roman" w:hAnsi="Arial Narrow" w:cs="Arial"/>
                <w:b/>
                <w:bCs/>
                <w:color w:val="000000" w:themeColor="text1"/>
                <w:szCs w:val="24"/>
                <w:lang w:eastAsia="hr-HR"/>
              </w:rPr>
              <w:t>46</w:t>
            </w:r>
          </w:p>
        </w:tc>
        <w:tc>
          <w:tcPr>
            <w:tcW w:w="2268" w:type="dxa"/>
            <w:gridSpan w:val="2"/>
            <w:tcBorders>
              <w:top w:val="single" w:sz="2" w:space="0" w:color="9CC2E5"/>
              <w:left w:val="single" w:sz="2" w:space="0" w:color="9CC2E5"/>
              <w:bottom w:val="single" w:sz="2" w:space="0" w:color="9CC2E5"/>
              <w:right w:val="nil"/>
            </w:tcBorders>
            <w:noWrap/>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p>
        </w:tc>
      </w:tr>
      <w:tr w:rsidR="00DB65C9" w:rsidRPr="003633FE" w:rsidTr="00252A71">
        <w:trPr>
          <w:gridAfter w:val="1"/>
          <w:wAfter w:w="87" w:type="dxa"/>
          <w:trHeight w:val="570"/>
        </w:trPr>
        <w:tc>
          <w:tcPr>
            <w:tcW w:w="4765" w:type="dxa"/>
            <w:gridSpan w:val="4"/>
            <w:tcBorders>
              <w:top w:val="single" w:sz="2" w:space="0" w:color="9CC2E5"/>
              <w:left w:val="nil"/>
              <w:bottom w:val="single" w:sz="2" w:space="0" w:color="9CC2E5"/>
              <w:right w:val="single" w:sz="2" w:space="0" w:color="9CC2E5"/>
            </w:tcBorders>
            <w:shd w:val="clear" w:color="auto" w:fill="DEEAF6"/>
            <w:hideMark/>
          </w:tcPr>
          <w:p w:rsidR="00DB65C9" w:rsidRPr="003633FE" w:rsidRDefault="00DB65C9" w:rsidP="007D6852">
            <w:pPr>
              <w:spacing w:after="0" w:line="240" w:lineRule="auto"/>
              <w:rPr>
                <w:rFonts w:ascii="Arial Narrow" w:eastAsia="Times New Roman" w:hAnsi="Arial Narrow" w:cs="Arial"/>
                <w:color w:val="000000" w:themeColor="text1"/>
                <w:szCs w:val="24"/>
                <w:lang w:eastAsia="hr-HR"/>
              </w:rPr>
            </w:pPr>
            <w:r w:rsidRPr="003633FE">
              <w:rPr>
                <w:rFonts w:ascii="Arial Narrow" w:eastAsia="Times New Roman" w:hAnsi="Arial Narrow" w:cs="Arial"/>
                <w:color w:val="000000" w:themeColor="text1"/>
                <w:szCs w:val="24"/>
                <w:lang w:eastAsia="hr-HR"/>
              </w:rPr>
              <w:t>SVEUKUPNO SPECIJALISTA SVIH GRANA MEDICINE</w:t>
            </w:r>
          </w:p>
        </w:tc>
        <w:tc>
          <w:tcPr>
            <w:tcW w:w="3170" w:type="dxa"/>
            <w:gridSpan w:val="3"/>
            <w:tcBorders>
              <w:top w:val="single" w:sz="2" w:space="0" w:color="9CC2E5"/>
              <w:left w:val="single" w:sz="2" w:space="0" w:color="9CC2E5"/>
              <w:bottom w:val="single" w:sz="2" w:space="0" w:color="9CC2E5"/>
              <w:right w:val="single" w:sz="2" w:space="0" w:color="9CC2E5"/>
            </w:tcBorders>
            <w:shd w:val="clear" w:color="auto" w:fill="DEEAF6"/>
            <w:noWrap/>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r w:rsidRPr="003633FE">
              <w:rPr>
                <w:rFonts w:ascii="Arial Narrow" w:eastAsia="Times New Roman" w:hAnsi="Arial Narrow" w:cs="Arial"/>
                <w:b/>
                <w:bCs/>
                <w:color w:val="000000" w:themeColor="text1"/>
                <w:szCs w:val="24"/>
                <w:lang w:eastAsia="hr-HR"/>
              </w:rPr>
              <w:t>91</w:t>
            </w:r>
          </w:p>
        </w:tc>
        <w:tc>
          <w:tcPr>
            <w:tcW w:w="2268" w:type="dxa"/>
            <w:gridSpan w:val="2"/>
            <w:tcBorders>
              <w:top w:val="single" w:sz="2" w:space="0" w:color="9CC2E5"/>
              <w:left w:val="single" w:sz="2" w:space="0" w:color="9CC2E5"/>
              <w:bottom w:val="single" w:sz="2" w:space="0" w:color="9CC2E5"/>
              <w:right w:val="nil"/>
            </w:tcBorders>
            <w:shd w:val="clear" w:color="auto" w:fill="DEEAF6"/>
            <w:hideMark/>
          </w:tcPr>
          <w:p w:rsidR="00DB65C9" w:rsidRPr="003633FE" w:rsidRDefault="00DB65C9" w:rsidP="007D6852">
            <w:pPr>
              <w:spacing w:after="0" w:line="240" w:lineRule="auto"/>
              <w:jc w:val="center"/>
              <w:rPr>
                <w:rFonts w:ascii="Arial Narrow" w:eastAsia="Times New Roman" w:hAnsi="Arial Narrow" w:cs="Arial"/>
                <w:b/>
                <w:bCs/>
                <w:color w:val="000000" w:themeColor="text1"/>
                <w:szCs w:val="24"/>
                <w:lang w:eastAsia="hr-HR"/>
              </w:rPr>
            </w:pPr>
            <w:r w:rsidRPr="003633FE">
              <w:rPr>
                <w:rFonts w:ascii="Arial Narrow" w:eastAsia="Times New Roman" w:hAnsi="Arial Narrow" w:cs="Arial"/>
                <w:b/>
                <w:bCs/>
                <w:color w:val="000000" w:themeColor="text1"/>
                <w:szCs w:val="24"/>
                <w:lang w:eastAsia="hr-HR"/>
              </w:rPr>
              <w:t>100%</w:t>
            </w:r>
          </w:p>
        </w:tc>
      </w:tr>
    </w:tbl>
    <w:p w:rsidR="00DB65C9" w:rsidRPr="003633FE" w:rsidRDefault="00DB65C9" w:rsidP="00DB65C9">
      <w:pPr>
        <w:spacing w:after="0" w:line="240" w:lineRule="auto"/>
        <w:ind w:firstLine="708"/>
        <w:rPr>
          <w:rFonts w:ascii="Arial Narrow" w:eastAsia="Times New Roman" w:hAnsi="Arial Narrow" w:cs="Times New Roman"/>
          <w:b/>
          <w:color w:val="000000" w:themeColor="text1"/>
          <w:sz w:val="24"/>
          <w:szCs w:val="24"/>
          <w:lang w:eastAsia="hr-HR"/>
        </w:rPr>
      </w:pPr>
    </w:p>
    <w:p w:rsidR="00DB65C9" w:rsidRPr="003633FE" w:rsidRDefault="00DB65C9" w:rsidP="00DB65C9">
      <w:pPr>
        <w:spacing w:after="0" w:line="240" w:lineRule="auto"/>
        <w:ind w:firstLine="708"/>
        <w:jc w:val="center"/>
        <w:rPr>
          <w:rFonts w:ascii="Arial Narrow" w:eastAsia="Times New Roman" w:hAnsi="Arial Narrow" w:cs="Times New Roman"/>
          <w:b/>
          <w:sz w:val="24"/>
          <w:szCs w:val="24"/>
          <w:lang w:eastAsia="hr-HR"/>
        </w:rPr>
      </w:pPr>
    </w:p>
    <w:p w:rsidR="00DB65C9" w:rsidRPr="003633FE" w:rsidRDefault="00DB65C9" w:rsidP="00DB65C9">
      <w:pPr>
        <w:rPr>
          <w:rFonts w:ascii="Arial Narrow" w:hAnsi="Arial Narrow"/>
        </w:rPr>
      </w:pPr>
    </w:p>
    <w:p w:rsidR="00AD6CFB" w:rsidRDefault="00AD6CFB" w:rsidP="004D7441">
      <w:pPr>
        <w:rPr>
          <w:rFonts w:ascii="Arial Narrow" w:eastAsia="Times New Roman" w:hAnsi="Arial Narrow" w:cs="Times New Roman"/>
          <w:b/>
          <w:noProof/>
          <w:sz w:val="24"/>
          <w:szCs w:val="24"/>
          <w:lang w:eastAsia="hr-HR"/>
        </w:rPr>
      </w:pPr>
    </w:p>
    <w:p w:rsidR="007D6FD8" w:rsidRDefault="007D6FD8" w:rsidP="004D7441">
      <w:pPr>
        <w:rPr>
          <w:rFonts w:ascii="Arial Narrow" w:eastAsia="Times New Roman" w:hAnsi="Arial Narrow" w:cs="Times New Roman"/>
          <w:b/>
          <w:noProof/>
          <w:sz w:val="24"/>
          <w:szCs w:val="24"/>
          <w:lang w:eastAsia="hr-HR"/>
        </w:rPr>
      </w:pPr>
    </w:p>
    <w:p w:rsidR="007D6FD8" w:rsidRDefault="007D6FD8" w:rsidP="004D7441">
      <w:pPr>
        <w:rPr>
          <w:rFonts w:ascii="Arial Narrow" w:hAnsi="Arial Narrow"/>
        </w:rPr>
      </w:pPr>
      <w:r w:rsidRPr="007F7F9B">
        <w:rPr>
          <w:rFonts w:ascii="Calibri" w:eastAsia="Times New Roman" w:hAnsi="Calibri" w:cs="Times New Roman"/>
          <w:b/>
          <w:noProof/>
          <w:sz w:val="24"/>
          <w:szCs w:val="24"/>
          <w:lang w:eastAsia="hr-HR"/>
        </w:rPr>
        <w:drawing>
          <wp:inline distT="0" distB="0" distL="0" distR="0" wp14:anchorId="101E906E" wp14:editId="7F97788A">
            <wp:extent cx="5991225" cy="2750049"/>
            <wp:effectExtent l="0" t="0" r="9525" b="12700"/>
            <wp:docPr id="20" name="Grafikon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166BA" w:rsidRPr="003633FE" w:rsidRDefault="008166BA" w:rsidP="004D7441">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0B7C66" w:rsidRPr="003633FE" w:rsidRDefault="000B7C66" w:rsidP="004D7441">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AD6CFB" w:rsidRPr="003633FE" w:rsidRDefault="00AD6CFB" w:rsidP="004D7441">
      <w:pPr>
        <w:rPr>
          <w:rFonts w:ascii="Arial Narrow" w:hAnsi="Arial Narrow"/>
        </w:rPr>
      </w:pPr>
    </w:p>
    <w:p w:rsidR="008166BA" w:rsidRPr="00DB1BD7" w:rsidRDefault="00DB1BD7" w:rsidP="00DB1BD7">
      <w:pPr>
        <w:pStyle w:val="naslov10"/>
      </w:pPr>
      <w:bookmarkStart w:id="4" w:name="_Toc226539798"/>
      <w:r w:rsidRPr="00DB1BD7">
        <w:lastRenderedPageBreak/>
        <w:t>4</w:t>
      </w:r>
      <w:r w:rsidR="008166BA" w:rsidRPr="00DB1BD7">
        <w:t>. FINANCIJSKI REZULTATI POSLOVANJA</w:t>
      </w:r>
      <w:bookmarkEnd w:id="4"/>
    </w:p>
    <w:p w:rsidR="008166BA" w:rsidRPr="003633FE" w:rsidRDefault="008166BA" w:rsidP="008166BA">
      <w:pPr>
        <w:rPr>
          <w:rFonts w:ascii="Arial Narrow" w:hAnsi="Arial Narrow"/>
        </w:rPr>
      </w:pPr>
    </w:p>
    <w:p w:rsidR="008166BA" w:rsidRPr="00DB1BD7" w:rsidRDefault="008166BA" w:rsidP="00DB1BD7">
      <w:pPr>
        <w:pStyle w:val="naslov20"/>
      </w:pPr>
      <w:bookmarkStart w:id="5" w:name="_Toc194053512"/>
      <w:r w:rsidRPr="00DB1BD7">
        <w:t xml:space="preserve"> </w:t>
      </w:r>
      <w:bookmarkStart w:id="6" w:name="_Toc226539799"/>
      <w:r w:rsidR="00DB1BD7" w:rsidRPr="00DB1BD7">
        <w:t>4.1.</w:t>
      </w:r>
      <w:r w:rsidRPr="00DB1BD7">
        <w:t>PRIHODI</w:t>
      </w:r>
      <w:bookmarkEnd w:id="5"/>
      <w:bookmarkEnd w:id="6"/>
    </w:p>
    <w:p w:rsidR="008166BA" w:rsidRPr="003633FE" w:rsidRDefault="008166BA" w:rsidP="008166BA">
      <w:pPr>
        <w:widowControl w:val="0"/>
        <w:autoSpaceDE w:val="0"/>
        <w:autoSpaceDN w:val="0"/>
        <w:spacing w:after="0" w:line="240" w:lineRule="auto"/>
        <w:rPr>
          <w:rFonts w:ascii="Arial Narrow" w:eastAsia="Calibri" w:hAnsi="Arial Narrow" w:cstheme="minorHAnsi"/>
          <w:color w:val="2E74B5" w:themeColor="accent1" w:themeShade="BF"/>
          <w:lang w:val="bs-Latn"/>
        </w:rPr>
      </w:pPr>
    </w:p>
    <w:p w:rsidR="008166BA" w:rsidRPr="00F21CFD" w:rsidRDefault="008166BA" w:rsidP="008166BA">
      <w:pPr>
        <w:spacing w:line="360" w:lineRule="auto"/>
        <w:rPr>
          <w:rFonts w:ascii="Arial Narrow" w:hAnsi="Arial Narrow"/>
          <w:color w:val="000000" w:themeColor="text1"/>
        </w:rPr>
      </w:pPr>
      <w:r w:rsidRPr="00F21CFD">
        <w:rPr>
          <w:rFonts w:ascii="Arial Narrow" w:hAnsi="Arial Narrow"/>
          <w:color w:val="000000" w:themeColor="text1"/>
        </w:rPr>
        <w:t>U</w:t>
      </w:r>
      <w:r w:rsidRPr="00F21CFD">
        <w:rPr>
          <w:rFonts w:ascii="Arial Narrow" w:hAnsi="Arial Narrow"/>
          <w:color w:val="000000" w:themeColor="text1"/>
          <w:spacing w:val="-2"/>
        </w:rPr>
        <w:t xml:space="preserve"> </w:t>
      </w:r>
      <w:r w:rsidRPr="00F21CFD">
        <w:rPr>
          <w:rFonts w:ascii="Arial Narrow" w:hAnsi="Arial Narrow"/>
          <w:color w:val="000000" w:themeColor="text1"/>
        </w:rPr>
        <w:t>2025.</w:t>
      </w:r>
      <w:r w:rsidRPr="00F21CFD">
        <w:rPr>
          <w:rFonts w:ascii="Arial Narrow" w:hAnsi="Arial Narrow"/>
          <w:color w:val="000000" w:themeColor="text1"/>
          <w:spacing w:val="-2"/>
        </w:rPr>
        <w:t xml:space="preserve"> </w:t>
      </w:r>
      <w:r w:rsidRPr="00F21CFD">
        <w:rPr>
          <w:rFonts w:ascii="Arial Narrow" w:hAnsi="Arial Narrow"/>
          <w:color w:val="000000" w:themeColor="text1"/>
        </w:rPr>
        <w:t>godini</w:t>
      </w:r>
      <w:r w:rsidRPr="00F21CFD">
        <w:rPr>
          <w:rFonts w:ascii="Arial Narrow" w:hAnsi="Arial Narrow"/>
          <w:color w:val="000000" w:themeColor="text1"/>
          <w:spacing w:val="-3"/>
        </w:rPr>
        <w:t xml:space="preserve"> </w:t>
      </w:r>
      <w:r w:rsidRPr="00F21CFD">
        <w:rPr>
          <w:rFonts w:ascii="Arial Narrow" w:hAnsi="Arial Narrow"/>
          <w:color w:val="000000" w:themeColor="text1"/>
        </w:rPr>
        <w:t>ostvareni</w:t>
      </w:r>
      <w:r w:rsidRPr="00F21CFD">
        <w:rPr>
          <w:rFonts w:ascii="Arial Narrow" w:hAnsi="Arial Narrow"/>
          <w:color w:val="000000" w:themeColor="text1"/>
          <w:spacing w:val="-3"/>
        </w:rPr>
        <w:t xml:space="preserve"> </w:t>
      </w:r>
      <w:r w:rsidRPr="00F21CFD">
        <w:rPr>
          <w:rFonts w:ascii="Arial Narrow" w:hAnsi="Arial Narrow"/>
          <w:color w:val="000000" w:themeColor="text1"/>
        </w:rPr>
        <w:t>su</w:t>
      </w:r>
      <w:r w:rsidRPr="00F21CFD">
        <w:rPr>
          <w:rFonts w:ascii="Arial Narrow" w:hAnsi="Arial Narrow"/>
          <w:color w:val="000000" w:themeColor="text1"/>
          <w:spacing w:val="-1"/>
        </w:rPr>
        <w:t xml:space="preserve"> </w:t>
      </w:r>
      <w:r w:rsidRPr="00F21CFD">
        <w:rPr>
          <w:rFonts w:ascii="Arial Narrow" w:hAnsi="Arial Narrow"/>
          <w:color w:val="000000" w:themeColor="text1"/>
        </w:rPr>
        <w:t>ukupni</w:t>
      </w:r>
      <w:r w:rsidRPr="00F21CFD">
        <w:rPr>
          <w:rFonts w:ascii="Arial Narrow" w:hAnsi="Arial Narrow"/>
          <w:color w:val="000000" w:themeColor="text1"/>
          <w:spacing w:val="-2"/>
        </w:rPr>
        <w:t xml:space="preserve"> </w:t>
      </w:r>
      <w:r w:rsidRPr="00F21CFD">
        <w:rPr>
          <w:rFonts w:ascii="Arial Narrow" w:hAnsi="Arial Narrow"/>
          <w:color w:val="000000" w:themeColor="text1"/>
        </w:rPr>
        <w:t>prihodi</w:t>
      </w:r>
      <w:r w:rsidRPr="00F21CFD">
        <w:rPr>
          <w:rFonts w:ascii="Arial Narrow" w:hAnsi="Arial Narrow"/>
          <w:color w:val="000000" w:themeColor="text1"/>
          <w:spacing w:val="-1"/>
        </w:rPr>
        <w:t xml:space="preserve"> </w:t>
      </w:r>
      <w:r w:rsidRPr="00F21CFD">
        <w:rPr>
          <w:rFonts w:ascii="Arial Narrow" w:hAnsi="Arial Narrow"/>
          <w:color w:val="000000" w:themeColor="text1"/>
        </w:rPr>
        <w:t>i</w:t>
      </w:r>
      <w:r w:rsidRPr="00F21CFD">
        <w:rPr>
          <w:rFonts w:ascii="Arial Narrow" w:hAnsi="Arial Narrow"/>
          <w:color w:val="000000" w:themeColor="text1"/>
          <w:spacing w:val="-1"/>
        </w:rPr>
        <w:t xml:space="preserve"> </w:t>
      </w:r>
      <w:r w:rsidRPr="00F21CFD">
        <w:rPr>
          <w:rFonts w:ascii="Arial Narrow" w:hAnsi="Arial Narrow"/>
          <w:color w:val="000000" w:themeColor="text1"/>
        </w:rPr>
        <w:t>primici</w:t>
      </w:r>
      <w:r w:rsidRPr="00F21CFD">
        <w:rPr>
          <w:rFonts w:ascii="Arial Narrow" w:hAnsi="Arial Narrow"/>
          <w:color w:val="000000" w:themeColor="text1"/>
          <w:spacing w:val="-1"/>
        </w:rPr>
        <w:t xml:space="preserve"> </w:t>
      </w:r>
      <w:r w:rsidRPr="00F21CFD">
        <w:rPr>
          <w:rFonts w:ascii="Arial Narrow" w:hAnsi="Arial Narrow"/>
          <w:color w:val="000000" w:themeColor="text1"/>
        </w:rPr>
        <w:t>u</w:t>
      </w:r>
      <w:r w:rsidRPr="00F21CFD">
        <w:rPr>
          <w:rFonts w:ascii="Arial Narrow" w:hAnsi="Arial Narrow"/>
          <w:color w:val="000000" w:themeColor="text1"/>
          <w:spacing w:val="-1"/>
        </w:rPr>
        <w:t xml:space="preserve"> </w:t>
      </w:r>
      <w:r w:rsidRPr="00F21CFD">
        <w:rPr>
          <w:rFonts w:ascii="Arial Narrow" w:hAnsi="Arial Narrow"/>
          <w:color w:val="000000" w:themeColor="text1"/>
        </w:rPr>
        <w:t>iznosu</w:t>
      </w:r>
      <w:r w:rsidRPr="00F21CFD">
        <w:rPr>
          <w:rFonts w:ascii="Arial Narrow" w:hAnsi="Arial Narrow"/>
          <w:color w:val="000000" w:themeColor="text1"/>
          <w:spacing w:val="-2"/>
        </w:rPr>
        <w:t xml:space="preserve"> </w:t>
      </w:r>
      <w:r w:rsidRPr="00F21CFD">
        <w:rPr>
          <w:rFonts w:ascii="Arial Narrow" w:hAnsi="Arial Narrow"/>
          <w:color w:val="000000" w:themeColor="text1"/>
        </w:rPr>
        <w:t>od</w:t>
      </w:r>
      <w:r w:rsidRPr="00F21CFD">
        <w:rPr>
          <w:rFonts w:ascii="Arial Narrow" w:hAnsi="Arial Narrow"/>
          <w:color w:val="000000" w:themeColor="text1"/>
          <w:spacing w:val="-4"/>
        </w:rPr>
        <w:t xml:space="preserve"> 43.950.378,27</w:t>
      </w:r>
      <w:r w:rsidRPr="00F21CFD">
        <w:rPr>
          <w:rFonts w:ascii="Arial Narrow" w:hAnsi="Arial Narrow"/>
          <w:color w:val="000000" w:themeColor="text1"/>
          <w:spacing w:val="-1"/>
        </w:rPr>
        <w:t xml:space="preserve"> </w:t>
      </w:r>
      <w:r w:rsidRPr="00F21CFD">
        <w:rPr>
          <w:rFonts w:ascii="Arial Narrow" w:hAnsi="Arial Narrow"/>
          <w:color w:val="000000" w:themeColor="text1"/>
        </w:rPr>
        <w:t>eura.</w:t>
      </w:r>
    </w:p>
    <w:p w:rsidR="008166BA" w:rsidRPr="003633FE" w:rsidRDefault="00252A71" w:rsidP="00252A71">
      <w:pPr>
        <w:spacing w:before="1" w:after="0" w:line="360" w:lineRule="auto"/>
        <w:rPr>
          <w:rFonts w:ascii="Arial Narrow" w:eastAsia="Calibri" w:hAnsi="Arial Narrow" w:cs="Calibri"/>
          <w:b/>
          <w:color w:val="2E74B5" w:themeColor="accent1" w:themeShade="BF"/>
          <w:sz w:val="14"/>
          <w:lang w:val="bs-Latn"/>
        </w:rPr>
      </w:pPr>
      <w:r w:rsidRPr="002924DE">
        <w:rPr>
          <w:rFonts w:ascii="Arial Narrow" w:hAnsi="Arial Narrow"/>
          <w:b/>
          <w:color w:val="000000" w:themeColor="text1"/>
        </w:rPr>
        <w:t>Tablica</w:t>
      </w:r>
      <w:r w:rsidRPr="002924DE">
        <w:rPr>
          <w:rFonts w:ascii="Arial Narrow" w:hAnsi="Arial Narrow"/>
          <w:b/>
          <w:color w:val="000000" w:themeColor="text1"/>
          <w:spacing w:val="-4"/>
        </w:rPr>
        <w:t xml:space="preserve"> </w:t>
      </w:r>
      <w:r w:rsidRPr="002924DE">
        <w:rPr>
          <w:rFonts w:ascii="Arial Narrow" w:hAnsi="Arial Narrow"/>
          <w:b/>
          <w:color w:val="000000" w:themeColor="text1"/>
        </w:rPr>
        <w:t>5.</w:t>
      </w:r>
      <w:r w:rsidRPr="002924DE">
        <w:rPr>
          <w:rFonts w:ascii="Arial Narrow" w:hAnsi="Arial Narrow"/>
          <w:b/>
          <w:color w:val="000000" w:themeColor="text1"/>
          <w:spacing w:val="1"/>
        </w:rPr>
        <w:t xml:space="preserve"> </w:t>
      </w:r>
      <w:r w:rsidRPr="002924DE">
        <w:rPr>
          <w:rFonts w:ascii="Arial Narrow" w:hAnsi="Arial Narrow"/>
          <w:b/>
          <w:color w:val="000000" w:themeColor="text1"/>
        </w:rPr>
        <w:t>Ostvareni</w:t>
      </w:r>
      <w:r w:rsidRPr="002924DE">
        <w:rPr>
          <w:rFonts w:ascii="Arial Narrow" w:hAnsi="Arial Narrow"/>
          <w:b/>
          <w:color w:val="000000" w:themeColor="text1"/>
          <w:spacing w:val="-5"/>
        </w:rPr>
        <w:t xml:space="preserve"> </w:t>
      </w:r>
      <w:r w:rsidRPr="002924DE">
        <w:rPr>
          <w:rFonts w:ascii="Arial Narrow" w:hAnsi="Arial Narrow"/>
          <w:b/>
          <w:color w:val="000000" w:themeColor="text1"/>
        </w:rPr>
        <w:t>prihodi</w:t>
      </w:r>
      <w:r w:rsidRPr="002924DE">
        <w:rPr>
          <w:rFonts w:ascii="Arial Narrow" w:hAnsi="Arial Narrow"/>
          <w:b/>
          <w:color w:val="000000" w:themeColor="text1"/>
          <w:spacing w:val="40"/>
        </w:rPr>
        <w:t xml:space="preserve"> </w:t>
      </w:r>
      <w:r w:rsidRPr="002924DE">
        <w:rPr>
          <w:rFonts w:ascii="Arial Narrow" w:hAnsi="Arial Narrow"/>
          <w:b/>
          <w:color w:val="000000" w:themeColor="text1"/>
        </w:rPr>
        <w:t>2024./2025.</w:t>
      </w:r>
      <w:r w:rsidRPr="002924DE">
        <w:rPr>
          <w:rFonts w:ascii="Arial Narrow" w:hAnsi="Arial Narrow"/>
          <w:b/>
          <w:color w:val="000000" w:themeColor="text1"/>
          <w:spacing w:val="-3"/>
        </w:rPr>
        <w:t xml:space="preserve"> </w:t>
      </w:r>
      <w:r w:rsidRPr="002924DE">
        <w:rPr>
          <w:rFonts w:ascii="Arial Narrow" w:hAnsi="Arial Narrow"/>
          <w:b/>
          <w:color w:val="000000" w:themeColor="text1"/>
        </w:rPr>
        <w:t>godini</w:t>
      </w:r>
    </w:p>
    <w:tbl>
      <w:tblPr>
        <w:tblStyle w:val="TableNormal1"/>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6"/>
        <w:gridCol w:w="877"/>
        <w:gridCol w:w="2266"/>
        <w:gridCol w:w="1254"/>
        <w:gridCol w:w="1254"/>
        <w:gridCol w:w="1164"/>
        <w:gridCol w:w="993"/>
      </w:tblGrid>
      <w:tr w:rsidR="008166BA" w:rsidRPr="00F21CFD" w:rsidTr="007D6852">
        <w:trPr>
          <w:trHeight w:val="790"/>
        </w:trPr>
        <w:tc>
          <w:tcPr>
            <w:tcW w:w="556" w:type="dxa"/>
            <w:tcBorders>
              <w:right w:val="single" w:sz="4" w:space="0" w:color="000000"/>
            </w:tcBorders>
          </w:tcPr>
          <w:p w:rsidR="008166BA" w:rsidRPr="00F21CFD" w:rsidRDefault="008166BA" w:rsidP="007D6852">
            <w:pPr>
              <w:spacing w:before="9"/>
              <w:rPr>
                <w:rFonts w:ascii="Arial Narrow" w:hAnsi="Arial Narrow"/>
                <w:b/>
                <w:color w:val="000000" w:themeColor="text1"/>
                <w:sz w:val="17"/>
              </w:rPr>
            </w:pPr>
          </w:p>
          <w:p w:rsidR="008166BA" w:rsidRPr="00F21CFD" w:rsidRDefault="008166BA" w:rsidP="007D6852">
            <w:pPr>
              <w:ind w:left="177" w:right="74" w:hanging="70"/>
              <w:rPr>
                <w:rFonts w:ascii="Arial Narrow" w:hAnsi="Arial Narrow"/>
                <w:b/>
                <w:color w:val="000000" w:themeColor="text1"/>
                <w:sz w:val="18"/>
              </w:rPr>
            </w:pPr>
            <w:r w:rsidRPr="00F21CFD">
              <w:rPr>
                <w:rFonts w:ascii="Arial Narrow" w:hAnsi="Arial Narrow"/>
                <w:b/>
                <w:color w:val="000000" w:themeColor="text1"/>
                <w:sz w:val="18"/>
              </w:rPr>
              <w:t>Red.</w:t>
            </w:r>
            <w:r w:rsidRPr="00F21CFD">
              <w:rPr>
                <w:rFonts w:ascii="Arial Narrow" w:hAnsi="Arial Narrow"/>
                <w:b/>
                <w:color w:val="000000" w:themeColor="text1"/>
                <w:spacing w:val="-47"/>
                <w:sz w:val="18"/>
              </w:rPr>
              <w:t xml:space="preserve"> </w:t>
            </w:r>
            <w:r w:rsidRPr="00F21CFD">
              <w:rPr>
                <w:rFonts w:ascii="Arial Narrow" w:hAnsi="Arial Narrow"/>
                <w:b/>
                <w:color w:val="000000" w:themeColor="text1"/>
                <w:sz w:val="18"/>
              </w:rPr>
              <w:t>Br.</w:t>
            </w:r>
          </w:p>
        </w:tc>
        <w:tc>
          <w:tcPr>
            <w:tcW w:w="3143" w:type="dxa"/>
            <w:gridSpan w:val="2"/>
            <w:tcBorders>
              <w:left w:val="single" w:sz="4" w:space="0" w:color="000000"/>
            </w:tcBorders>
          </w:tcPr>
          <w:p w:rsidR="008166BA" w:rsidRPr="00F21CFD" w:rsidRDefault="008166BA" w:rsidP="007D6852">
            <w:pPr>
              <w:spacing w:before="2"/>
              <w:rPr>
                <w:rFonts w:ascii="Arial Narrow" w:hAnsi="Arial Narrow"/>
                <w:b/>
                <w:color w:val="000000" w:themeColor="text1"/>
                <w:sz w:val="26"/>
              </w:rPr>
            </w:pPr>
          </w:p>
          <w:p w:rsidR="008166BA" w:rsidRPr="00F21CFD" w:rsidRDefault="008166BA" w:rsidP="007D6852">
            <w:pPr>
              <w:spacing w:before="1"/>
              <w:ind w:left="844"/>
              <w:rPr>
                <w:rFonts w:ascii="Arial Narrow" w:hAnsi="Arial Narrow"/>
                <w:b/>
                <w:color w:val="000000" w:themeColor="text1"/>
                <w:sz w:val="18"/>
              </w:rPr>
            </w:pPr>
            <w:r w:rsidRPr="00F21CFD">
              <w:rPr>
                <w:rFonts w:ascii="Arial Narrow" w:hAnsi="Arial Narrow"/>
                <w:b/>
                <w:color w:val="000000" w:themeColor="text1"/>
                <w:sz w:val="18"/>
              </w:rPr>
              <w:t>P O</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K A</w:t>
            </w:r>
            <w:r w:rsidRPr="00F21CFD">
              <w:rPr>
                <w:rFonts w:ascii="Arial Narrow" w:hAnsi="Arial Narrow"/>
                <w:b/>
                <w:color w:val="000000" w:themeColor="text1"/>
                <w:spacing w:val="-3"/>
                <w:sz w:val="18"/>
              </w:rPr>
              <w:t xml:space="preserve"> </w:t>
            </w:r>
            <w:r w:rsidRPr="00F21CFD">
              <w:rPr>
                <w:rFonts w:ascii="Arial Narrow" w:hAnsi="Arial Narrow"/>
                <w:b/>
                <w:color w:val="000000" w:themeColor="text1"/>
                <w:sz w:val="18"/>
              </w:rPr>
              <w:t>Z</w:t>
            </w:r>
            <w:r w:rsidRPr="00F21CFD">
              <w:rPr>
                <w:rFonts w:ascii="Arial Narrow" w:hAnsi="Arial Narrow"/>
                <w:b/>
                <w:color w:val="000000" w:themeColor="text1"/>
                <w:spacing w:val="3"/>
                <w:sz w:val="18"/>
              </w:rPr>
              <w:t xml:space="preserve"> </w:t>
            </w:r>
            <w:r w:rsidRPr="00F21CFD">
              <w:rPr>
                <w:rFonts w:ascii="Arial Narrow" w:hAnsi="Arial Narrow"/>
                <w:b/>
                <w:color w:val="000000" w:themeColor="text1"/>
                <w:sz w:val="18"/>
              </w:rPr>
              <w:t>A</w:t>
            </w:r>
            <w:r w:rsidRPr="00F21CFD">
              <w:rPr>
                <w:rFonts w:ascii="Arial Narrow" w:hAnsi="Arial Narrow"/>
                <w:b/>
                <w:color w:val="000000" w:themeColor="text1"/>
                <w:spacing w:val="-3"/>
                <w:sz w:val="18"/>
              </w:rPr>
              <w:t xml:space="preserve"> </w:t>
            </w:r>
            <w:r w:rsidRPr="00F21CFD">
              <w:rPr>
                <w:rFonts w:ascii="Arial Narrow" w:hAnsi="Arial Narrow"/>
                <w:b/>
                <w:color w:val="000000" w:themeColor="text1"/>
                <w:sz w:val="18"/>
              </w:rPr>
              <w:t>T E L J I</w:t>
            </w:r>
          </w:p>
        </w:tc>
        <w:tc>
          <w:tcPr>
            <w:tcW w:w="1254" w:type="dxa"/>
          </w:tcPr>
          <w:p w:rsidR="008166BA" w:rsidRPr="00F21CFD" w:rsidRDefault="008166BA" w:rsidP="007D6852">
            <w:pPr>
              <w:spacing w:before="2"/>
              <w:rPr>
                <w:rFonts w:ascii="Arial Narrow" w:hAnsi="Arial Narrow"/>
                <w:b/>
                <w:color w:val="000000" w:themeColor="text1"/>
                <w:sz w:val="26"/>
              </w:rPr>
            </w:pPr>
          </w:p>
          <w:p w:rsidR="008166BA" w:rsidRPr="00F21CFD" w:rsidRDefault="008166BA" w:rsidP="007D6852">
            <w:pPr>
              <w:spacing w:before="1"/>
              <w:ind w:left="192"/>
              <w:rPr>
                <w:rFonts w:ascii="Arial Narrow" w:hAnsi="Arial Narrow"/>
                <w:b/>
                <w:color w:val="000000" w:themeColor="text1"/>
                <w:sz w:val="18"/>
              </w:rPr>
            </w:pPr>
            <w:r w:rsidRPr="00F21CFD">
              <w:rPr>
                <w:rFonts w:ascii="Arial Narrow" w:hAnsi="Arial Narrow"/>
                <w:b/>
                <w:color w:val="000000" w:themeColor="text1"/>
                <w:sz w:val="18"/>
              </w:rPr>
              <w:t>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XII. 2024.</w:t>
            </w:r>
          </w:p>
        </w:tc>
        <w:tc>
          <w:tcPr>
            <w:tcW w:w="1254" w:type="dxa"/>
          </w:tcPr>
          <w:p w:rsidR="008166BA" w:rsidRPr="00F21CFD" w:rsidRDefault="008166BA" w:rsidP="007D6852">
            <w:pPr>
              <w:spacing w:before="2"/>
              <w:rPr>
                <w:rFonts w:ascii="Arial Narrow" w:hAnsi="Arial Narrow"/>
                <w:b/>
                <w:color w:val="000000" w:themeColor="text1"/>
                <w:sz w:val="26"/>
              </w:rPr>
            </w:pPr>
          </w:p>
          <w:p w:rsidR="008166BA" w:rsidRPr="00F21CFD" w:rsidRDefault="008166BA" w:rsidP="007D6852">
            <w:pPr>
              <w:spacing w:before="1"/>
              <w:ind w:left="193"/>
              <w:rPr>
                <w:rFonts w:ascii="Arial Narrow" w:hAnsi="Arial Narrow"/>
                <w:b/>
                <w:color w:val="000000" w:themeColor="text1"/>
                <w:sz w:val="18"/>
              </w:rPr>
            </w:pPr>
            <w:r w:rsidRPr="00F21CFD">
              <w:rPr>
                <w:rFonts w:ascii="Arial Narrow" w:hAnsi="Arial Narrow"/>
                <w:b/>
                <w:color w:val="000000" w:themeColor="text1"/>
                <w:sz w:val="18"/>
              </w:rPr>
              <w:t>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XII. 2025.</w:t>
            </w:r>
          </w:p>
        </w:tc>
        <w:tc>
          <w:tcPr>
            <w:tcW w:w="1164" w:type="dxa"/>
          </w:tcPr>
          <w:p w:rsidR="008166BA" w:rsidRPr="00F21CFD" w:rsidRDefault="008166BA" w:rsidP="007D6852">
            <w:pPr>
              <w:spacing w:before="9"/>
              <w:rPr>
                <w:rFonts w:ascii="Arial Narrow" w:hAnsi="Arial Narrow"/>
                <w:b/>
                <w:color w:val="000000" w:themeColor="text1"/>
                <w:sz w:val="17"/>
              </w:rPr>
            </w:pPr>
          </w:p>
          <w:p w:rsidR="008166BA" w:rsidRPr="00F21CFD" w:rsidRDefault="008166BA" w:rsidP="007D6852">
            <w:pPr>
              <w:ind w:left="114" w:right="76" w:firstLine="141"/>
              <w:rPr>
                <w:rFonts w:ascii="Arial Narrow" w:hAnsi="Arial Narrow"/>
                <w:b/>
                <w:color w:val="000000" w:themeColor="text1"/>
                <w:sz w:val="18"/>
              </w:rPr>
            </w:pPr>
            <w:r w:rsidRPr="00F21CFD">
              <w:rPr>
                <w:rFonts w:ascii="Arial Narrow" w:hAnsi="Arial Narrow"/>
                <w:b/>
                <w:color w:val="000000" w:themeColor="text1"/>
                <w:sz w:val="18"/>
              </w:rPr>
              <w:t>Indeks</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2024/2025</w:t>
            </w:r>
          </w:p>
        </w:tc>
        <w:tc>
          <w:tcPr>
            <w:tcW w:w="993" w:type="dxa"/>
            <w:tcBorders>
              <w:right w:val="single" w:sz="4" w:space="0" w:color="000000"/>
            </w:tcBorders>
          </w:tcPr>
          <w:p w:rsidR="008166BA" w:rsidRPr="00F21CFD" w:rsidRDefault="008166BA" w:rsidP="007D6852">
            <w:pPr>
              <w:spacing w:before="9"/>
              <w:rPr>
                <w:rFonts w:ascii="Arial Narrow" w:hAnsi="Arial Narrow"/>
                <w:b/>
                <w:color w:val="000000" w:themeColor="text1"/>
                <w:sz w:val="17"/>
              </w:rPr>
            </w:pPr>
          </w:p>
          <w:p w:rsidR="008166BA" w:rsidRPr="00F21CFD" w:rsidRDefault="008166BA" w:rsidP="007D6852">
            <w:pPr>
              <w:ind w:left="108" w:right="74" w:firstLine="153"/>
              <w:rPr>
                <w:rFonts w:ascii="Arial Narrow" w:hAnsi="Arial Narrow"/>
                <w:b/>
                <w:color w:val="000000" w:themeColor="text1"/>
                <w:sz w:val="18"/>
              </w:rPr>
            </w:pPr>
            <w:r w:rsidRPr="00F21CFD">
              <w:rPr>
                <w:rFonts w:ascii="Arial Narrow" w:hAnsi="Arial Narrow"/>
                <w:b/>
                <w:color w:val="000000" w:themeColor="text1"/>
                <w:sz w:val="18"/>
              </w:rPr>
              <w:t>Udio u</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prihodima</w:t>
            </w:r>
          </w:p>
        </w:tc>
      </w:tr>
      <w:tr w:rsidR="008166BA" w:rsidRPr="00F21CFD" w:rsidTr="007D6852">
        <w:trPr>
          <w:trHeight w:val="262"/>
        </w:trPr>
        <w:tc>
          <w:tcPr>
            <w:tcW w:w="556" w:type="dxa"/>
            <w:tcBorders>
              <w:right w:val="single" w:sz="4" w:space="0" w:color="000000"/>
            </w:tcBorders>
          </w:tcPr>
          <w:p w:rsidR="008166BA" w:rsidRPr="00F21CFD" w:rsidRDefault="008166BA" w:rsidP="007D6852">
            <w:pPr>
              <w:spacing w:before="39"/>
              <w:ind w:left="11"/>
              <w:jc w:val="center"/>
              <w:rPr>
                <w:rFonts w:ascii="Arial Narrow" w:hAnsi="Arial Narrow"/>
                <w:color w:val="000000" w:themeColor="text1"/>
                <w:sz w:val="18"/>
              </w:rPr>
            </w:pPr>
            <w:r w:rsidRPr="00F21CFD">
              <w:rPr>
                <w:rFonts w:ascii="Arial Narrow" w:hAnsi="Arial Narrow"/>
                <w:color w:val="000000" w:themeColor="text1"/>
                <w:w w:val="99"/>
                <w:sz w:val="18"/>
              </w:rPr>
              <w:t>0</w:t>
            </w:r>
          </w:p>
        </w:tc>
        <w:tc>
          <w:tcPr>
            <w:tcW w:w="3143" w:type="dxa"/>
            <w:gridSpan w:val="2"/>
            <w:tcBorders>
              <w:left w:val="single" w:sz="4" w:space="0" w:color="000000"/>
            </w:tcBorders>
          </w:tcPr>
          <w:p w:rsidR="008166BA" w:rsidRPr="00F21CFD" w:rsidRDefault="008166BA" w:rsidP="007D6852">
            <w:pPr>
              <w:spacing w:before="39"/>
              <w:ind w:left="21"/>
              <w:jc w:val="center"/>
              <w:rPr>
                <w:rFonts w:ascii="Arial Narrow" w:hAnsi="Arial Narrow"/>
                <w:color w:val="000000" w:themeColor="text1"/>
                <w:sz w:val="18"/>
              </w:rPr>
            </w:pPr>
            <w:r w:rsidRPr="00F21CFD">
              <w:rPr>
                <w:rFonts w:ascii="Arial Narrow" w:hAnsi="Arial Narrow"/>
                <w:color w:val="000000" w:themeColor="text1"/>
                <w:w w:val="99"/>
                <w:sz w:val="18"/>
              </w:rPr>
              <w:t>1</w:t>
            </w:r>
          </w:p>
        </w:tc>
        <w:tc>
          <w:tcPr>
            <w:tcW w:w="1254" w:type="dxa"/>
          </w:tcPr>
          <w:p w:rsidR="008166BA" w:rsidRPr="00F21CFD" w:rsidRDefault="008166BA" w:rsidP="007D6852">
            <w:pPr>
              <w:spacing w:before="39"/>
              <w:ind w:left="21"/>
              <w:jc w:val="center"/>
              <w:rPr>
                <w:rFonts w:ascii="Arial Narrow" w:hAnsi="Arial Narrow"/>
                <w:color w:val="000000" w:themeColor="text1"/>
                <w:sz w:val="18"/>
              </w:rPr>
            </w:pPr>
            <w:r w:rsidRPr="00F21CFD">
              <w:rPr>
                <w:rFonts w:ascii="Arial Narrow" w:hAnsi="Arial Narrow"/>
                <w:color w:val="000000" w:themeColor="text1"/>
                <w:w w:val="99"/>
                <w:sz w:val="18"/>
              </w:rPr>
              <w:t>2</w:t>
            </w:r>
          </w:p>
        </w:tc>
        <w:tc>
          <w:tcPr>
            <w:tcW w:w="1254" w:type="dxa"/>
          </w:tcPr>
          <w:p w:rsidR="008166BA" w:rsidRPr="00F21CFD" w:rsidRDefault="008166BA" w:rsidP="007D6852">
            <w:pPr>
              <w:spacing w:before="39"/>
              <w:ind w:left="21"/>
              <w:jc w:val="center"/>
              <w:rPr>
                <w:rFonts w:ascii="Arial Narrow" w:hAnsi="Arial Narrow"/>
                <w:color w:val="000000" w:themeColor="text1"/>
                <w:sz w:val="18"/>
              </w:rPr>
            </w:pPr>
            <w:r w:rsidRPr="00F21CFD">
              <w:rPr>
                <w:rFonts w:ascii="Arial Narrow" w:hAnsi="Arial Narrow"/>
                <w:color w:val="000000" w:themeColor="text1"/>
                <w:w w:val="99"/>
                <w:sz w:val="18"/>
              </w:rPr>
              <w:t>3</w:t>
            </w:r>
          </w:p>
        </w:tc>
        <w:tc>
          <w:tcPr>
            <w:tcW w:w="1164" w:type="dxa"/>
          </w:tcPr>
          <w:p w:rsidR="008166BA" w:rsidRPr="00F21CFD" w:rsidRDefault="008166BA" w:rsidP="007D6852">
            <w:pPr>
              <w:spacing w:before="39"/>
              <w:ind w:left="20"/>
              <w:jc w:val="center"/>
              <w:rPr>
                <w:rFonts w:ascii="Arial Narrow" w:hAnsi="Arial Narrow"/>
                <w:color w:val="000000" w:themeColor="text1"/>
                <w:sz w:val="18"/>
              </w:rPr>
            </w:pPr>
            <w:r w:rsidRPr="00F21CFD">
              <w:rPr>
                <w:rFonts w:ascii="Arial Narrow" w:hAnsi="Arial Narrow"/>
                <w:color w:val="000000" w:themeColor="text1"/>
                <w:w w:val="99"/>
                <w:sz w:val="18"/>
              </w:rPr>
              <w:t>4</w:t>
            </w:r>
          </w:p>
        </w:tc>
        <w:tc>
          <w:tcPr>
            <w:tcW w:w="993" w:type="dxa"/>
          </w:tcPr>
          <w:p w:rsidR="008166BA" w:rsidRPr="00F21CFD" w:rsidRDefault="008166BA" w:rsidP="007D6852">
            <w:pPr>
              <w:spacing w:before="39"/>
              <w:ind w:left="17"/>
              <w:jc w:val="center"/>
              <w:rPr>
                <w:rFonts w:ascii="Arial Narrow" w:hAnsi="Arial Narrow"/>
                <w:color w:val="000000" w:themeColor="text1"/>
                <w:sz w:val="18"/>
              </w:rPr>
            </w:pPr>
            <w:r w:rsidRPr="00F21CFD">
              <w:rPr>
                <w:rFonts w:ascii="Arial Narrow" w:hAnsi="Arial Narrow"/>
                <w:color w:val="000000" w:themeColor="text1"/>
                <w:w w:val="99"/>
                <w:sz w:val="18"/>
              </w:rPr>
              <w:t>5</w:t>
            </w:r>
          </w:p>
        </w:tc>
      </w:tr>
      <w:tr w:rsidR="008166BA" w:rsidRPr="00F21CFD" w:rsidTr="007D6852">
        <w:trPr>
          <w:trHeight w:val="276"/>
        </w:trPr>
        <w:tc>
          <w:tcPr>
            <w:tcW w:w="556" w:type="dxa"/>
            <w:tcBorders>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3143" w:type="dxa"/>
            <w:gridSpan w:val="2"/>
            <w:tcBorders>
              <w:left w:val="single" w:sz="4" w:space="0" w:color="000000"/>
              <w:bottom w:val="single" w:sz="4" w:space="0" w:color="000000"/>
              <w:right w:val="single" w:sz="4" w:space="0" w:color="000000"/>
            </w:tcBorders>
          </w:tcPr>
          <w:p w:rsidR="008166BA" w:rsidRPr="00F21CFD" w:rsidRDefault="008166BA" w:rsidP="007D6852">
            <w:pPr>
              <w:spacing w:before="30"/>
              <w:ind w:left="112"/>
              <w:rPr>
                <w:rFonts w:ascii="Arial Narrow" w:hAnsi="Arial Narrow"/>
                <w:b/>
                <w:color w:val="000000" w:themeColor="text1"/>
                <w:sz w:val="20"/>
              </w:rPr>
            </w:pPr>
            <w:r w:rsidRPr="00F21CFD">
              <w:rPr>
                <w:rFonts w:ascii="Arial Narrow" w:hAnsi="Arial Narrow"/>
                <w:b/>
                <w:color w:val="000000" w:themeColor="text1"/>
                <w:sz w:val="20"/>
                <w:u w:val="thick"/>
              </w:rPr>
              <w:t>I.</w:t>
            </w:r>
            <w:r w:rsidRPr="00F21CFD">
              <w:rPr>
                <w:rFonts w:ascii="Arial Narrow" w:hAnsi="Arial Narrow"/>
                <w:b/>
                <w:color w:val="000000" w:themeColor="text1"/>
                <w:spacing w:val="52"/>
                <w:sz w:val="20"/>
                <w:u w:val="thick"/>
              </w:rPr>
              <w:t xml:space="preserve"> </w:t>
            </w:r>
            <w:r w:rsidRPr="00F21CFD">
              <w:rPr>
                <w:rFonts w:ascii="Arial Narrow" w:hAnsi="Arial Narrow"/>
                <w:b/>
                <w:color w:val="000000" w:themeColor="text1"/>
                <w:sz w:val="20"/>
                <w:u w:val="thick"/>
              </w:rPr>
              <w:t>PRIHODI</w:t>
            </w:r>
            <w:r w:rsidRPr="00F21CFD">
              <w:rPr>
                <w:rFonts w:ascii="Arial Narrow" w:hAnsi="Arial Narrow"/>
                <w:b/>
                <w:color w:val="000000" w:themeColor="text1"/>
                <w:spacing w:val="-1"/>
                <w:sz w:val="20"/>
                <w:u w:val="thick"/>
              </w:rPr>
              <w:t xml:space="preserve"> </w:t>
            </w:r>
            <w:r w:rsidRPr="00F21CFD">
              <w:rPr>
                <w:rFonts w:ascii="Arial Narrow" w:hAnsi="Arial Narrow"/>
                <w:b/>
                <w:color w:val="000000" w:themeColor="text1"/>
                <w:sz w:val="20"/>
                <w:u w:val="thick"/>
              </w:rPr>
              <w:t>-</w:t>
            </w:r>
            <w:r w:rsidRPr="00F21CFD">
              <w:rPr>
                <w:rFonts w:ascii="Arial Narrow" w:hAnsi="Arial Narrow"/>
                <w:b/>
                <w:color w:val="000000" w:themeColor="text1"/>
                <w:spacing w:val="2"/>
                <w:sz w:val="20"/>
                <w:u w:val="thick"/>
              </w:rPr>
              <w:t xml:space="preserve"> </w:t>
            </w:r>
            <w:r w:rsidRPr="00F21CFD">
              <w:rPr>
                <w:rFonts w:ascii="Arial Narrow" w:hAnsi="Arial Narrow"/>
                <w:b/>
                <w:color w:val="000000" w:themeColor="text1"/>
                <w:sz w:val="20"/>
                <w:u w:val="thick"/>
              </w:rPr>
              <w:t>PRIMICI</w:t>
            </w:r>
          </w:p>
        </w:tc>
        <w:tc>
          <w:tcPr>
            <w:tcW w:w="1254" w:type="dxa"/>
            <w:tcBorders>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1254" w:type="dxa"/>
            <w:tcBorders>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1164" w:type="dxa"/>
            <w:tcBorders>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993" w:type="dxa"/>
            <w:tcBorders>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r>
      <w:tr w:rsidR="008166BA" w:rsidRPr="00F21CFD" w:rsidTr="007D6852">
        <w:trPr>
          <w:trHeight w:val="305"/>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7"/>
              <w:ind w:left="17"/>
              <w:jc w:val="center"/>
              <w:rPr>
                <w:rFonts w:ascii="Arial Narrow" w:hAnsi="Arial Narrow"/>
                <w:color w:val="000000" w:themeColor="text1"/>
                <w:sz w:val="20"/>
              </w:rPr>
            </w:pPr>
            <w:r w:rsidRPr="00F21CFD">
              <w:rPr>
                <w:rFonts w:ascii="Arial Narrow" w:hAnsi="Arial Narrow"/>
                <w:color w:val="000000" w:themeColor="text1"/>
                <w:w w:val="99"/>
                <w:sz w:val="20"/>
              </w:rPr>
              <w:t>1</w:t>
            </w:r>
          </w:p>
        </w:tc>
        <w:tc>
          <w:tcPr>
            <w:tcW w:w="3143" w:type="dxa"/>
            <w:gridSpan w:val="2"/>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7"/>
              <w:ind w:left="112"/>
              <w:rPr>
                <w:rFonts w:ascii="Arial Narrow" w:hAnsi="Arial Narrow"/>
                <w:color w:val="000000" w:themeColor="text1"/>
                <w:sz w:val="20"/>
              </w:rPr>
            </w:pPr>
            <w:r w:rsidRPr="00F21CFD">
              <w:rPr>
                <w:rFonts w:ascii="Arial Narrow" w:hAnsi="Arial Narrow"/>
                <w:color w:val="000000" w:themeColor="text1"/>
                <w:sz w:val="20"/>
              </w:rPr>
              <w:t>Prihodi</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od</w:t>
            </w:r>
            <w:r w:rsidRPr="00F21CFD">
              <w:rPr>
                <w:rFonts w:ascii="Arial Narrow" w:hAnsi="Arial Narrow"/>
                <w:color w:val="000000" w:themeColor="text1"/>
                <w:spacing w:val="-1"/>
                <w:sz w:val="20"/>
              </w:rPr>
              <w:t xml:space="preserve"> </w:t>
            </w:r>
            <w:r w:rsidRPr="00F21CFD">
              <w:rPr>
                <w:rFonts w:ascii="Arial Narrow" w:hAnsi="Arial Narrow"/>
                <w:color w:val="000000" w:themeColor="text1"/>
                <w:sz w:val="20"/>
              </w:rPr>
              <w:t>HZZO</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1"/>
              <w:ind w:right="89"/>
              <w:jc w:val="right"/>
              <w:rPr>
                <w:rFonts w:ascii="Arial Narrow" w:hAnsi="Arial Narrow"/>
                <w:color w:val="000000" w:themeColor="text1"/>
                <w:sz w:val="18"/>
              </w:rPr>
            </w:pPr>
            <w:r w:rsidRPr="00F21CFD">
              <w:rPr>
                <w:rFonts w:ascii="Arial Narrow" w:hAnsi="Arial Narrow"/>
                <w:color w:val="000000" w:themeColor="text1"/>
                <w:sz w:val="18"/>
              </w:rPr>
              <w:t>32.644.427,30</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1"/>
              <w:ind w:right="89"/>
              <w:jc w:val="right"/>
              <w:rPr>
                <w:rFonts w:ascii="Arial Narrow" w:hAnsi="Arial Narrow"/>
                <w:color w:val="000000" w:themeColor="text1"/>
                <w:sz w:val="18"/>
              </w:rPr>
            </w:pPr>
            <w:r w:rsidRPr="00F21CFD">
              <w:rPr>
                <w:rFonts w:ascii="Arial Narrow" w:hAnsi="Arial Narrow"/>
                <w:color w:val="000000" w:themeColor="text1"/>
                <w:sz w:val="18"/>
              </w:rPr>
              <w:t>37.768.416,95</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20"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115,70</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20"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85,93</w:t>
            </w:r>
          </w:p>
        </w:tc>
      </w:tr>
      <w:tr w:rsidR="008166BA" w:rsidRPr="00F21CFD" w:rsidTr="007D6852">
        <w:trPr>
          <w:trHeight w:val="289"/>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87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226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0"/>
              <w:ind w:left="113"/>
              <w:rPr>
                <w:rFonts w:ascii="Arial Narrow" w:hAnsi="Arial Narrow"/>
                <w:color w:val="000000" w:themeColor="text1"/>
                <w:sz w:val="20"/>
              </w:rPr>
            </w:pPr>
            <w:r w:rsidRPr="00F21CFD">
              <w:rPr>
                <w:rFonts w:ascii="Arial Narrow" w:hAnsi="Arial Narrow"/>
                <w:color w:val="000000" w:themeColor="text1"/>
                <w:w w:val="95"/>
                <w:sz w:val="20"/>
              </w:rPr>
              <w:t>-</w:t>
            </w:r>
            <w:r w:rsidRPr="00F21CFD">
              <w:rPr>
                <w:rFonts w:ascii="Arial Narrow" w:hAnsi="Arial Narrow"/>
                <w:color w:val="000000" w:themeColor="text1"/>
                <w:spacing w:val="-8"/>
                <w:w w:val="95"/>
                <w:sz w:val="20"/>
              </w:rPr>
              <w:t xml:space="preserve"> </w:t>
            </w:r>
            <w:r w:rsidRPr="00F21CFD">
              <w:rPr>
                <w:rFonts w:ascii="Arial Narrow" w:hAnsi="Arial Narrow"/>
                <w:color w:val="000000" w:themeColor="text1"/>
                <w:w w:val="95"/>
                <w:sz w:val="20"/>
              </w:rPr>
              <w:t>proračuni</w:t>
            </w:r>
            <w:r w:rsidRPr="00F21CFD">
              <w:rPr>
                <w:rFonts w:ascii="Arial Narrow" w:hAnsi="Arial Narrow"/>
                <w:color w:val="000000" w:themeColor="text1"/>
                <w:spacing w:val="-7"/>
                <w:w w:val="95"/>
                <w:sz w:val="20"/>
              </w:rPr>
              <w:t xml:space="preserve"> </w:t>
            </w:r>
            <w:r w:rsidRPr="00F21CFD">
              <w:rPr>
                <w:rFonts w:ascii="Arial Narrow" w:hAnsi="Arial Narrow"/>
                <w:color w:val="000000" w:themeColor="text1"/>
                <w:w w:val="95"/>
                <w:sz w:val="20"/>
              </w:rPr>
              <w:t>bolnica</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4"/>
              <w:ind w:right="89"/>
              <w:jc w:val="right"/>
              <w:rPr>
                <w:rFonts w:ascii="Arial Narrow" w:hAnsi="Arial Narrow"/>
                <w:color w:val="000000" w:themeColor="text1"/>
                <w:sz w:val="18"/>
              </w:rPr>
            </w:pPr>
            <w:r w:rsidRPr="00F21CFD">
              <w:rPr>
                <w:rFonts w:ascii="Arial Narrow" w:hAnsi="Arial Narrow"/>
                <w:color w:val="000000" w:themeColor="text1"/>
                <w:sz w:val="18"/>
              </w:rPr>
              <w:t>25.015.554,10</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4"/>
              <w:ind w:right="89"/>
              <w:jc w:val="right"/>
              <w:rPr>
                <w:rFonts w:ascii="Arial Narrow" w:hAnsi="Arial Narrow"/>
                <w:color w:val="000000" w:themeColor="text1"/>
                <w:sz w:val="18"/>
              </w:rPr>
            </w:pPr>
            <w:r w:rsidRPr="00F21CFD">
              <w:rPr>
                <w:rFonts w:ascii="Arial Narrow" w:hAnsi="Arial Narrow"/>
                <w:color w:val="000000" w:themeColor="text1"/>
                <w:sz w:val="18"/>
              </w:rPr>
              <w:t>29.672.345,74</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3"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118,62</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3"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67,51</w:t>
            </w:r>
          </w:p>
        </w:tc>
      </w:tr>
      <w:tr w:rsidR="008166BA" w:rsidRPr="00F21CFD" w:rsidTr="007D6852">
        <w:trPr>
          <w:trHeight w:val="500"/>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87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226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38"/>
              <w:ind w:left="113" w:right="223"/>
              <w:rPr>
                <w:rFonts w:ascii="Arial Narrow" w:hAnsi="Arial Narrow"/>
                <w:color w:val="000000" w:themeColor="text1"/>
                <w:sz w:val="20"/>
              </w:rPr>
            </w:pPr>
            <w:r w:rsidRPr="00F21CFD">
              <w:rPr>
                <w:rFonts w:ascii="Arial Narrow" w:hAnsi="Arial Narrow"/>
                <w:color w:val="000000" w:themeColor="text1"/>
                <w:sz w:val="20"/>
              </w:rPr>
              <w:t>-</w:t>
            </w:r>
            <w:r w:rsidRPr="00F21CFD">
              <w:rPr>
                <w:rFonts w:ascii="Arial Narrow" w:hAnsi="Arial Narrow"/>
                <w:color w:val="000000" w:themeColor="text1"/>
                <w:spacing w:val="-9"/>
                <w:sz w:val="20"/>
              </w:rPr>
              <w:t xml:space="preserve"> </w:t>
            </w:r>
            <w:r w:rsidRPr="00F21CFD">
              <w:rPr>
                <w:rFonts w:ascii="Arial Narrow" w:hAnsi="Arial Narrow"/>
                <w:color w:val="000000" w:themeColor="text1"/>
                <w:sz w:val="20"/>
              </w:rPr>
              <w:t>dopunsko</w:t>
            </w:r>
            <w:r w:rsidRPr="00F21CFD">
              <w:rPr>
                <w:rFonts w:ascii="Arial Narrow" w:hAnsi="Arial Narrow"/>
                <w:color w:val="000000" w:themeColor="text1"/>
                <w:spacing w:val="-9"/>
                <w:sz w:val="20"/>
              </w:rPr>
              <w:t xml:space="preserve"> </w:t>
            </w:r>
            <w:r w:rsidRPr="00F21CFD">
              <w:rPr>
                <w:rFonts w:ascii="Arial Narrow" w:hAnsi="Arial Narrow"/>
                <w:color w:val="000000" w:themeColor="text1"/>
                <w:sz w:val="20"/>
              </w:rPr>
              <w:t>zdravstveno</w:t>
            </w:r>
            <w:r w:rsidRPr="00F21CFD">
              <w:rPr>
                <w:rFonts w:ascii="Arial Narrow" w:hAnsi="Arial Narrow"/>
                <w:color w:val="000000" w:themeColor="text1"/>
                <w:spacing w:val="-52"/>
                <w:sz w:val="20"/>
              </w:rPr>
              <w:t xml:space="preserve"> </w:t>
            </w:r>
            <w:r w:rsidRPr="00F21CFD">
              <w:rPr>
                <w:rFonts w:ascii="Arial Narrow" w:hAnsi="Arial Narrow"/>
                <w:color w:val="000000" w:themeColor="text1"/>
                <w:sz w:val="20"/>
              </w:rPr>
              <w:t>osiguranje</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67"/>
              <w:ind w:right="88"/>
              <w:jc w:val="right"/>
              <w:rPr>
                <w:rFonts w:ascii="Arial Narrow" w:hAnsi="Arial Narrow"/>
                <w:color w:val="000000" w:themeColor="text1"/>
                <w:sz w:val="18"/>
              </w:rPr>
            </w:pPr>
            <w:r w:rsidRPr="00F21CFD">
              <w:rPr>
                <w:rFonts w:ascii="Arial Narrow" w:hAnsi="Arial Narrow"/>
                <w:color w:val="000000" w:themeColor="text1"/>
                <w:sz w:val="18"/>
              </w:rPr>
              <w:t>2.562.842,36</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67"/>
              <w:ind w:right="89"/>
              <w:jc w:val="right"/>
              <w:rPr>
                <w:rFonts w:ascii="Arial Narrow" w:hAnsi="Arial Narrow"/>
                <w:color w:val="000000" w:themeColor="text1"/>
                <w:sz w:val="18"/>
              </w:rPr>
            </w:pPr>
            <w:r w:rsidRPr="00F21CFD">
              <w:rPr>
                <w:rFonts w:ascii="Arial Narrow" w:hAnsi="Arial Narrow"/>
                <w:color w:val="000000" w:themeColor="text1"/>
                <w:sz w:val="18"/>
              </w:rPr>
              <w:t>2.855.154,99</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
              <w:rPr>
                <w:rFonts w:ascii="Arial Narrow" w:hAnsi="Arial Narrow"/>
                <w:b/>
                <w:color w:val="000000" w:themeColor="text1"/>
                <w:sz w:val="26"/>
              </w:rPr>
            </w:pPr>
          </w:p>
          <w:p w:rsidR="008166BA" w:rsidRPr="00F21CFD" w:rsidRDefault="008166BA" w:rsidP="007D6852">
            <w:pPr>
              <w:spacing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111,41</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
              <w:rPr>
                <w:rFonts w:ascii="Arial Narrow" w:hAnsi="Arial Narrow"/>
                <w:b/>
                <w:color w:val="000000" w:themeColor="text1"/>
                <w:sz w:val="26"/>
              </w:rPr>
            </w:pPr>
          </w:p>
          <w:p w:rsidR="008166BA" w:rsidRPr="00F21CFD" w:rsidRDefault="008166BA" w:rsidP="007D6852">
            <w:pPr>
              <w:spacing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6,50</w:t>
            </w:r>
          </w:p>
        </w:tc>
      </w:tr>
      <w:tr w:rsidR="008166BA" w:rsidRPr="00F21CFD" w:rsidTr="007D6852">
        <w:trPr>
          <w:trHeight w:val="469"/>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87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226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1"/>
              <w:ind w:left="113" w:right="651"/>
              <w:rPr>
                <w:rFonts w:ascii="Arial Narrow" w:hAnsi="Arial Narrow"/>
                <w:b/>
                <w:color w:val="000000" w:themeColor="text1"/>
                <w:sz w:val="20"/>
              </w:rPr>
            </w:pPr>
            <w:r w:rsidRPr="00F21CFD">
              <w:rPr>
                <w:rFonts w:ascii="Arial Narrow" w:hAnsi="Arial Narrow"/>
                <w:color w:val="000000" w:themeColor="text1"/>
                <w:sz w:val="20"/>
              </w:rPr>
              <w:t>- za usluge izvan</w:t>
            </w:r>
            <w:r w:rsidRPr="00F21CFD">
              <w:rPr>
                <w:rFonts w:ascii="Arial Narrow" w:hAnsi="Arial Narrow"/>
                <w:color w:val="000000" w:themeColor="text1"/>
                <w:spacing w:val="1"/>
                <w:sz w:val="20"/>
              </w:rPr>
              <w:t xml:space="preserve"> </w:t>
            </w:r>
            <w:r w:rsidRPr="00F21CFD">
              <w:rPr>
                <w:rFonts w:ascii="Arial Narrow" w:hAnsi="Arial Narrow"/>
                <w:color w:val="000000" w:themeColor="text1"/>
                <w:spacing w:val="-1"/>
                <w:sz w:val="20"/>
              </w:rPr>
              <w:t>ugovorenog</w:t>
            </w:r>
            <w:r w:rsidRPr="00F21CFD">
              <w:rPr>
                <w:rFonts w:ascii="Arial Narrow" w:hAnsi="Arial Narrow"/>
                <w:color w:val="000000" w:themeColor="text1"/>
                <w:spacing w:val="-7"/>
                <w:sz w:val="20"/>
              </w:rPr>
              <w:t xml:space="preserve"> </w:t>
            </w:r>
            <w:r w:rsidRPr="00F21CFD">
              <w:rPr>
                <w:rFonts w:ascii="Arial Narrow" w:hAnsi="Arial Narrow"/>
                <w:color w:val="000000" w:themeColor="text1"/>
                <w:sz w:val="20"/>
              </w:rPr>
              <w:t>limita</w:t>
            </w:r>
            <w:r w:rsidRPr="00F21CFD">
              <w:rPr>
                <w:rFonts w:ascii="Arial Narrow" w:hAnsi="Arial Narrow"/>
                <w:b/>
                <w:color w:val="000000" w:themeColor="text1"/>
                <w:sz w:val="20"/>
                <w:vertAlign w:val="superscript"/>
              </w:rPr>
              <w:t>1)</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50"/>
              <w:ind w:right="89"/>
              <w:jc w:val="right"/>
              <w:rPr>
                <w:rFonts w:ascii="Arial Narrow" w:hAnsi="Arial Narrow"/>
                <w:color w:val="000000" w:themeColor="text1"/>
                <w:sz w:val="18"/>
              </w:rPr>
            </w:pPr>
            <w:r w:rsidRPr="00F21CFD">
              <w:rPr>
                <w:rFonts w:ascii="Arial Narrow" w:hAnsi="Arial Narrow"/>
                <w:color w:val="000000" w:themeColor="text1"/>
                <w:sz w:val="18"/>
              </w:rPr>
              <w:t>5.012.577,55</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50"/>
              <w:ind w:right="89"/>
              <w:jc w:val="right"/>
              <w:rPr>
                <w:rFonts w:ascii="Arial Narrow" w:hAnsi="Arial Narrow"/>
                <w:color w:val="000000" w:themeColor="text1"/>
                <w:sz w:val="18"/>
              </w:rPr>
            </w:pPr>
            <w:r w:rsidRPr="00F21CFD">
              <w:rPr>
                <w:rFonts w:ascii="Arial Narrow" w:hAnsi="Arial Narrow"/>
                <w:color w:val="000000" w:themeColor="text1"/>
                <w:sz w:val="18"/>
              </w:rPr>
              <w:t>5.181.555,31</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
              <w:rPr>
                <w:rFonts w:ascii="Arial Narrow" w:hAnsi="Arial Narrow"/>
                <w:b/>
                <w:color w:val="000000" w:themeColor="text1"/>
                <w:sz w:val="24"/>
              </w:rPr>
            </w:pPr>
          </w:p>
          <w:p w:rsidR="008166BA" w:rsidRPr="00F21CFD" w:rsidRDefault="008166BA" w:rsidP="007D6852">
            <w:pPr>
              <w:spacing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103,37</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
              <w:rPr>
                <w:rFonts w:ascii="Arial Narrow" w:hAnsi="Arial Narrow"/>
                <w:b/>
                <w:color w:val="000000" w:themeColor="text1"/>
                <w:sz w:val="24"/>
              </w:rPr>
            </w:pPr>
          </w:p>
          <w:p w:rsidR="008166BA" w:rsidRPr="00F21CFD" w:rsidRDefault="008166BA" w:rsidP="007D6852">
            <w:pPr>
              <w:spacing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11,79</w:t>
            </w:r>
          </w:p>
        </w:tc>
      </w:tr>
      <w:tr w:rsidR="008166BA" w:rsidRPr="00F21CFD" w:rsidTr="007D6852">
        <w:trPr>
          <w:trHeight w:val="458"/>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87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p>
        </w:tc>
        <w:tc>
          <w:tcPr>
            <w:tcW w:w="226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6" w:line="230" w:lineRule="atLeast"/>
              <w:ind w:left="113" w:right="457"/>
              <w:rPr>
                <w:rFonts w:ascii="Arial Narrow" w:hAnsi="Arial Narrow"/>
                <w:color w:val="000000" w:themeColor="text1"/>
                <w:sz w:val="20"/>
              </w:rPr>
            </w:pPr>
            <w:r w:rsidRPr="00F21CFD">
              <w:rPr>
                <w:rFonts w:ascii="Arial Narrow" w:hAnsi="Arial Narrow"/>
                <w:color w:val="000000" w:themeColor="text1"/>
                <w:sz w:val="20"/>
              </w:rPr>
              <w:t>-</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s</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osnova</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ozljeda</w:t>
            </w:r>
            <w:r w:rsidRPr="00F21CFD">
              <w:rPr>
                <w:rFonts w:ascii="Arial Narrow" w:hAnsi="Arial Narrow"/>
                <w:color w:val="000000" w:themeColor="text1"/>
                <w:spacing w:val="-6"/>
                <w:sz w:val="20"/>
              </w:rPr>
              <w:t xml:space="preserve"> </w:t>
            </w:r>
            <w:r w:rsidRPr="00F21CFD">
              <w:rPr>
                <w:rFonts w:ascii="Arial Narrow" w:hAnsi="Arial Narrow"/>
                <w:color w:val="000000" w:themeColor="text1"/>
                <w:sz w:val="20"/>
              </w:rPr>
              <w:t>na</w:t>
            </w:r>
            <w:r w:rsidRPr="00F21CFD">
              <w:rPr>
                <w:rFonts w:ascii="Arial Narrow" w:hAnsi="Arial Narrow"/>
                <w:color w:val="000000" w:themeColor="text1"/>
                <w:spacing w:val="-52"/>
                <w:sz w:val="20"/>
              </w:rPr>
              <w:t xml:space="preserve"> </w:t>
            </w:r>
            <w:r w:rsidRPr="00F21CFD">
              <w:rPr>
                <w:rFonts w:ascii="Arial Narrow" w:hAnsi="Arial Narrow"/>
                <w:color w:val="000000" w:themeColor="text1"/>
                <w:sz w:val="20"/>
              </w:rPr>
              <w:t>radu</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i prof.bol.</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43"/>
              <w:ind w:right="89"/>
              <w:jc w:val="right"/>
              <w:rPr>
                <w:rFonts w:ascii="Arial Narrow" w:hAnsi="Arial Narrow"/>
                <w:color w:val="000000" w:themeColor="text1"/>
                <w:sz w:val="18"/>
              </w:rPr>
            </w:pPr>
            <w:r w:rsidRPr="00F21CFD">
              <w:rPr>
                <w:rFonts w:ascii="Arial Narrow" w:hAnsi="Arial Narrow"/>
                <w:color w:val="000000" w:themeColor="text1"/>
                <w:sz w:val="18"/>
              </w:rPr>
              <w:t>53.453,29</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43"/>
              <w:ind w:right="88"/>
              <w:jc w:val="right"/>
              <w:rPr>
                <w:rFonts w:ascii="Arial Narrow" w:hAnsi="Arial Narrow"/>
                <w:color w:val="000000" w:themeColor="text1"/>
                <w:sz w:val="18"/>
              </w:rPr>
            </w:pPr>
            <w:r w:rsidRPr="00F21CFD">
              <w:rPr>
                <w:rFonts w:ascii="Arial Narrow" w:hAnsi="Arial Narrow"/>
                <w:color w:val="000000" w:themeColor="text1"/>
                <w:sz w:val="18"/>
              </w:rPr>
              <w:t>59.360,91</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
              <w:rPr>
                <w:rFonts w:ascii="Arial Narrow" w:hAnsi="Arial Narrow"/>
                <w:b/>
                <w:color w:val="000000" w:themeColor="text1"/>
                <w:sz w:val="23"/>
              </w:rPr>
            </w:pPr>
          </w:p>
          <w:p w:rsidR="008166BA" w:rsidRPr="00F21CFD" w:rsidRDefault="008166BA" w:rsidP="007D6852">
            <w:pPr>
              <w:spacing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111,05</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
              <w:rPr>
                <w:rFonts w:ascii="Arial Narrow" w:hAnsi="Arial Narrow"/>
                <w:b/>
                <w:color w:val="000000" w:themeColor="text1"/>
                <w:sz w:val="23"/>
              </w:rPr>
            </w:pPr>
          </w:p>
          <w:p w:rsidR="008166BA" w:rsidRPr="00F21CFD" w:rsidRDefault="008166BA" w:rsidP="007D6852">
            <w:pPr>
              <w:spacing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0,14</w:t>
            </w:r>
          </w:p>
        </w:tc>
      </w:tr>
      <w:tr w:rsidR="008166BA" w:rsidRPr="00F21CFD" w:rsidTr="007D6852">
        <w:trPr>
          <w:trHeight w:val="485"/>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43"/>
              <w:ind w:left="17"/>
              <w:jc w:val="center"/>
              <w:rPr>
                <w:rFonts w:ascii="Arial Narrow" w:hAnsi="Arial Narrow"/>
                <w:color w:val="000000" w:themeColor="text1"/>
                <w:sz w:val="20"/>
              </w:rPr>
            </w:pPr>
            <w:r w:rsidRPr="00F21CFD">
              <w:rPr>
                <w:rFonts w:ascii="Arial Narrow" w:hAnsi="Arial Narrow"/>
                <w:color w:val="000000" w:themeColor="text1"/>
                <w:w w:val="99"/>
                <w:sz w:val="20"/>
              </w:rPr>
              <w:t>2</w:t>
            </w:r>
          </w:p>
        </w:tc>
        <w:tc>
          <w:tcPr>
            <w:tcW w:w="3143" w:type="dxa"/>
            <w:gridSpan w:val="2"/>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8"/>
              <w:ind w:left="112"/>
              <w:rPr>
                <w:rFonts w:ascii="Arial Narrow" w:hAnsi="Arial Narrow"/>
                <w:color w:val="000000" w:themeColor="text1"/>
                <w:sz w:val="20"/>
              </w:rPr>
            </w:pPr>
            <w:r w:rsidRPr="00F21CFD">
              <w:rPr>
                <w:rFonts w:ascii="Arial Narrow" w:hAnsi="Arial Narrow"/>
                <w:color w:val="000000" w:themeColor="text1"/>
                <w:w w:val="95"/>
                <w:sz w:val="20"/>
              </w:rPr>
              <w:t>Prihodi</w:t>
            </w:r>
            <w:r w:rsidRPr="00F21CFD">
              <w:rPr>
                <w:rFonts w:ascii="Arial Narrow" w:hAnsi="Arial Narrow"/>
                <w:color w:val="000000" w:themeColor="text1"/>
                <w:spacing w:val="6"/>
                <w:w w:val="95"/>
                <w:sz w:val="20"/>
              </w:rPr>
              <w:t xml:space="preserve"> </w:t>
            </w:r>
            <w:r w:rsidRPr="00F21CFD">
              <w:rPr>
                <w:rFonts w:ascii="Arial Narrow" w:hAnsi="Arial Narrow"/>
                <w:color w:val="000000" w:themeColor="text1"/>
                <w:w w:val="95"/>
                <w:sz w:val="20"/>
              </w:rPr>
              <w:t>od</w:t>
            </w:r>
            <w:r w:rsidRPr="00F21CFD">
              <w:rPr>
                <w:rFonts w:ascii="Arial Narrow" w:hAnsi="Arial Narrow"/>
                <w:color w:val="000000" w:themeColor="text1"/>
                <w:spacing w:val="6"/>
                <w:w w:val="95"/>
                <w:sz w:val="20"/>
              </w:rPr>
              <w:t xml:space="preserve"> </w:t>
            </w:r>
            <w:r w:rsidRPr="00F21CFD">
              <w:rPr>
                <w:rFonts w:ascii="Arial Narrow" w:hAnsi="Arial Narrow"/>
                <w:color w:val="000000" w:themeColor="text1"/>
                <w:w w:val="95"/>
                <w:sz w:val="20"/>
              </w:rPr>
              <w:t>pruženih</w:t>
            </w:r>
            <w:r w:rsidRPr="00F21CFD">
              <w:rPr>
                <w:rFonts w:ascii="Arial Narrow" w:hAnsi="Arial Narrow"/>
                <w:color w:val="000000" w:themeColor="text1"/>
                <w:spacing w:val="8"/>
                <w:w w:val="95"/>
                <w:sz w:val="20"/>
              </w:rPr>
              <w:t xml:space="preserve"> </w:t>
            </w:r>
            <w:r w:rsidRPr="00F21CFD">
              <w:rPr>
                <w:rFonts w:ascii="Arial Narrow" w:hAnsi="Arial Narrow"/>
                <w:color w:val="000000" w:themeColor="text1"/>
                <w:w w:val="95"/>
                <w:sz w:val="20"/>
              </w:rPr>
              <w:t>usluga</w:t>
            </w:r>
            <w:r w:rsidRPr="00F21CFD">
              <w:rPr>
                <w:rFonts w:ascii="Arial Narrow" w:hAnsi="Arial Narrow"/>
                <w:color w:val="000000" w:themeColor="text1"/>
                <w:spacing w:val="6"/>
                <w:w w:val="95"/>
                <w:sz w:val="20"/>
              </w:rPr>
              <w:t xml:space="preserve"> </w:t>
            </w:r>
            <w:r w:rsidRPr="00F21CFD">
              <w:rPr>
                <w:rFonts w:ascii="Arial Narrow" w:hAnsi="Arial Narrow"/>
                <w:color w:val="000000" w:themeColor="text1"/>
                <w:w w:val="95"/>
                <w:sz w:val="20"/>
              </w:rPr>
              <w:t>drugim</w:t>
            </w:r>
            <w:r w:rsidRPr="00F21CFD">
              <w:rPr>
                <w:rFonts w:ascii="Arial Narrow" w:hAnsi="Arial Narrow"/>
                <w:color w:val="000000" w:themeColor="text1"/>
                <w:spacing w:val="-49"/>
                <w:w w:val="95"/>
                <w:sz w:val="20"/>
              </w:rPr>
              <w:t xml:space="preserve"> </w:t>
            </w:r>
            <w:r w:rsidRPr="00F21CFD">
              <w:rPr>
                <w:rFonts w:ascii="Arial Narrow" w:hAnsi="Arial Narrow"/>
                <w:color w:val="000000" w:themeColor="text1"/>
                <w:sz w:val="20"/>
              </w:rPr>
              <w:t>zdr.</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ustanovama</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57"/>
              <w:ind w:right="89"/>
              <w:jc w:val="right"/>
              <w:rPr>
                <w:rFonts w:ascii="Arial Narrow" w:hAnsi="Arial Narrow"/>
                <w:color w:val="000000" w:themeColor="text1"/>
                <w:sz w:val="18"/>
              </w:rPr>
            </w:pPr>
            <w:r w:rsidRPr="00F21CFD">
              <w:rPr>
                <w:rFonts w:ascii="Arial Narrow" w:hAnsi="Arial Narrow"/>
                <w:color w:val="000000" w:themeColor="text1"/>
                <w:sz w:val="18"/>
              </w:rPr>
              <w:t>63.412,89</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57"/>
              <w:ind w:right="88"/>
              <w:jc w:val="right"/>
              <w:rPr>
                <w:rFonts w:ascii="Arial Narrow" w:hAnsi="Arial Narrow"/>
                <w:color w:val="000000" w:themeColor="text1"/>
                <w:sz w:val="18"/>
              </w:rPr>
            </w:pPr>
            <w:r w:rsidRPr="00F21CFD">
              <w:rPr>
                <w:rFonts w:ascii="Arial Narrow" w:hAnsi="Arial Narrow"/>
                <w:color w:val="000000" w:themeColor="text1"/>
                <w:sz w:val="18"/>
              </w:rPr>
              <w:t>59.872,76</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
              <w:rPr>
                <w:rFonts w:ascii="Arial Narrow" w:hAnsi="Arial Narrow"/>
                <w:b/>
                <w:color w:val="000000" w:themeColor="text1"/>
                <w:sz w:val="25"/>
              </w:rPr>
            </w:pPr>
          </w:p>
          <w:p w:rsidR="008166BA" w:rsidRPr="00F21CFD" w:rsidRDefault="008166BA" w:rsidP="007D6852">
            <w:pPr>
              <w:spacing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94,42</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
              <w:rPr>
                <w:rFonts w:ascii="Arial Narrow" w:hAnsi="Arial Narrow"/>
                <w:b/>
                <w:color w:val="000000" w:themeColor="text1"/>
                <w:sz w:val="25"/>
              </w:rPr>
            </w:pPr>
          </w:p>
          <w:p w:rsidR="008166BA" w:rsidRPr="00F21CFD" w:rsidRDefault="008166BA" w:rsidP="007D6852">
            <w:pPr>
              <w:spacing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0,14</w:t>
            </w:r>
          </w:p>
        </w:tc>
      </w:tr>
      <w:tr w:rsidR="008166BA" w:rsidRPr="00F21CFD" w:rsidTr="007D6852">
        <w:trPr>
          <w:trHeight w:val="423"/>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2"/>
              <w:ind w:left="17"/>
              <w:jc w:val="center"/>
              <w:rPr>
                <w:rFonts w:ascii="Arial Narrow" w:hAnsi="Arial Narrow"/>
                <w:color w:val="000000" w:themeColor="text1"/>
                <w:sz w:val="20"/>
              </w:rPr>
            </w:pPr>
            <w:r w:rsidRPr="00F21CFD">
              <w:rPr>
                <w:rFonts w:ascii="Arial Narrow" w:hAnsi="Arial Narrow"/>
                <w:color w:val="000000" w:themeColor="text1"/>
                <w:w w:val="99"/>
                <w:sz w:val="20"/>
              </w:rPr>
              <w:t>3</w:t>
            </w:r>
          </w:p>
        </w:tc>
        <w:tc>
          <w:tcPr>
            <w:tcW w:w="3143" w:type="dxa"/>
            <w:gridSpan w:val="2"/>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line="230" w:lineRule="exact"/>
              <w:ind w:left="112"/>
              <w:rPr>
                <w:rFonts w:ascii="Arial Narrow" w:hAnsi="Arial Narrow"/>
                <w:color w:val="000000" w:themeColor="text1"/>
                <w:sz w:val="20"/>
              </w:rPr>
            </w:pPr>
            <w:r w:rsidRPr="00F21CFD">
              <w:rPr>
                <w:rFonts w:ascii="Arial Narrow" w:hAnsi="Arial Narrow"/>
                <w:color w:val="000000" w:themeColor="text1"/>
                <w:w w:val="95"/>
                <w:sz w:val="20"/>
              </w:rPr>
              <w:t>Prihodi</w:t>
            </w:r>
            <w:r w:rsidRPr="00F21CFD">
              <w:rPr>
                <w:rFonts w:ascii="Arial Narrow" w:hAnsi="Arial Narrow"/>
                <w:color w:val="000000" w:themeColor="text1"/>
                <w:spacing w:val="6"/>
                <w:w w:val="95"/>
                <w:sz w:val="20"/>
              </w:rPr>
              <w:t xml:space="preserve"> </w:t>
            </w:r>
            <w:r w:rsidRPr="00F21CFD">
              <w:rPr>
                <w:rFonts w:ascii="Arial Narrow" w:hAnsi="Arial Narrow"/>
                <w:color w:val="000000" w:themeColor="text1"/>
                <w:w w:val="95"/>
                <w:sz w:val="20"/>
              </w:rPr>
              <w:t>od</w:t>
            </w:r>
            <w:r w:rsidRPr="00F21CFD">
              <w:rPr>
                <w:rFonts w:ascii="Arial Narrow" w:hAnsi="Arial Narrow"/>
                <w:color w:val="000000" w:themeColor="text1"/>
                <w:spacing w:val="6"/>
                <w:w w:val="95"/>
                <w:sz w:val="20"/>
              </w:rPr>
              <w:t xml:space="preserve"> </w:t>
            </w:r>
            <w:r w:rsidRPr="00F21CFD">
              <w:rPr>
                <w:rFonts w:ascii="Arial Narrow" w:hAnsi="Arial Narrow"/>
                <w:color w:val="000000" w:themeColor="text1"/>
                <w:w w:val="95"/>
                <w:sz w:val="20"/>
              </w:rPr>
              <w:t>proračuna</w:t>
            </w:r>
            <w:r w:rsidRPr="00F21CFD">
              <w:rPr>
                <w:rFonts w:ascii="Arial Narrow" w:hAnsi="Arial Narrow"/>
                <w:color w:val="000000" w:themeColor="text1"/>
                <w:spacing w:val="5"/>
                <w:w w:val="95"/>
                <w:sz w:val="20"/>
              </w:rPr>
              <w:t xml:space="preserve"> </w:t>
            </w:r>
            <w:r w:rsidRPr="00F21CFD">
              <w:rPr>
                <w:rFonts w:ascii="Arial Narrow" w:hAnsi="Arial Narrow"/>
                <w:color w:val="000000" w:themeColor="text1"/>
                <w:w w:val="95"/>
                <w:sz w:val="20"/>
              </w:rPr>
              <w:t>(središnji</w:t>
            </w:r>
            <w:r w:rsidRPr="00F21CFD">
              <w:rPr>
                <w:rFonts w:ascii="Arial Narrow" w:hAnsi="Arial Narrow"/>
                <w:color w:val="000000" w:themeColor="text1"/>
                <w:spacing w:val="4"/>
                <w:w w:val="95"/>
                <w:sz w:val="20"/>
              </w:rPr>
              <w:t xml:space="preserve"> </w:t>
            </w:r>
            <w:r w:rsidRPr="00F21CFD">
              <w:rPr>
                <w:rFonts w:ascii="Arial Narrow" w:hAnsi="Arial Narrow"/>
                <w:color w:val="000000" w:themeColor="text1"/>
                <w:w w:val="95"/>
                <w:sz w:val="20"/>
              </w:rPr>
              <w:t>i</w:t>
            </w:r>
            <w:r w:rsidRPr="00F21CFD">
              <w:rPr>
                <w:rFonts w:ascii="Arial Narrow" w:hAnsi="Arial Narrow"/>
                <w:color w:val="000000" w:themeColor="text1"/>
                <w:spacing w:val="-49"/>
                <w:w w:val="95"/>
                <w:sz w:val="20"/>
              </w:rPr>
              <w:t xml:space="preserve"> </w:t>
            </w:r>
            <w:r w:rsidRPr="00F21CFD">
              <w:rPr>
                <w:rFonts w:ascii="Arial Narrow" w:hAnsi="Arial Narrow"/>
                <w:color w:val="000000" w:themeColor="text1"/>
                <w:sz w:val="20"/>
              </w:rPr>
              <w:t>lokalni)</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23"/>
              <w:ind w:right="89"/>
              <w:jc w:val="right"/>
              <w:rPr>
                <w:rFonts w:ascii="Arial Narrow" w:hAnsi="Arial Narrow"/>
                <w:color w:val="000000" w:themeColor="text1"/>
                <w:sz w:val="18"/>
              </w:rPr>
            </w:pPr>
            <w:r w:rsidRPr="00F21CFD">
              <w:rPr>
                <w:rFonts w:ascii="Arial Narrow" w:hAnsi="Arial Narrow"/>
                <w:color w:val="000000" w:themeColor="text1"/>
                <w:sz w:val="18"/>
              </w:rPr>
              <w:t>2.256.096,64</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23"/>
              <w:ind w:right="89"/>
              <w:jc w:val="right"/>
              <w:rPr>
                <w:rFonts w:ascii="Arial Narrow" w:hAnsi="Arial Narrow"/>
                <w:color w:val="000000" w:themeColor="text1"/>
                <w:sz w:val="18"/>
              </w:rPr>
            </w:pPr>
            <w:r w:rsidRPr="00F21CFD">
              <w:rPr>
                <w:rFonts w:ascii="Arial Narrow" w:hAnsi="Arial Narrow"/>
                <w:color w:val="000000" w:themeColor="text1"/>
                <w:sz w:val="18"/>
              </w:rPr>
              <w:t>4.120.313,75</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
              <w:rPr>
                <w:rFonts w:ascii="Arial Narrow" w:hAnsi="Arial Narrow"/>
                <w:b/>
                <w:color w:val="000000" w:themeColor="text1"/>
                <w:sz w:val="20"/>
              </w:rPr>
            </w:pPr>
          </w:p>
          <w:p w:rsidR="008166BA" w:rsidRPr="00F21CFD" w:rsidRDefault="008166BA" w:rsidP="007D6852">
            <w:pPr>
              <w:spacing w:before="1" w:line="191" w:lineRule="exact"/>
              <w:ind w:right="89"/>
              <w:jc w:val="right"/>
              <w:rPr>
                <w:rFonts w:ascii="Arial Narrow" w:hAnsi="Arial Narrow"/>
                <w:color w:val="000000" w:themeColor="text1"/>
                <w:sz w:val="18"/>
              </w:rPr>
            </w:pPr>
            <w:r w:rsidRPr="00F21CFD">
              <w:rPr>
                <w:rFonts w:ascii="Arial Narrow" w:hAnsi="Arial Narrow"/>
                <w:color w:val="000000" w:themeColor="text1"/>
                <w:sz w:val="18"/>
              </w:rPr>
              <w:t>182,63</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
              <w:rPr>
                <w:rFonts w:ascii="Arial Narrow" w:hAnsi="Arial Narrow"/>
                <w:b/>
                <w:color w:val="000000" w:themeColor="text1"/>
                <w:sz w:val="20"/>
              </w:rPr>
            </w:pPr>
          </w:p>
          <w:p w:rsidR="008166BA" w:rsidRPr="00F21CFD" w:rsidRDefault="008166BA" w:rsidP="007D6852">
            <w:pPr>
              <w:spacing w:before="1"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9,37</w:t>
            </w:r>
          </w:p>
        </w:tc>
      </w:tr>
      <w:tr w:rsidR="008166BA" w:rsidRPr="00F21CFD" w:rsidTr="007D6852">
        <w:trPr>
          <w:trHeight w:val="290"/>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38"/>
              <w:ind w:left="17"/>
              <w:jc w:val="center"/>
              <w:rPr>
                <w:rFonts w:ascii="Arial Narrow" w:hAnsi="Arial Narrow"/>
                <w:color w:val="000000" w:themeColor="text1"/>
                <w:sz w:val="20"/>
              </w:rPr>
            </w:pPr>
            <w:r w:rsidRPr="00F21CFD">
              <w:rPr>
                <w:rFonts w:ascii="Arial Narrow" w:hAnsi="Arial Narrow"/>
                <w:color w:val="000000" w:themeColor="text1"/>
                <w:w w:val="99"/>
                <w:sz w:val="20"/>
              </w:rPr>
              <w:t>4</w:t>
            </w:r>
          </w:p>
        </w:tc>
        <w:tc>
          <w:tcPr>
            <w:tcW w:w="3143" w:type="dxa"/>
            <w:gridSpan w:val="2"/>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38"/>
              <w:ind w:left="112"/>
              <w:rPr>
                <w:rFonts w:ascii="Arial Narrow" w:hAnsi="Arial Narrow"/>
                <w:color w:val="000000" w:themeColor="text1"/>
                <w:sz w:val="20"/>
              </w:rPr>
            </w:pPr>
            <w:r w:rsidRPr="00F21CFD">
              <w:rPr>
                <w:rFonts w:ascii="Arial Narrow" w:hAnsi="Arial Narrow"/>
                <w:color w:val="000000" w:themeColor="text1"/>
                <w:sz w:val="20"/>
              </w:rPr>
              <w:t>Prihodi</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od</w:t>
            </w:r>
            <w:r w:rsidRPr="00F21CFD">
              <w:rPr>
                <w:rFonts w:ascii="Arial Narrow" w:hAnsi="Arial Narrow"/>
                <w:color w:val="000000" w:themeColor="text1"/>
                <w:spacing w:val="-1"/>
                <w:sz w:val="20"/>
              </w:rPr>
              <w:t xml:space="preserve"> </w:t>
            </w:r>
            <w:r w:rsidRPr="00F21CFD">
              <w:rPr>
                <w:rFonts w:ascii="Arial Narrow" w:hAnsi="Arial Narrow"/>
                <w:color w:val="000000" w:themeColor="text1"/>
                <w:sz w:val="20"/>
              </w:rPr>
              <w:t>ostalih</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korisnika</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2"/>
              <w:ind w:right="89"/>
              <w:jc w:val="right"/>
              <w:rPr>
                <w:rFonts w:ascii="Arial Narrow" w:hAnsi="Arial Narrow"/>
                <w:color w:val="000000" w:themeColor="text1"/>
                <w:sz w:val="18"/>
              </w:rPr>
            </w:pPr>
            <w:r w:rsidRPr="00F21CFD">
              <w:rPr>
                <w:rFonts w:ascii="Arial Narrow" w:hAnsi="Arial Narrow"/>
                <w:color w:val="000000" w:themeColor="text1"/>
                <w:sz w:val="18"/>
              </w:rPr>
              <w:t>1.119.933,69</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2"/>
              <w:ind w:right="88"/>
              <w:jc w:val="right"/>
              <w:rPr>
                <w:rFonts w:ascii="Arial Narrow" w:hAnsi="Arial Narrow"/>
                <w:color w:val="000000" w:themeColor="text1"/>
                <w:sz w:val="18"/>
              </w:rPr>
            </w:pPr>
            <w:r w:rsidRPr="00F21CFD">
              <w:rPr>
                <w:rFonts w:ascii="Arial Narrow" w:hAnsi="Arial Narrow"/>
                <w:color w:val="000000" w:themeColor="text1"/>
                <w:sz w:val="18"/>
              </w:rPr>
              <w:t>796.634,06</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3"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71,13</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3"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1,81</w:t>
            </w:r>
          </w:p>
        </w:tc>
      </w:tr>
      <w:tr w:rsidR="008166BA" w:rsidRPr="00F21CFD" w:rsidTr="007D6852">
        <w:trPr>
          <w:trHeight w:val="290"/>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0"/>
              <w:ind w:left="17"/>
              <w:jc w:val="center"/>
              <w:rPr>
                <w:rFonts w:ascii="Arial Narrow" w:hAnsi="Arial Narrow"/>
                <w:color w:val="000000" w:themeColor="text1"/>
                <w:sz w:val="20"/>
              </w:rPr>
            </w:pPr>
            <w:r w:rsidRPr="00F21CFD">
              <w:rPr>
                <w:rFonts w:ascii="Arial Narrow" w:hAnsi="Arial Narrow"/>
                <w:color w:val="000000" w:themeColor="text1"/>
                <w:w w:val="99"/>
                <w:sz w:val="20"/>
              </w:rPr>
              <w:t>5</w:t>
            </w:r>
          </w:p>
        </w:tc>
        <w:tc>
          <w:tcPr>
            <w:tcW w:w="3143" w:type="dxa"/>
            <w:gridSpan w:val="2"/>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0"/>
              <w:ind w:left="112"/>
              <w:rPr>
                <w:rFonts w:ascii="Arial Narrow" w:hAnsi="Arial Narrow"/>
                <w:color w:val="000000" w:themeColor="text1"/>
                <w:sz w:val="20"/>
              </w:rPr>
            </w:pPr>
            <w:r w:rsidRPr="00F21CFD">
              <w:rPr>
                <w:rFonts w:ascii="Arial Narrow" w:hAnsi="Arial Narrow"/>
                <w:color w:val="000000" w:themeColor="text1"/>
                <w:sz w:val="20"/>
              </w:rPr>
              <w:t>Prihodi</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od</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participacije</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4"/>
              <w:ind w:right="89"/>
              <w:jc w:val="right"/>
              <w:rPr>
                <w:rFonts w:ascii="Arial Narrow" w:hAnsi="Arial Narrow"/>
                <w:color w:val="000000" w:themeColor="text1"/>
                <w:sz w:val="18"/>
              </w:rPr>
            </w:pPr>
            <w:r w:rsidRPr="00F21CFD">
              <w:rPr>
                <w:rFonts w:ascii="Arial Narrow" w:hAnsi="Arial Narrow"/>
                <w:color w:val="000000" w:themeColor="text1"/>
                <w:sz w:val="18"/>
              </w:rPr>
              <w:t>70.569,69</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4"/>
              <w:ind w:right="88"/>
              <w:jc w:val="right"/>
              <w:rPr>
                <w:rFonts w:ascii="Arial Narrow" w:hAnsi="Arial Narrow"/>
                <w:color w:val="000000" w:themeColor="text1"/>
                <w:sz w:val="18"/>
              </w:rPr>
            </w:pPr>
            <w:r w:rsidRPr="00F21CFD">
              <w:rPr>
                <w:rFonts w:ascii="Arial Narrow" w:hAnsi="Arial Narrow"/>
                <w:color w:val="000000" w:themeColor="text1"/>
                <w:sz w:val="18"/>
              </w:rPr>
              <w:t>75.495,00</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3"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106,98</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3"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0,17</w:t>
            </w:r>
          </w:p>
        </w:tc>
      </w:tr>
      <w:tr w:rsidR="008166BA" w:rsidRPr="00F21CFD" w:rsidTr="007D6852">
        <w:trPr>
          <w:trHeight w:val="291"/>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0"/>
              <w:ind w:left="17"/>
              <w:jc w:val="center"/>
              <w:rPr>
                <w:rFonts w:ascii="Arial Narrow" w:hAnsi="Arial Narrow"/>
                <w:color w:val="000000" w:themeColor="text1"/>
                <w:sz w:val="20"/>
              </w:rPr>
            </w:pPr>
            <w:r w:rsidRPr="00F21CFD">
              <w:rPr>
                <w:rFonts w:ascii="Arial Narrow" w:hAnsi="Arial Narrow"/>
                <w:color w:val="000000" w:themeColor="text1"/>
                <w:w w:val="99"/>
                <w:sz w:val="20"/>
              </w:rPr>
              <w:t>6</w:t>
            </w:r>
          </w:p>
        </w:tc>
        <w:tc>
          <w:tcPr>
            <w:tcW w:w="3143" w:type="dxa"/>
            <w:gridSpan w:val="2"/>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0"/>
              <w:ind w:left="112"/>
              <w:rPr>
                <w:rFonts w:ascii="Arial Narrow" w:hAnsi="Arial Narrow"/>
                <w:color w:val="000000" w:themeColor="text1"/>
                <w:sz w:val="20"/>
              </w:rPr>
            </w:pPr>
            <w:r w:rsidRPr="00F21CFD">
              <w:rPr>
                <w:rFonts w:ascii="Arial Narrow" w:hAnsi="Arial Narrow"/>
                <w:color w:val="000000" w:themeColor="text1"/>
                <w:sz w:val="20"/>
              </w:rPr>
              <w:t>Prihodi</w:t>
            </w:r>
            <w:r w:rsidRPr="00F21CFD">
              <w:rPr>
                <w:rFonts w:ascii="Arial Narrow" w:hAnsi="Arial Narrow"/>
                <w:color w:val="000000" w:themeColor="text1"/>
                <w:spacing w:val="-1"/>
                <w:sz w:val="20"/>
              </w:rPr>
              <w:t xml:space="preserve"> </w:t>
            </w:r>
            <w:r w:rsidRPr="00F21CFD">
              <w:rPr>
                <w:rFonts w:ascii="Arial Narrow" w:hAnsi="Arial Narrow"/>
                <w:color w:val="000000" w:themeColor="text1"/>
                <w:sz w:val="20"/>
              </w:rPr>
              <w:t>od</w:t>
            </w:r>
            <w:r w:rsidRPr="00F21CFD">
              <w:rPr>
                <w:rFonts w:ascii="Arial Narrow" w:hAnsi="Arial Narrow"/>
                <w:color w:val="000000" w:themeColor="text1"/>
                <w:spacing w:val="-1"/>
                <w:sz w:val="20"/>
              </w:rPr>
              <w:t xml:space="preserve"> </w:t>
            </w:r>
            <w:r w:rsidRPr="00F21CFD">
              <w:rPr>
                <w:rFonts w:ascii="Arial Narrow" w:hAnsi="Arial Narrow"/>
                <w:color w:val="000000" w:themeColor="text1"/>
                <w:sz w:val="20"/>
              </w:rPr>
              <w:t>EU projekata</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4"/>
              <w:ind w:right="90"/>
              <w:jc w:val="right"/>
              <w:rPr>
                <w:rFonts w:ascii="Arial Narrow" w:hAnsi="Arial Narrow"/>
                <w:color w:val="000000" w:themeColor="text1"/>
                <w:sz w:val="18"/>
              </w:rPr>
            </w:pPr>
            <w:r w:rsidRPr="00F21CFD">
              <w:rPr>
                <w:rFonts w:ascii="Arial Narrow" w:hAnsi="Arial Narrow"/>
                <w:color w:val="000000" w:themeColor="text1"/>
                <w:sz w:val="18"/>
              </w:rPr>
              <w:t>0</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4"/>
              <w:ind w:right="88"/>
              <w:jc w:val="right"/>
              <w:rPr>
                <w:rFonts w:ascii="Arial Narrow" w:hAnsi="Arial Narrow"/>
                <w:color w:val="000000" w:themeColor="text1"/>
                <w:sz w:val="18"/>
              </w:rPr>
            </w:pPr>
            <w:r w:rsidRPr="00F21CFD">
              <w:rPr>
                <w:rFonts w:ascii="Arial Narrow" w:hAnsi="Arial Narrow"/>
                <w:color w:val="000000" w:themeColor="text1"/>
                <w:sz w:val="18"/>
              </w:rPr>
              <w:t>0</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20"/>
              </w:rPr>
            </w:pPr>
            <w:r w:rsidRPr="00F21CFD">
              <w:rPr>
                <w:rFonts w:ascii="Arial Narrow" w:hAnsi="Arial Narrow"/>
                <w:color w:val="000000" w:themeColor="text1"/>
                <w:sz w:val="20"/>
              </w:rPr>
              <w:t>0</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3"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0,00</w:t>
            </w:r>
          </w:p>
        </w:tc>
      </w:tr>
      <w:tr w:rsidR="008166BA" w:rsidRPr="00F21CFD" w:rsidTr="007D6852">
        <w:trPr>
          <w:trHeight w:val="303"/>
        </w:trPr>
        <w:tc>
          <w:tcPr>
            <w:tcW w:w="55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7"/>
              <w:ind w:left="17"/>
              <w:jc w:val="center"/>
              <w:rPr>
                <w:rFonts w:ascii="Arial Narrow" w:hAnsi="Arial Narrow"/>
                <w:color w:val="000000" w:themeColor="text1"/>
                <w:sz w:val="20"/>
              </w:rPr>
            </w:pPr>
            <w:r w:rsidRPr="00F21CFD">
              <w:rPr>
                <w:rFonts w:ascii="Arial Narrow" w:hAnsi="Arial Narrow"/>
                <w:color w:val="000000" w:themeColor="text1"/>
                <w:w w:val="99"/>
                <w:sz w:val="20"/>
              </w:rPr>
              <w:t>7</w:t>
            </w:r>
          </w:p>
        </w:tc>
        <w:tc>
          <w:tcPr>
            <w:tcW w:w="3143" w:type="dxa"/>
            <w:gridSpan w:val="2"/>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7"/>
              <w:ind w:left="112"/>
              <w:rPr>
                <w:rFonts w:ascii="Arial Narrow" w:hAnsi="Arial Narrow"/>
                <w:color w:val="000000" w:themeColor="text1"/>
                <w:sz w:val="20"/>
              </w:rPr>
            </w:pPr>
            <w:r w:rsidRPr="00F21CFD">
              <w:rPr>
                <w:rFonts w:ascii="Arial Narrow" w:hAnsi="Arial Narrow"/>
                <w:color w:val="000000" w:themeColor="text1"/>
                <w:sz w:val="20"/>
              </w:rPr>
              <w:t>Ostali</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i</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izvanredni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prihodi</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9"/>
              <w:ind w:right="89"/>
              <w:jc w:val="right"/>
              <w:rPr>
                <w:rFonts w:ascii="Arial Narrow" w:hAnsi="Arial Narrow"/>
                <w:color w:val="000000" w:themeColor="text1"/>
                <w:sz w:val="18"/>
              </w:rPr>
            </w:pPr>
            <w:r w:rsidRPr="00F21CFD">
              <w:rPr>
                <w:rFonts w:ascii="Arial Narrow" w:hAnsi="Arial Narrow"/>
                <w:color w:val="000000" w:themeColor="text1"/>
                <w:sz w:val="18"/>
              </w:rPr>
              <w:t>1.620.723,80</w:t>
            </w:r>
          </w:p>
        </w:tc>
        <w:tc>
          <w:tcPr>
            <w:tcW w:w="125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9"/>
              <w:ind w:right="88"/>
              <w:jc w:val="right"/>
              <w:rPr>
                <w:rFonts w:ascii="Arial Narrow" w:hAnsi="Arial Narrow"/>
                <w:color w:val="000000" w:themeColor="text1"/>
                <w:sz w:val="18"/>
              </w:rPr>
            </w:pPr>
            <w:r w:rsidRPr="00F21CFD">
              <w:rPr>
                <w:rFonts w:ascii="Arial Narrow" w:hAnsi="Arial Narrow"/>
                <w:color w:val="000000" w:themeColor="text1"/>
                <w:sz w:val="18"/>
              </w:rPr>
              <w:t>1.129.645,75</w:t>
            </w:r>
          </w:p>
        </w:tc>
        <w:tc>
          <w:tcPr>
            <w:tcW w:w="1164"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7"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69,70</w:t>
            </w:r>
          </w:p>
        </w:tc>
        <w:tc>
          <w:tcPr>
            <w:tcW w:w="993"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7" w:line="191" w:lineRule="exact"/>
              <w:ind w:right="90"/>
              <w:jc w:val="right"/>
              <w:rPr>
                <w:rFonts w:ascii="Arial Narrow" w:hAnsi="Arial Narrow"/>
                <w:color w:val="000000" w:themeColor="text1"/>
                <w:sz w:val="18"/>
              </w:rPr>
            </w:pPr>
            <w:r w:rsidRPr="00F21CFD">
              <w:rPr>
                <w:rFonts w:ascii="Arial Narrow" w:hAnsi="Arial Narrow"/>
                <w:color w:val="000000" w:themeColor="text1"/>
                <w:sz w:val="18"/>
              </w:rPr>
              <w:t>2,57</w:t>
            </w:r>
          </w:p>
        </w:tc>
      </w:tr>
      <w:tr w:rsidR="008166BA" w:rsidRPr="00F21CFD" w:rsidTr="007D6852">
        <w:trPr>
          <w:trHeight w:val="424"/>
        </w:trPr>
        <w:tc>
          <w:tcPr>
            <w:tcW w:w="556" w:type="dxa"/>
            <w:tcBorders>
              <w:top w:val="single" w:sz="4" w:space="0" w:color="000000"/>
              <w:left w:val="single" w:sz="4" w:space="0" w:color="000000"/>
              <w:right w:val="single" w:sz="4" w:space="0" w:color="000000"/>
            </w:tcBorders>
          </w:tcPr>
          <w:p w:rsidR="008166BA" w:rsidRPr="00F21CFD" w:rsidRDefault="008166BA" w:rsidP="007D6852">
            <w:pPr>
              <w:spacing w:before="112"/>
              <w:ind w:left="70"/>
              <w:jc w:val="center"/>
              <w:rPr>
                <w:rFonts w:ascii="Arial Narrow" w:hAnsi="Arial Narrow"/>
                <w:color w:val="000000" w:themeColor="text1"/>
                <w:sz w:val="20"/>
              </w:rPr>
            </w:pPr>
            <w:r w:rsidRPr="00F21CFD">
              <w:rPr>
                <w:rFonts w:ascii="Arial Narrow" w:hAnsi="Arial Narrow"/>
                <w:color w:val="000000" w:themeColor="text1"/>
                <w:w w:val="99"/>
                <w:sz w:val="20"/>
              </w:rPr>
              <w:t>8</w:t>
            </w:r>
          </w:p>
        </w:tc>
        <w:tc>
          <w:tcPr>
            <w:tcW w:w="3143" w:type="dxa"/>
            <w:gridSpan w:val="2"/>
            <w:tcBorders>
              <w:top w:val="single" w:sz="4" w:space="0" w:color="000000"/>
              <w:left w:val="single" w:sz="4" w:space="0" w:color="000000"/>
              <w:right w:val="single" w:sz="4" w:space="0" w:color="000000"/>
            </w:tcBorders>
          </w:tcPr>
          <w:p w:rsidR="008166BA" w:rsidRPr="00F21CFD" w:rsidRDefault="008166BA" w:rsidP="007D6852">
            <w:pPr>
              <w:spacing w:line="228" w:lineRule="exact"/>
              <w:ind w:left="112" w:right="593"/>
              <w:rPr>
                <w:rFonts w:ascii="Arial Narrow" w:hAnsi="Arial Narrow"/>
                <w:color w:val="000000" w:themeColor="text1"/>
                <w:sz w:val="20"/>
              </w:rPr>
            </w:pPr>
            <w:r w:rsidRPr="00F21CFD">
              <w:rPr>
                <w:rFonts w:ascii="Arial Narrow" w:hAnsi="Arial Narrow"/>
                <w:color w:val="000000" w:themeColor="text1"/>
                <w:sz w:val="20"/>
              </w:rPr>
              <w:t>Primici</w:t>
            </w:r>
            <w:r w:rsidRPr="00F21CFD">
              <w:rPr>
                <w:rFonts w:ascii="Arial Narrow" w:hAnsi="Arial Narrow"/>
                <w:color w:val="000000" w:themeColor="text1"/>
                <w:spacing w:val="-6"/>
                <w:sz w:val="20"/>
              </w:rPr>
              <w:t xml:space="preserve"> </w:t>
            </w:r>
            <w:r w:rsidRPr="00F21CFD">
              <w:rPr>
                <w:rFonts w:ascii="Arial Narrow" w:hAnsi="Arial Narrow"/>
                <w:color w:val="000000" w:themeColor="text1"/>
                <w:sz w:val="20"/>
              </w:rPr>
              <w:t>od</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financijske</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imovine</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i</w:t>
            </w:r>
            <w:r w:rsidRPr="00F21CFD">
              <w:rPr>
                <w:rFonts w:ascii="Arial Narrow" w:hAnsi="Arial Narrow"/>
                <w:color w:val="000000" w:themeColor="text1"/>
                <w:spacing w:val="-53"/>
                <w:sz w:val="20"/>
              </w:rPr>
              <w:t xml:space="preserve"> </w:t>
            </w:r>
            <w:r w:rsidRPr="00F21CFD">
              <w:rPr>
                <w:rFonts w:ascii="Arial Narrow" w:hAnsi="Arial Narrow"/>
                <w:color w:val="000000" w:themeColor="text1"/>
                <w:sz w:val="20"/>
              </w:rPr>
              <w:t>zaduženja</w:t>
            </w:r>
          </w:p>
        </w:tc>
        <w:tc>
          <w:tcPr>
            <w:tcW w:w="1254" w:type="dxa"/>
            <w:tcBorders>
              <w:top w:val="single" w:sz="4" w:space="0" w:color="000000"/>
              <w:left w:val="single" w:sz="4" w:space="0" w:color="000000"/>
              <w:right w:val="single" w:sz="4" w:space="0" w:color="000000"/>
            </w:tcBorders>
          </w:tcPr>
          <w:p w:rsidR="008166BA" w:rsidRPr="00F21CFD" w:rsidRDefault="008166BA" w:rsidP="007D6852">
            <w:pPr>
              <w:spacing w:before="126"/>
              <w:ind w:right="90"/>
              <w:jc w:val="right"/>
              <w:rPr>
                <w:rFonts w:ascii="Arial Narrow" w:hAnsi="Arial Narrow"/>
                <w:color w:val="000000" w:themeColor="text1"/>
                <w:sz w:val="18"/>
              </w:rPr>
            </w:pPr>
            <w:r w:rsidRPr="00F21CFD">
              <w:rPr>
                <w:rFonts w:ascii="Arial Narrow" w:hAnsi="Arial Narrow"/>
                <w:color w:val="000000" w:themeColor="text1"/>
                <w:w w:val="99"/>
                <w:sz w:val="18"/>
              </w:rPr>
              <w:t>0</w:t>
            </w:r>
          </w:p>
        </w:tc>
        <w:tc>
          <w:tcPr>
            <w:tcW w:w="1254" w:type="dxa"/>
            <w:tcBorders>
              <w:top w:val="single" w:sz="4" w:space="0" w:color="000000"/>
              <w:left w:val="single" w:sz="4" w:space="0" w:color="000000"/>
              <w:right w:val="single" w:sz="4" w:space="0" w:color="000000"/>
            </w:tcBorders>
          </w:tcPr>
          <w:p w:rsidR="008166BA" w:rsidRPr="00F21CFD" w:rsidRDefault="008166BA" w:rsidP="007D6852">
            <w:pPr>
              <w:spacing w:before="126"/>
              <w:ind w:right="90"/>
              <w:jc w:val="right"/>
              <w:rPr>
                <w:rFonts w:ascii="Arial Narrow" w:hAnsi="Arial Narrow"/>
                <w:color w:val="000000" w:themeColor="text1"/>
                <w:sz w:val="18"/>
              </w:rPr>
            </w:pPr>
            <w:r w:rsidRPr="00F21CFD">
              <w:rPr>
                <w:rFonts w:ascii="Arial Narrow" w:hAnsi="Arial Narrow"/>
                <w:color w:val="000000" w:themeColor="text1"/>
                <w:w w:val="99"/>
                <w:sz w:val="18"/>
              </w:rPr>
              <w:t>0</w:t>
            </w:r>
          </w:p>
        </w:tc>
        <w:tc>
          <w:tcPr>
            <w:tcW w:w="1164" w:type="dxa"/>
            <w:tcBorders>
              <w:top w:val="single" w:sz="4" w:space="0" w:color="000000"/>
              <w:left w:val="single" w:sz="4" w:space="0" w:color="000000"/>
              <w:right w:val="single" w:sz="4" w:space="0" w:color="000000"/>
            </w:tcBorders>
          </w:tcPr>
          <w:p w:rsidR="008166BA" w:rsidRPr="00F21CFD" w:rsidRDefault="008166BA" w:rsidP="007D6852">
            <w:pPr>
              <w:spacing w:before="5"/>
              <w:rPr>
                <w:rFonts w:ascii="Arial Narrow" w:hAnsi="Arial Narrow"/>
                <w:b/>
                <w:color w:val="000000" w:themeColor="text1"/>
                <w:sz w:val="20"/>
              </w:rPr>
            </w:pPr>
          </w:p>
          <w:p w:rsidR="008166BA" w:rsidRPr="00F21CFD" w:rsidRDefault="008166BA" w:rsidP="007D6852">
            <w:pPr>
              <w:spacing w:line="191" w:lineRule="exact"/>
              <w:ind w:right="91"/>
              <w:jc w:val="right"/>
              <w:rPr>
                <w:rFonts w:ascii="Arial Narrow" w:hAnsi="Arial Narrow"/>
                <w:color w:val="000000" w:themeColor="text1"/>
                <w:sz w:val="18"/>
              </w:rPr>
            </w:pPr>
            <w:r w:rsidRPr="00F21CFD">
              <w:rPr>
                <w:rFonts w:ascii="Arial Narrow" w:hAnsi="Arial Narrow"/>
                <w:color w:val="000000" w:themeColor="text1"/>
                <w:sz w:val="18"/>
              </w:rPr>
              <w:t>0</w:t>
            </w:r>
          </w:p>
        </w:tc>
        <w:tc>
          <w:tcPr>
            <w:tcW w:w="993" w:type="dxa"/>
            <w:tcBorders>
              <w:top w:val="single" w:sz="4" w:space="0" w:color="000000"/>
              <w:left w:val="single" w:sz="4" w:space="0" w:color="000000"/>
              <w:right w:val="single" w:sz="4" w:space="0" w:color="000000"/>
            </w:tcBorders>
          </w:tcPr>
          <w:p w:rsidR="008166BA" w:rsidRPr="00F21CFD" w:rsidRDefault="008166BA" w:rsidP="007D6852">
            <w:pPr>
              <w:spacing w:before="5"/>
              <w:rPr>
                <w:rFonts w:ascii="Arial Narrow" w:hAnsi="Arial Narrow"/>
                <w:b/>
                <w:color w:val="000000" w:themeColor="text1"/>
                <w:sz w:val="20"/>
              </w:rPr>
            </w:pPr>
          </w:p>
          <w:p w:rsidR="008166BA" w:rsidRPr="00F21CFD" w:rsidRDefault="008166BA" w:rsidP="007D6852">
            <w:pPr>
              <w:spacing w:line="191" w:lineRule="exact"/>
              <w:ind w:right="92"/>
              <w:jc w:val="right"/>
              <w:rPr>
                <w:rFonts w:ascii="Arial Narrow" w:hAnsi="Arial Narrow"/>
                <w:color w:val="000000" w:themeColor="text1"/>
                <w:sz w:val="18"/>
              </w:rPr>
            </w:pPr>
            <w:r w:rsidRPr="00F21CFD">
              <w:rPr>
                <w:rFonts w:ascii="Arial Narrow" w:hAnsi="Arial Narrow"/>
                <w:color w:val="000000" w:themeColor="text1"/>
                <w:sz w:val="18"/>
              </w:rPr>
              <w:t>0</w:t>
            </w:r>
          </w:p>
        </w:tc>
      </w:tr>
      <w:tr w:rsidR="008166BA" w:rsidRPr="00F21CFD" w:rsidTr="007D6852">
        <w:trPr>
          <w:trHeight w:val="320"/>
        </w:trPr>
        <w:tc>
          <w:tcPr>
            <w:tcW w:w="556" w:type="dxa"/>
            <w:tcBorders>
              <w:right w:val="single" w:sz="4" w:space="0" w:color="000000"/>
            </w:tcBorders>
          </w:tcPr>
          <w:p w:rsidR="008166BA" w:rsidRPr="00F21CFD" w:rsidRDefault="008166BA" w:rsidP="007D6852">
            <w:pPr>
              <w:rPr>
                <w:rFonts w:ascii="Arial Narrow" w:hAnsi="Arial Narrow"/>
                <w:color w:val="000000" w:themeColor="text1"/>
                <w:sz w:val="20"/>
              </w:rPr>
            </w:pPr>
          </w:p>
        </w:tc>
        <w:tc>
          <w:tcPr>
            <w:tcW w:w="3143" w:type="dxa"/>
            <w:gridSpan w:val="2"/>
            <w:tcBorders>
              <w:left w:val="single" w:sz="4" w:space="0" w:color="000000"/>
              <w:right w:val="single" w:sz="4" w:space="0" w:color="000000"/>
            </w:tcBorders>
          </w:tcPr>
          <w:p w:rsidR="008166BA" w:rsidRPr="00F21CFD" w:rsidRDefault="008166BA" w:rsidP="007D6852">
            <w:pPr>
              <w:spacing w:before="52"/>
              <w:ind w:left="112"/>
              <w:rPr>
                <w:rFonts w:ascii="Arial Narrow" w:hAnsi="Arial Narrow"/>
                <w:b/>
                <w:color w:val="000000" w:themeColor="text1"/>
                <w:sz w:val="20"/>
              </w:rPr>
            </w:pPr>
            <w:r w:rsidRPr="00F21CFD">
              <w:rPr>
                <w:rFonts w:ascii="Arial Narrow" w:hAnsi="Arial Narrow"/>
                <w:b/>
                <w:color w:val="000000" w:themeColor="text1"/>
                <w:sz w:val="20"/>
              </w:rPr>
              <w:t>UKUPNI</w:t>
            </w:r>
            <w:r w:rsidRPr="00F21CFD">
              <w:rPr>
                <w:rFonts w:ascii="Arial Narrow" w:hAnsi="Arial Narrow"/>
                <w:b/>
                <w:color w:val="000000" w:themeColor="text1"/>
                <w:spacing w:val="-1"/>
                <w:sz w:val="20"/>
              </w:rPr>
              <w:t xml:space="preserve"> </w:t>
            </w:r>
            <w:r w:rsidRPr="00F21CFD">
              <w:rPr>
                <w:rFonts w:ascii="Arial Narrow" w:hAnsi="Arial Narrow"/>
                <w:b/>
                <w:color w:val="000000" w:themeColor="text1"/>
                <w:sz w:val="20"/>
              </w:rPr>
              <w:t>PRIHODI</w:t>
            </w:r>
            <w:r w:rsidRPr="00F21CFD">
              <w:rPr>
                <w:rFonts w:ascii="Arial Narrow" w:hAnsi="Arial Narrow"/>
                <w:b/>
                <w:color w:val="000000" w:themeColor="text1"/>
                <w:spacing w:val="52"/>
                <w:sz w:val="20"/>
              </w:rPr>
              <w:t xml:space="preserve"> </w:t>
            </w:r>
            <w:r w:rsidRPr="00F21CFD">
              <w:rPr>
                <w:rFonts w:ascii="Arial Narrow" w:hAnsi="Arial Narrow"/>
                <w:b/>
                <w:color w:val="000000" w:themeColor="text1"/>
                <w:sz w:val="20"/>
              </w:rPr>
              <w:t>I PRIMICI</w:t>
            </w:r>
            <w:r w:rsidRPr="00F21CFD">
              <w:rPr>
                <w:rFonts w:ascii="Arial Narrow" w:hAnsi="Arial Narrow"/>
                <w:b/>
                <w:color w:val="000000" w:themeColor="text1"/>
                <w:spacing w:val="-3"/>
                <w:sz w:val="20"/>
              </w:rPr>
              <w:t xml:space="preserve"> </w:t>
            </w:r>
            <w:r w:rsidRPr="00F21CFD">
              <w:rPr>
                <w:rFonts w:ascii="Arial Narrow" w:hAnsi="Arial Narrow"/>
                <w:b/>
                <w:color w:val="000000" w:themeColor="text1"/>
                <w:sz w:val="20"/>
              </w:rPr>
              <w:t>(1-8)</w:t>
            </w:r>
          </w:p>
        </w:tc>
        <w:tc>
          <w:tcPr>
            <w:tcW w:w="1254" w:type="dxa"/>
            <w:tcBorders>
              <w:left w:val="single" w:sz="4" w:space="0" w:color="000000"/>
              <w:right w:val="single" w:sz="4" w:space="0" w:color="000000"/>
            </w:tcBorders>
          </w:tcPr>
          <w:p w:rsidR="008166BA" w:rsidRPr="00F21CFD" w:rsidRDefault="008166BA" w:rsidP="007D6852">
            <w:pPr>
              <w:spacing w:before="68"/>
              <w:ind w:right="89"/>
              <w:jc w:val="right"/>
              <w:rPr>
                <w:rFonts w:ascii="Arial Narrow" w:hAnsi="Arial Narrow"/>
                <w:color w:val="000000" w:themeColor="text1"/>
                <w:sz w:val="18"/>
              </w:rPr>
            </w:pPr>
            <w:r w:rsidRPr="00F21CFD">
              <w:rPr>
                <w:rFonts w:ascii="Arial Narrow" w:hAnsi="Arial Narrow"/>
                <w:color w:val="000000" w:themeColor="text1"/>
                <w:sz w:val="18"/>
              </w:rPr>
              <w:t>37.775.164,31</w:t>
            </w:r>
          </w:p>
        </w:tc>
        <w:tc>
          <w:tcPr>
            <w:tcW w:w="1254" w:type="dxa"/>
            <w:tcBorders>
              <w:left w:val="single" w:sz="4" w:space="0" w:color="000000"/>
            </w:tcBorders>
          </w:tcPr>
          <w:p w:rsidR="008166BA" w:rsidRPr="00F21CFD" w:rsidRDefault="008166BA" w:rsidP="007D6852">
            <w:pPr>
              <w:spacing w:before="68"/>
              <w:ind w:right="84"/>
              <w:jc w:val="right"/>
              <w:rPr>
                <w:rFonts w:ascii="Arial Narrow" w:hAnsi="Arial Narrow"/>
                <w:color w:val="000000" w:themeColor="text1"/>
                <w:sz w:val="18"/>
              </w:rPr>
            </w:pPr>
            <w:r w:rsidRPr="00F21CFD">
              <w:rPr>
                <w:rFonts w:ascii="Arial Narrow" w:hAnsi="Arial Narrow"/>
                <w:color w:val="000000" w:themeColor="text1"/>
                <w:sz w:val="18"/>
              </w:rPr>
              <w:t>43.950.378,27</w:t>
            </w:r>
          </w:p>
        </w:tc>
        <w:tc>
          <w:tcPr>
            <w:tcW w:w="1164" w:type="dxa"/>
            <w:tcBorders>
              <w:right w:val="single" w:sz="4" w:space="0" w:color="000000"/>
            </w:tcBorders>
          </w:tcPr>
          <w:p w:rsidR="008166BA" w:rsidRPr="00F21CFD" w:rsidRDefault="008166BA" w:rsidP="007D6852">
            <w:pPr>
              <w:spacing w:before="134" w:line="193" w:lineRule="exact"/>
              <w:ind w:right="90"/>
              <w:jc w:val="right"/>
              <w:rPr>
                <w:rFonts w:ascii="Arial Narrow" w:hAnsi="Arial Narrow"/>
                <w:color w:val="000000" w:themeColor="text1"/>
                <w:sz w:val="18"/>
              </w:rPr>
            </w:pPr>
            <w:r w:rsidRPr="00F21CFD">
              <w:rPr>
                <w:rFonts w:ascii="Arial Narrow" w:hAnsi="Arial Narrow"/>
                <w:color w:val="000000" w:themeColor="text1"/>
                <w:sz w:val="18"/>
              </w:rPr>
              <w:t>116,35</w:t>
            </w:r>
          </w:p>
        </w:tc>
        <w:tc>
          <w:tcPr>
            <w:tcW w:w="993" w:type="dxa"/>
            <w:tcBorders>
              <w:left w:val="single" w:sz="4" w:space="0" w:color="000000"/>
            </w:tcBorders>
          </w:tcPr>
          <w:p w:rsidR="008166BA" w:rsidRPr="00F21CFD" w:rsidRDefault="008166BA" w:rsidP="007D6852">
            <w:pPr>
              <w:spacing w:before="134" w:line="193" w:lineRule="exact"/>
              <w:ind w:right="85"/>
              <w:jc w:val="right"/>
              <w:rPr>
                <w:rFonts w:ascii="Arial Narrow" w:hAnsi="Arial Narrow"/>
                <w:color w:val="000000" w:themeColor="text1"/>
                <w:sz w:val="18"/>
              </w:rPr>
            </w:pPr>
            <w:r w:rsidRPr="00F21CFD">
              <w:rPr>
                <w:rFonts w:ascii="Arial Narrow" w:hAnsi="Arial Narrow"/>
                <w:color w:val="000000" w:themeColor="text1"/>
                <w:sz w:val="18"/>
              </w:rPr>
              <w:t>100,00</w:t>
            </w:r>
          </w:p>
        </w:tc>
      </w:tr>
    </w:tbl>
    <w:p w:rsidR="008166BA" w:rsidRPr="003633FE" w:rsidRDefault="008166BA" w:rsidP="008166BA">
      <w:pPr>
        <w:widowControl w:val="0"/>
        <w:autoSpaceDE w:val="0"/>
        <w:autoSpaceDN w:val="0"/>
        <w:spacing w:after="0" w:line="360" w:lineRule="auto"/>
        <w:ind w:right="1047"/>
        <w:jc w:val="both"/>
        <w:rPr>
          <w:rFonts w:ascii="Arial Narrow" w:eastAsia="Calibri" w:hAnsi="Arial Narrow" w:cs="Calibri"/>
          <w:b/>
          <w:color w:val="2E74B5" w:themeColor="accent1" w:themeShade="BF"/>
          <w:sz w:val="20"/>
          <w:lang w:val="bs-Latn"/>
        </w:rPr>
      </w:pPr>
    </w:p>
    <w:p w:rsidR="008166BA"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 xml:space="preserve">Najznačajniji prihodi bolnice u 2025. </w:t>
      </w:r>
      <w:r>
        <w:rPr>
          <w:rFonts w:ascii="Arial Narrow" w:hAnsi="Arial Narrow"/>
          <w:color w:val="000000" w:themeColor="text1"/>
        </w:rPr>
        <w:t>godine bili su prihodi od HZZO-a</w:t>
      </w:r>
      <w:r w:rsidRPr="00F21CFD">
        <w:rPr>
          <w:rFonts w:ascii="Arial Narrow" w:hAnsi="Arial Narrow"/>
          <w:color w:val="000000" w:themeColor="text1"/>
        </w:rPr>
        <w:t xml:space="preserve"> s udjelom od 85,93% ukupnih</w:t>
      </w:r>
      <w:r w:rsidRPr="00F21CFD">
        <w:rPr>
          <w:rFonts w:ascii="Arial Narrow" w:hAnsi="Arial Narrow"/>
          <w:color w:val="000000" w:themeColor="text1"/>
          <w:spacing w:val="1"/>
        </w:rPr>
        <w:t xml:space="preserve"> </w:t>
      </w:r>
      <w:r w:rsidRPr="00F21CFD">
        <w:rPr>
          <w:rFonts w:ascii="Arial Narrow" w:hAnsi="Arial Narrow"/>
          <w:color w:val="000000" w:themeColor="text1"/>
        </w:rPr>
        <w:t>prihoda</w:t>
      </w:r>
      <w:r w:rsidRPr="00F21CFD">
        <w:rPr>
          <w:rFonts w:ascii="Arial Narrow" w:hAnsi="Arial Narrow"/>
          <w:color w:val="000000" w:themeColor="text1"/>
          <w:spacing w:val="1"/>
        </w:rPr>
        <w:t xml:space="preserve"> </w:t>
      </w:r>
      <w:r w:rsidRPr="00F21CFD">
        <w:rPr>
          <w:rFonts w:ascii="Arial Narrow" w:hAnsi="Arial Narrow"/>
          <w:color w:val="000000" w:themeColor="text1"/>
        </w:rPr>
        <w:t>i</w:t>
      </w:r>
      <w:r w:rsidRPr="00F21CFD">
        <w:rPr>
          <w:rFonts w:ascii="Arial Narrow" w:hAnsi="Arial Narrow"/>
          <w:color w:val="000000" w:themeColor="text1"/>
          <w:spacing w:val="1"/>
        </w:rPr>
        <w:t xml:space="preserve"> </w:t>
      </w:r>
      <w:r w:rsidRPr="00F21CFD">
        <w:rPr>
          <w:rFonts w:ascii="Arial Narrow" w:hAnsi="Arial Narrow"/>
          <w:color w:val="000000" w:themeColor="text1"/>
        </w:rPr>
        <w:t>primitaka.</w:t>
      </w:r>
      <w:r w:rsidRPr="00F21CFD">
        <w:rPr>
          <w:rFonts w:ascii="Arial Narrow" w:hAnsi="Arial Narrow"/>
          <w:color w:val="000000" w:themeColor="text1"/>
          <w:spacing w:val="1"/>
        </w:rPr>
        <w:t xml:space="preserve"> </w:t>
      </w:r>
      <w:r w:rsidRPr="00F21CFD">
        <w:rPr>
          <w:rFonts w:ascii="Arial Narrow" w:hAnsi="Arial Narrow"/>
          <w:color w:val="000000" w:themeColor="text1"/>
        </w:rPr>
        <w:t>Prihodi</w:t>
      </w:r>
      <w:r w:rsidRPr="00F21CFD">
        <w:rPr>
          <w:rFonts w:ascii="Arial Narrow" w:hAnsi="Arial Narrow"/>
          <w:color w:val="000000" w:themeColor="text1"/>
          <w:spacing w:val="1"/>
        </w:rPr>
        <w:t xml:space="preserve"> </w:t>
      </w:r>
      <w:r w:rsidRPr="00F21CFD">
        <w:rPr>
          <w:rFonts w:ascii="Arial Narrow" w:hAnsi="Arial Narrow"/>
          <w:color w:val="000000" w:themeColor="text1"/>
        </w:rPr>
        <w:t>od</w:t>
      </w:r>
      <w:r w:rsidRPr="00F21CFD">
        <w:rPr>
          <w:rFonts w:ascii="Arial Narrow" w:hAnsi="Arial Narrow"/>
          <w:color w:val="000000" w:themeColor="text1"/>
          <w:spacing w:val="1"/>
        </w:rPr>
        <w:t xml:space="preserve"> </w:t>
      </w:r>
      <w:r w:rsidRPr="00F21CFD">
        <w:rPr>
          <w:rFonts w:ascii="Arial Narrow" w:hAnsi="Arial Narrow"/>
          <w:color w:val="000000" w:themeColor="text1"/>
        </w:rPr>
        <w:t>HZZO-a</w:t>
      </w:r>
      <w:r w:rsidRPr="00F21CFD">
        <w:rPr>
          <w:rFonts w:ascii="Arial Narrow" w:hAnsi="Arial Narrow"/>
          <w:color w:val="000000" w:themeColor="text1"/>
          <w:spacing w:val="1"/>
        </w:rPr>
        <w:t xml:space="preserve"> </w:t>
      </w:r>
      <w:r w:rsidRPr="00F21CFD">
        <w:rPr>
          <w:rFonts w:ascii="Arial Narrow" w:hAnsi="Arial Narrow"/>
          <w:color w:val="000000" w:themeColor="text1"/>
        </w:rPr>
        <w:t>ostvareni</w:t>
      </w:r>
      <w:r w:rsidRPr="00F21CFD">
        <w:rPr>
          <w:rFonts w:ascii="Arial Narrow" w:hAnsi="Arial Narrow"/>
          <w:color w:val="000000" w:themeColor="text1"/>
          <w:spacing w:val="1"/>
        </w:rPr>
        <w:t xml:space="preserve"> </w:t>
      </w:r>
      <w:r w:rsidRPr="00F21CFD">
        <w:rPr>
          <w:rFonts w:ascii="Arial Narrow" w:hAnsi="Arial Narrow"/>
          <w:color w:val="000000" w:themeColor="text1"/>
        </w:rPr>
        <w:t>su</w:t>
      </w:r>
      <w:r w:rsidRPr="00F21CFD">
        <w:rPr>
          <w:rFonts w:ascii="Arial Narrow" w:hAnsi="Arial Narrow"/>
          <w:color w:val="000000" w:themeColor="text1"/>
          <w:spacing w:val="1"/>
        </w:rPr>
        <w:t xml:space="preserve"> </w:t>
      </w:r>
      <w:r w:rsidRPr="00F21CFD">
        <w:rPr>
          <w:rFonts w:ascii="Arial Narrow" w:hAnsi="Arial Narrow"/>
          <w:color w:val="000000" w:themeColor="text1"/>
        </w:rPr>
        <w:t>provođenjem</w:t>
      </w:r>
      <w:r w:rsidRPr="00F21CFD">
        <w:rPr>
          <w:rFonts w:ascii="Arial Narrow" w:hAnsi="Arial Narrow"/>
          <w:color w:val="000000" w:themeColor="text1"/>
          <w:spacing w:val="1"/>
        </w:rPr>
        <w:t xml:space="preserve"> </w:t>
      </w:r>
      <w:r w:rsidRPr="00F21CFD">
        <w:rPr>
          <w:rFonts w:ascii="Arial Narrow" w:hAnsi="Arial Narrow"/>
          <w:color w:val="000000" w:themeColor="text1"/>
        </w:rPr>
        <w:t>zdravstvene</w:t>
      </w:r>
      <w:r w:rsidRPr="00F21CFD">
        <w:rPr>
          <w:rFonts w:ascii="Arial Narrow" w:hAnsi="Arial Narrow"/>
          <w:color w:val="000000" w:themeColor="text1"/>
          <w:spacing w:val="1"/>
        </w:rPr>
        <w:t xml:space="preserve"> </w:t>
      </w:r>
      <w:r w:rsidRPr="00F21CFD">
        <w:rPr>
          <w:rFonts w:ascii="Arial Narrow" w:hAnsi="Arial Narrow"/>
          <w:color w:val="000000" w:themeColor="text1"/>
        </w:rPr>
        <w:t>zaštite</w:t>
      </w:r>
      <w:r w:rsidRPr="00F21CFD">
        <w:rPr>
          <w:rFonts w:ascii="Arial Narrow" w:hAnsi="Arial Narrow"/>
          <w:color w:val="000000" w:themeColor="text1"/>
          <w:spacing w:val="1"/>
        </w:rPr>
        <w:t xml:space="preserve"> </w:t>
      </w:r>
      <w:r w:rsidRPr="00F21CFD">
        <w:rPr>
          <w:rFonts w:ascii="Arial Narrow" w:hAnsi="Arial Narrow"/>
          <w:color w:val="000000" w:themeColor="text1"/>
        </w:rPr>
        <w:t>temeljem</w:t>
      </w:r>
      <w:r w:rsidRPr="00F21CFD">
        <w:rPr>
          <w:rFonts w:ascii="Arial Narrow" w:hAnsi="Arial Narrow"/>
          <w:color w:val="000000" w:themeColor="text1"/>
          <w:spacing w:val="1"/>
        </w:rPr>
        <w:t xml:space="preserve"> </w:t>
      </w:r>
      <w:r w:rsidRPr="00F21CFD">
        <w:rPr>
          <w:rFonts w:ascii="Arial Narrow" w:hAnsi="Arial Narrow"/>
          <w:color w:val="000000" w:themeColor="text1"/>
        </w:rPr>
        <w:t xml:space="preserve">sklopljenog ugovora sa HZZO-om, a obuhvaćaju: </w:t>
      </w:r>
    </w:p>
    <w:p w:rsidR="008166BA" w:rsidRPr="00F21CFD" w:rsidRDefault="008166BA" w:rsidP="008166BA">
      <w:pPr>
        <w:pStyle w:val="Odlomakpopisa"/>
        <w:numPr>
          <w:ilvl w:val="0"/>
          <w:numId w:val="38"/>
        </w:numPr>
        <w:spacing w:line="360" w:lineRule="auto"/>
        <w:jc w:val="both"/>
        <w:rPr>
          <w:rFonts w:ascii="Arial Narrow" w:hAnsi="Arial Narrow"/>
          <w:color w:val="000000" w:themeColor="text1"/>
        </w:rPr>
      </w:pPr>
      <w:r w:rsidRPr="00F21CFD">
        <w:rPr>
          <w:rFonts w:ascii="Arial Narrow" w:hAnsi="Arial Narrow"/>
          <w:color w:val="000000" w:themeColor="text1"/>
        </w:rPr>
        <w:t>prihod od proračuna bolnica koji se u odnosu na pre</w:t>
      </w:r>
      <w:r>
        <w:rPr>
          <w:rFonts w:ascii="Arial Narrow" w:hAnsi="Arial Narrow"/>
          <w:color w:val="000000" w:themeColor="text1"/>
        </w:rPr>
        <w:t>thodnu godinu povećao za 18,62%;</w:t>
      </w:r>
    </w:p>
    <w:p w:rsidR="008166BA" w:rsidRDefault="008166BA" w:rsidP="008166BA">
      <w:pPr>
        <w:pStyle w:val="Odlomakpopisa"/>
        <w:numPr>
          <w:ilvl w:val="0"/>
          <w:numId w:val="38"/>
        </w:numPr>
        <w:spacing w:line="360" w:lineRule="auto"/>
        <w:jc w:val="both"/>
        <w:rPr>
          <w:rFonts w:ascii="Arial Narrow" w:hAnsi="Arial Narrow"/>
          <w:color w:val="000000" w:themeColor="text1"/>
        </w:rPr>
      </w:pPr>
      <w:r w:rsidRPr="00F21CFD">
        <w:rPr>
          <w:rFonts w:ascii="Arial Narrow" w:hAnsi="Arial Narrow"/>
          <w:color w:val="000000" w:themeColor="text1"/>
        </w:rPr>
        <w:t>prihod od dopunskog zdravstvenog osiguranja povećao se za 11,41% te prihode izvan ugovorenog limita koji su se povećali za</w:t>
      </w:r>
      <w:r w:rsidRPr="00F21CFD">
        <w:rPr>
          <w:rFonts w:ascii="Arial Narrow" w:hAnsi="Arial Narrow"/>
          <w:color w:val="000000" w:themeColor="text1"/>
          <w:spacing w:val="1"/>
        </w:rPr>
        <w:t xml:space="preserve"> </w:t>
      </w:r>
      <w:r w:rsidRPr="00F21CFD">
        <w:rPr>
          <w:rFonts w:ascii="Arial Narrow" w:hAnsi="Arial Narrow"/>
          <w:color w:val="000000" w:themeColor="text1"/>
        </w:rPr>
        <w:t>3,37% a koji obuhvaćaju pri</w:t>
      </w:r>
      <w:r>
        <w:rPr>
          <w:rFonts w:ascii="Arial Narrow" w:hAnsi="Arial Narrow"/>
          <w:color w:val="000000" w:themeColor="text1"/>
        </w:rPr>
        <w:t>hode za posebno skupe lijekove;</w:t>
      </w:r>
    </w:p>
    <w:p w:rsidR="008166BA" w:rsidRDefault="008166BA" w:rsidP="008166BA">
      <w:pPr>
        <w:pStyle w:val="Odlomakpopisa"/>
        <w:numPr>
          <w:ilvl w:val="0"/>
          <w:numId w:val="38"/>
        </w:numPr>
        <w:spacing w:line="360" w:lineRule="auto"/>
        <w:jc w:val="both"/>
        <w:rPr>
          <w:rFonts w:ascii="Arial Narrow" w:hAnsi="Arial Narrow"/>
          <w:color w:val="000000" w:themeColor="text1"/>
        </w:rPr>
      </w:pPr>
      <w:r w:rsidRPr="00F21CFD">
        <w:rPr>
          <w:rFonts w:ascii="Arial Narrow" w:hAnsi="Arial Narrow"/>
          <w:color w:val="000000" w:themeColor="text1"/>
        </w:rPr>
        <w:t xml:space="preserve">prihode od inozemnih aktivnih osiguranika, prihode temeljem provođenja posebno ugovorenih DTP postupaka izvan bolničkog limita i prihode od NPP-a. </w:t>
      </w:r>
    </w:p>
    <w:p w:rsidR="008166BA" w:rsidRPr="00F21CFD" w:rsidRDefault="008166BA" w:rsidP="008166BA">
      <w:pPr>
        <w:spacing w:line="360" w:lineRule="auto"/>
        <w:ind w:left="360"/>
        <w:jc w:val="both"/>
        <w:rPr>
          <w:rFonts w:ascii="Arial Narrow" w:hAnsi="Arial Narrow"/>
          <w:color w:val="000000" w:themeColor="text1"/>
        </w:rPr>
      </w:pPr>
      <w:r w:rsidRPr="00F21CFD">
        <w:rPr>
          <w:rFonts w:ascii="Arial Narrow" w:hAnsi="Arial Narrow"/>
          <w:color w:val="000000" w:themeColor="text1"/>
        </w:rPr>
        <w:t>Na povećanje prihoda od</w:t>
      </w:r>
      <w:r w:rsidRPr="00F21CFD">
        <w:rPr>
          <w:rFonts w:ascii="Arial Narrow" w:hAnsi="Arial Narrow"/>
          <w:color w:val="000000" w:themeColor="text1"/>
          <w:spacing w:val="-5"/>
        </w:rPr>
        <w:t xml:space="preserve"> </w:t>
      </w:r>
      <w:r w:rsidRPr="00F21CFD">
        <w:rPr>
          <w:rFonts w:ascii="Arial Narrow" w:hAnsi="Arial Narrow"/>
          <w:color w:val="000000" w:themeColor="text1"/>
        </w:rPr>
        <w:t>HZZO-a</w:t>
      </w:r>
      <w:r w:rsidRPr="00F21CFD">
        <w:rPr>
          <w:rFonts w:ascii="Arial Narrow" w:hAnsi="Arial Narrow"/>
          <w:color w:val="000000" w:themeColor="text1"/>
          <w:spacing w:val="-4"/>
        </w:rPr>
        <w:t xml:space="preserve"> </w:t>
      </w:r>
      <w:r w:rsidRPr="00F21CFD">
        <w:rPr>
          <w:rFonts w:ascii="Arial Narrow" w:hAnsi="Arial Narrow"/>
          <w:color w:val="000000" w:themeColor="text1"/>
        </w:rPr>
        <w:t>u</w:t>
      </w:r>
      <w:r w:rsidRPr="00F21CFD">
        <w:rPr>
          <w:rFonts w:ascii="Arial Narrow" w:hAnsi="Arial Narrow"/>
          <w:color w:val="000000" w:themeColor="text1"/>
          <w:spacing w:val="-8"/>
        </w:rPr>
        <w:t xml:space="preserve"> </w:t>
      </w:r>
      <w:r w:rsidRPr="00F21CFD">
        <w:rPr>
          <w:rFonts w:ascii="Arial Narrow" w:hAnsi="Arial Narrow"/>
          <w:color w:val="000000" w:themeColor="text1"/>
        </w:rPr>
        <w:t>2025.</w:t>
      </w:r>
      <w:r w:rsidRPr="00F21CFD">
        <w:rPr>
          <w:rFonts w:ascii="Arial Narrow" w:hAnsi="Arial Narrow"/>
          <w:color w:val="000000" w:themeColor="text1"/>
          <w:spacing w:val="-4"/>
        </w:rPr>
        <w:t xml:space="preserve"> </w:t>
      </w:r>
      <w:r w:rsidRPr="00F21CFD">
        <w:rPr>
          <w:rFonts w:ascii="Arial Narrow" w:hAnsi="Arial Narrow"/>
          <w:color w:val="000000" w:themeColor="text1"/>
        </w:rPr>
        <w:t>godini</w:t>
      </w:r>
      <w:r w:rsidRPr="00F21CFD">
        <w:rPr>
          <w:rFonts w:ascii="Arial Narrow" w:hAnsi="Arial Narrow"/>
          <w:color w:val="000000" w:themeColor="text1"/>
          <w:spacing w:val="-4"/>
        </w:rPr>
        <w:t xml:space="preserve"> </w:t>
      </w:r>
      <w:r w:rsidRPr="00F21CFD">
        <w:rPr>
          <w:rFonts w:ascii="Arial Narrow" w:hAnsi="Arial Narrow"/>
          <w:color w:val="000000" w:themeColor="text1"/>
        </w:rPr>
        <w:t>utjecalo</w:t>
      </w:r>
      <w:r w:rsidRPr="00F21CFD">
        <w:rPr>
          <w:rFonts w:ascii="Arial Narrow" w:hAnsi="Arial Narrow"/>
          <w:color w:val="000000" w:themeColor="text1"/>
          <w:spacing w:val="-3"/>
        </w:rPr>
        <w:t xml:space="preserve"> </w:t>
      </w:r>
      <w:r w:rsidRPr="00F21CFD">
        <w:rPr>
          <w:rFonts w:ascii="Arial Narrow" w:hAnsi="Arial Narrow"/>
          <w:color w:val="000000" w:themeColor="text1"/>
        </w:rPr>
        <w:t>je</w:t>
      </w:r>
      <w:r w:rsidRPr="00F21CFD">
        <w:rPr>
          <w:rFonts w:ascii="Arial Narrow" w:hAnsi="Arial Narrow"/>
          <w:color w:val="000000" w:themeColor="text1"/>
          <w:spacing w:val="-6"/>
        </w:rPr>
        <w:t xml:space="preserve"> </w:t>
      </w:r>
      <w:r w:rsidRPr="00F21CFD">
        <w:rPr>
          <w:rFonts w:ascii="Arial Narrow" w:hAnsi="Arial Narrow"/>
          <w:color w:val="000000" w:themeColor="text1"/>
        </w:rPr>
        <w:t>povećanje</w:t>
      </w:r>
      <w:r w:rsidRPr="00F21CFD">
        <w:rPr>
          <w:rFonts w:ascii="Arial Narrow" w:hAnsi="Arial Narrow"/>
          <w:color w:val="000000" w:themeColor="text1"/>
          <w:spacing w:val="-5"/>
        </w:rPr>
        <w:t xml:space="preserve"> bolničkog limita i </w:t>
      </w:r>
      <w:r w:rsidRPr="00F21CFD">
        <w:rPr>
          <w:rFonts w:ascii="Arial Narrow" w:hAnsi="Arial Narrow"/>
          <w:color w:val="000000" w:themeColor="text1"/>
        </w:rPr>
        <w:t>cijena</w:t>
      </w:r>
      <w:r w:rsidRPr="00F21CFD">
        <w:rPr>
          <w:rFonts w:ascii="Arial Narrow" w:hAnsi="Arial Narrow"/>
          <w:color w:val="000000" w:themeColor="text1"/>
          <w:spacing w:val="-9"/>
        </w:rPr>
        <w:t xml:space="preserve"> </w:t>
      </w:r>
      <w:r w:rsidRPr="00F21CFD">
        <w:rPr>
          <w:rFonts w:ascii="Arial Narrow" w:hAnsi="Arial Narrow"/>
          <w:color w:val="000000" w:themeColor="text1"/>
        </w:rPr>
        <w:t>DTP</w:t>
      </w:r>
      <w:r w:rsidRPr="00F21CFD">
        <w:rPr>
          <w:rFonts w:ascii="Arial Narrow" w:hAnsi="Arial Narrow"/>
          <w:color w:val="000000" w:themeColor="text1"/>
          <w:spacing w:val="-3"/>
        </w:rPr>
        <w:t xml:space="preserve"> </w:t>
      </w:r>
      <w:r w:rsidRPr="00F21CFD">
        <w:rPr>
          <w:rFonts w:ascii="Arial Narrow" w:hAnsi="Arial Narrow"/>
          <w:color w:val="000000" w:themeColor="text1"/>
        </w:rPr>
        <w:t>postupaka</w:t>
      </w:r>
      <w:r w:rsidRPr="00F21CFD">
        <w:rPr>
          <w:rFonts w:ascii="Arial Narrow" w:hAnsi="Arial Narrow"/>
          <w:color w:val="000000" w:themeColor="text1"/>
          <w:spacing w:val="-7"/>
        </w:rPr>
        <w:t xml:space="preserve"> </w:t>
      </w:r>
      <w:r w:rsidRPr="00F21CFD">
        <w:rPr>
          <w:rFonts w:ascii="Arial Narrow" w:hAnsi="Arial Narrow"/>
          <w:color w:val="000000" w:themeColor="text1"/>
        </w:rPr>
        <w:t>i</w:t>
      </w:r>
      <w:r w:rsidRPr="00F21CFD">
        <w:rPr>
          <w:rFonts w:ascii="Arial Narrow" w:hAnsi="Arial Narrow"/>
          <w:color w:val="000000" w:themeColor="text1"/>
          <w:spacing w:val="-6"/>
        </w:rPr>
        <w:t xml:space="preserve"> </w:t>
      </w:r>
      <w:r w:rsidRPr="00F21CFD">
        <w:rPr>
          <w:rFonts w:ascii="Arial Narrow" w:hAnsi="Arial Narrow"/>
          <w:color w:val="000000" w:themeColor="text1"/>
        </w:rPr>
        <w:t>usluga</w:t>
      </w:r>
      <w:r w:rsidRPr="00F21CFD">
        <w:rPr>
          <w:rFonts w:ascii="Arial Narrow" w:hAnsi="Arial Narrow"/>
          <w:color w:val="000000" w:themeColor="text1"/>
          <w:spacing w:val="-4"/>
        </w:rPr>
        <w:t xml:space="preserve"> </w:t>
      </w:r>
      <w:r w:rsidRPr="00F21CFD">
        <w:rPr>
          <w:rFonts w:ascii="Arial Narrow" w:hAnsi="Arial Narrow"/>
          <w:color w:val="000000" w:themeColor="text1"/>
        </w:rPr>
        <w:t>u</w:t>
      </w:r>
      <w:r w:rsidRPr="00F21CFD">
        <w:rPr>
          <w:rFonts w:ascii="Arial Narrow" w:hAnsi="Arial Narrow"/>
          <w:color w:val="000000" w:themeColor="text1"/>
          <w:spacing w:val="-7"/>
        </w:rPr>
        <w:t xml:space="preserve"> </w:t>
      </w:r>
      <w:r w:rsidRPr="00F21CFD">
        <w:rPr>
          <w:rFonts w:ascii="Arial Narrow" w:hAnsi="Arial Narrow"/>
          <w:color w:val="000000" w:themeColor="text1"/>
        </w:rPr>
        <w:t>stacionarnoj</w:t>
      </w:r>
      <w:r w:rsidRPr="00F21CFD">
        <w:rPr>
          <w:rFonts w:ascii="Arial Narrow" w:hAnsi="Arial Narrow"/>
          <w:color w:val="000000" w:themeColor="text1"/>
          <w:spacing w:val="-6"/>
        </w:rPr>
        <w:t xml:space="preserve"> </w:t>
      </w:r>
      <w:r>
        <w:rPr>
          <w:rFonts w:ascii="Arial Narrow" w:hAnsi="Arial Narrow"/>
          <w:color w:val="000000" w:themeColor="text1"/>
        </w:rPr>
        <w:t xml:space="preserve">zdravstvenoj zaštiti te 100% </w:t>
      </w:r>
      <w:r w:rsidRPr="00F21CFD">
        <w:rPr>
          <w:rFonts w:ascii="Arial Narrow" w:hAnsi="Arial Narrow"/>
          <w:color w:val="000000" w:themeColor="text1"/>
        </w:rPr>
        <w:t xml:space="preserve"> realiziranje ugovorenih obveza za bolničku i specijalističko-konzilijarnu zdravstvenu</w:t>
      </w:r>
      <w:r w:rsidRPr="00F21CFD">
        <w:rPr>
          <w:rFonts w:ascii="Arial Narrow" w:hAnsi="Arial Narrow"/>
          <w:color w:val="000000" w:themeColor="text1"/>
          <w:spacing w:val="1"/>
        </w:rPr>
        <w:t xml:space="preserve"> </w:t>
      </w:r>
      <w:r w:rsidRPr="00F21CFD">
        <w:rPr>
          <w:rFonts w:ascii="Arial Narrow" w:hAnsi="Arial Narrow"/>
          <w:color w:val="000000" w:themeColor="text1"/>
        </w:rPr>
        <w:t xml:space="preserve">zaštitu. </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lastRenderedPageBreak/>
        <w:t xml:space="preserve">Prihod od dopunskog osiguranja čini 6,50 ukupnih prihoda i primitaka. U odnosu na prethodnu godinu povećao se za 11,41%, odnosno 292.312,63 eura. U </w:t>
      </w:r>
      <w:r w:rsidRPr="00F21CFD">
        <w:rPr>
          <w:rFonts w:ascii="Arial Narrow" w:hAnsi="Arial Narrow"/>
          <w:bCs/>
          <w:color w:val="000000" w:themeColor="text1"/>
        </w:rPr>
        <w:t xml:space="preserve">2025. godini povećao se prihod od dopunskog osiguranja zbog pridržavanja ugovorenih rokova plaćanja HZZO-a, ali najviše zbog većeg rada, odnosno izvršavanja zdravstvenih usluga i povećanja cijena istih. </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Prihodi iz državnog proračuna u 2025. godine obuhvaćaju 9,37% ukupnih prihoda, a ostvaren je u iznosu 4.120.313,75 eura, od toga se 232.081,16 eura odnosi na prihod od refundaciju usluga osiguranja, 879.948,75 eura na financiranje rashoda za nabavu nefinancijske imovine a 3.008.284,00 eura prihoda od</w:t>
      </w:r>
      <w:r w:rsidRPr="00F21CFD">
        <w:rPr>
          <w:rFonts w:ascii="Arial Narrow" w:hAnsi="Arial Narrow"/>
          <w:color w:val="000000" w:themeColor="text1"/>
          <w:spacing w:val="1"/>
        </w:rPr>
        <w:t xml:space="preserve"> </w:t>
      </w:r>
      <w:r w:rsidRPr="00F21CFD">
        <w:rPr>
          <w:rFonts w:ascii="Arial Narrow" w:hAnsi="Arial Narrow"/>
          <w:color w:val="000000" w:themeColor="text1"/>
        </w:rPr>
        <w:t>namjenskih</w:t>
      </w:r>
      <w:r w:rsidRPr="00F21CFD">
        <w:rPr>
          <w:rFonts w:ascii="Arial Narrow" w:hAnsi="Arial Narrow"/>
          <w:color w:val="000000" w:themeColor="text1"/>
          <w:spacing w:val="1"/>
        </w:rPr>
        <w:t xml:space="preserve"> </w:t>
      </w:r>
      <w:r w:rsidRPr="00F21CFD">
        <w:rPr>
          <w:rFonts w:ascii="Arial Narrow" w:hAnsi="Arial Narrow"/>
          <w:color w:val="000000" w:themeColor="text1"/>
        </w:rPr>
        <w:t xml:space="preserve">sredstava za pokriće obveza prema dobavljačima lijekova i potrošnog medicinskog materijala. </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Prihod</w:t>
      </w:r>
      <w:r>
        <w:rPr>
          <w:rFonts w:ascii="Arial Narrow" w:hAnsi="Arial Narrow"/>
          <w:color w:val="000000" w:themeColor="text1"/>
        </w:rPr>
        <w:t>i</w:t>
      </w:r>
      <w:r w:rsidRPr="00F21CFD">
        <w:rPr>
          <w:rFonts w:ascii="Arial Narrow" w:hAnsi="Arial Narrow"/>
          <w:color w:val="000000" w:themeColor="text1"/>
        </w:rPr>
        <w:t xml:space="preserve"> od ostalih korisnika obuhvaćaju vlastite prihode, odnosno prihode koje bolnica ostvari izvan ugovorenih s HZZO-om. U odnosu na prethodnu godinu, prihodi od ostalih korisnika smanjili su se za 28,87% zbog izuzimanja nekih vlastitih prihoda u korist drugih izvora financiranja..</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Prihod od participacije, odnosno sudjelovanja pacijenata u sufinanciranju cijene usluge</w:t>
      </w:r>
      <w:r w:rsidRPr="00F21CFD">
        <w:rPr>
          <w:rFonts w:ascii="Arial Narrow" w:hAnsi="Arial Narrow"/>
          <w:color w:val="000000" w:themeColor="text1"/>
          <w:spacing w:val="1"/>
        </w:rPr>
        <w:t xml:space="preserve"> </w:t>
      </w:r>
      <w:r w:rsidRPr="00F21CFD">
        <w:rPr>
          <w:rFonts w:ascii="Arial Narrow" w:hAnsi="Arial Narrow"/>
          <w:color w:val="000000" w:themeColor="text1"/>
        </w:rPr>
        <w:t>koji čini</w:t>
      </w:r>
      <w:r w:rsidRPr="00F21CFD">
        <w:rPr>
          <w:rFonts w:ascii="Arial Narrow" w:hAnsi="Arial Narrow"/>
          <w:color w:val="000000" w:themeColor="text1"/>
          <w:spacing w:val="1"/>
        </w:rPr>
        <w:t xml:space="preserve"> </w:t>
      </w:r>
      <w:r w:rsidRPr="00F21CFD">
        <w:rPr>
          <w:rFonts w:ascii="Arial Narrow" w:hAnsi="Arial Narrow"/>
          <w:color w:val="000000" w:themeColor="text1"/>
        </w:rPr>
        <w:t>0,17% ukupnih prihoda i primitaka, ostvaren je u iznosu 75.494,00 eura. U odnosu na prethodnu godinu prihod od participacije povećao se za 4.925,31 eura. Nenaplaćena participacija za</w:t>
      </w:r>
      <w:r w:rsidRPr="00F21CFD">
        <w:rPr>
          <w:rFonts w:ascii="Arial Narrow" w:hAnsi="Arial Narrow"/>
          <w:color w:val="000000" w:themeColor="text1"/>
          <w:spacing w:val="1"/>
        </w:rPr>
        <w:t xml:space="preserve"> </w:t>
      </w:r>
      <w:r w:rsidRPr="00F21CFD">
        <w:rPr>
          <w:rFonts w:ascii="Arial Narrow" w:hAnsi="Arial Narrow"/>
          <w:color w:val="000000" w:themeColor="text1"/>
        </w:rPr>
        <w:t>bolničko i ambulantno liječenje na dan 31.12.2024. godine iznosila je 48.732,89 eura. Tijekom godine,</w:t>
      </w:r>
      <w:r w:rsidRPr="00F21CFD">
        <w:rPr>
          <w:rFonts w:ascii="Arial Narrow" w:hAnsi="Arial Narrow"/>
          <w:color w:val="000000" w:themeColor="text1"/>
          <w:spacing w:val="1"/>
        </w:rPr>
        <w:t xml:space="preserve"> </w:t>
      </w:r>
      <w:r w:rsidRPr="00F21CFD">
        <w:rPr>
          <w:rFonts w:ascii="Arial Narrow" w:hAnsi="Arial Narrow"/>
          <w:color w:val="000000" w:themeColor="text1"/>
        </w:rPr>
        <w:t>istekom</w:t>
      </w:r>
      <w:r w:rsidRPr="00F21CFD">
        <w:rPr>
          <w:rFonts w:ascii="Arial Narrow" w:hAnsi="Arial Narrow"/>
          <w:color w:val="000000" w:themeColor="text1"/>
          <w:spacing w:val="-7"/>
        </w:rPr>
        <w:t xml:space="preserve"> </w:t>
      </w:r>
      <w:r w:rsidRPr="00F21CFD">
        <w:rPr>
          <w:rFonts w:ascii="Arial Narrow" w:hAnsi="Arial Narrow"/>
          <w:color w:val="000000" w:themeColor="text1"/>
        </w:rPr>
        <w:t>svakog</w:t>
      </w:r>
      <w:r w:rsidRPr="00F21CFD">
        <w:rPr>
          <w:rFonts w:ascii="Arial Narrow" w:hAnsi="Arial Narrow"/>
          <w:color w:val="000000" w:themeColor="text1"/>
          <w:spacing w:val="-10"/>
        </w:rPr>
        <w:t xml:space="preserve"> </w:t>
      </w:r>
      <w:r w:rsidRPr="00F21CFD">
        <w:rPr>
          <w:rFonts w:ascii="Arial Narrow" w:hAnsi="Arial Narrow"/>
          <w:color w:val="000000" w:themeColor="text1"/>
        </w:rPr>
        <w:t>mjeseca</w:t>
      </w:r>
      <w:r w:rsidRPr="00F21CFD">
        <w:rPr>
          <w:rFonts w:ascii="Arial Narrow" w:hAnsi="Arial Narrow"/>
          <w:color w:val="000000" w:themeColor="text1"/>
          <w:spacing w:val="-6"/>
        </w:rPr>
        <w:t xml:space="preserve"> </w:t>
      </w:r>
      <w:r w:rsidRPr="00F21CFD">
        <w:rPr>
          <w:rFonts w:ascii="Arial Narrow" w:hAnsi="Arial Narrow"/>
          <w:color w:val="000000" w:themeColor="text1"/>
        </w:rPr>
        <w:t>redovno</w:t>
      </w:r>
      <w:r w:rsidRPr="00F21CFD">
        <w:rPr>
          <w:rFonts w:ascii="Arial Narrow" w:hAnsi="Arial Narrow"/>
          <w:color w:val="000000" w:themeColor="text1"/>
          <w:spacing w:val="-4"/>
        </w:rPr>
        <w:t xml:space="preserve"> </w:t>
      </w:r>
      <w:r w:rsidRPr="00F21CFD">
        <w:rPr>
          <w:rFonts w:ascii="Arial Narrow" w:hAnsi="Arial Narrow"/>
          <w:color w:val="000000" w:themeColor="text1"/>
        </w:rPr>
        <w:t>su</w:t>
      </w:r>
      <w:r w:rsidRPr="00F21CFD">
        <w:rPr>
          <w:rFonts w:ascii="Arial Narrow" w:hAnsi="Arial Narrow"/>
          <w:color w:val="000000" w:themeColor="text1"/>
          <w:spacing w:val="-10"/>
        </w:rPr>
        <w:t xml:space="preserve"> </w:t>
      </w:r>
      <w:r w:rsidRPr="00F21CFD">
        <w:rPr>
          <w:rFonts w:ascii="Arial Narrow" w:hAnsi="Arial Narrow"/>
          <w:color w:val="000000" w:themeColor="text1"/>
        </w:rPr>
        <w:t>izdavane</w:t>
      </w:r>
      <w:r w:rsidRPr="00F21CFD">
        <w:rPr>
          <w:rFonts w:ascii="Arial Narrow" w:hAnsi="Arial Narrow"/>
          <w:color w:val="000000" w:themeColor="text1"/>
          <w:spacing w:val="-9"/>
        </w:rPr>
        <w:t xml:space="preserve"> </w:t>
      </w:r>
      <w:r w:rsidRPr="00F21CFD">
        <w:rPr>
          <w:rFonts w:ascii="Arial Narrow" w:hAnsi="Arial Narrow"/>
          <w:color w:val="000000" w:themeColor="text1"/>
        </w:rPr>
        <w:t>opomene</w:t>
      </w:r>
      <w:r w:rsidRPr="00F21CFD">
        <w:rPr>
          <w:rFonts w:ascii="Arial Narrow" w:hAnsi="Arial Narrow"/>
          <w:color w:val="000000" w:themeColor="text1"/>
          <w:spacing w:val="-9"/>
        </w:rPr>
        <w:t xml:space="preserve"> </w:t>
      </w:r>
      <w:r w:rsidRPr="00F21CFD">
        <w:rPr>
          <w:rFonts w:ascii="Arial Narrow" w:hAnsi="Arial Narrow"/>
          <w:color w:val="000000" w:themeColor="text1"/>
        </w:rPr>
        <w:t>za</w:t>
      </w:r>
      <w:r w:rsidRPr="00F21CFD">
        <w:rPr>
          <w:rFonts w:ascii="Arial Narrow" w:hAnsi="Arial Narrow"/>
          <w:color w:val="000000" w:themeColor="text1"/>
          <w:spacing w:val="-9"/>
        </w:rPr>
        <w:t xml:space="preserve"> </w:t>
      </w:r>
      <w:r w:rsidRPr="00F21CFD">
        <w:rPr>
          <w:rFonts w:ascii="Arial Narrow" w:hAnsi="Arial Narrow"/>
          <w:color w:val="000000" w:themeColor="text1"/>
        </w:rPr>
        <w:t>neplaćene</w:t>
      </w:r>
      <w:r w:rsidRPr="00F21CFD">
        <w:rPr>
          <w:rFonts w:ascii="Arial Narrow" w:hAnsi="Arial Narrow"/>
          <w:color w:val="000000" w:themeColor="text1"/>
          <w:spacing w:val="-6"/>
        </w:rPr>
        <w:t xml:space="preserve"> </w:t>
      </w:r>
      <w:r w:rsidRPr="00F21CFD">
        <w:rPr>
          <w:rFonts w:ascii="Arial Narrow" w:hAnsi="Arial Narrow"/>
          <w:color w:val="000000" w:themeColor="text1"/>
        </w:rPr>
        <w:t>račune.</w:t>
      </w:r>
      <w:r w:rsidRPr="00F21CFD">
        <w:rPr>
          <w:rFonts w:ascii="Arial Narrow" w:hAnsi="Arial Narrow"/>
          <w:color w:val="000000" w:themeColor="text1"/>
          <w:spacing w:val="-9"/>
        </w:rPr>
        <w:t xml:space="preserve"> </w:t>
      </w:r>
    </w:p>
    <w:p w:rsidR="008166BA" w:rsidRPr="00F21CFD" w:rsidRDefault="008166BA" w:rsidP="008166BA">
      <w:pPr>
        <w:spacing w:line="360" w:lineRule="auto"/>
        <w:jc w:val="both"/>
        <w:rPr>
          <w:rFonts w:ascii="Arial Narrow" w:hAnsi="Arial Narrow"/>
          <w:bCs/>
          <w:color w:val="000000" w:themeColor="text1"/>
        </w:rPr>
      </w:pPr>
      <w:r w:rsidRPr="00F21CFD">
        <w:rPr>
          <w:rFonts w:ascii="Arial Narrow" w:hAnsi="Arial Narrow"/>
          <w:color w:val="000000" w:themeColor="text1"/>
        </w:rPr>
        <w:t>Ostali i izvanredni primici obuhvaćaju prihode</w:t>
      </w:r>
      <w:r w:rsidRPr="00F21CFD">
        <w:rPr>
          <w:rFonts w:ascii="Arial Narrow" w:hAnsi="Arial Narrow"/>
          <w:color w:val="000000" w:themeColor="text1"/>
          <w:spacing w:val="1"/>
        </w:rPr>
        <w:t xml:space="preserve"> </w:t>
      </w:r>
      <w:r w:rsidRPr="00F21CFD">
        <w:rPr>
          <w:rFonts w:ascii="Arial Narrow" w:hAnsi="Arial Narrow"/>
          <w:color w:val="000000" w:themeColor="text1"/>
        </w:rPr>
        <w:t>tekuće pomoći od HZZO-a i HZZ-a, prihod od</w:t>
      </w:r>
      <w:r w:rsidRPr="00F21CFD">
        <w:rPr>
          <w:rFonts w:ascii="Arial Narrow" w:hAnsi="Arial Narrow"/>
          <w:color w:val="000000" w:themeColor="text1"/>
          <w:spacing w:val="1"/>
        </w:rPr>
        <w:t xml:space="preserve"> </w:t>
      </w:r>
      <w:r w:rsidRPr="00F21CFD">
        <w:rPr>
          <w:rFonts w:ascii="Arial Narrow" w:hAnsi="Arial Narrow"/>
          <w:color w:val="000000" w:themeColor="text1"/>
        </w:rPr>
        <w:t>donacija, prihod od bolničkog restorana, prihod od zakupa i iznajmljivanja te prihod od</w:t>
      </w:r>
      <w:r w:rsidRPr="00F21CFD">
        <w:rPr>
          <w:rFonts w:ascii="Arial Narrow" w:hAnsi="Arial Narrow"/>
          <w:color w:val="000000" w:themeColor="text1"/>
          <w:spacing w:val="1"/>
        </w:rPr>
        <w:t xml:space="preserve"> </w:t>
      </w:r>
      <w:r w:rsidRPr="00F21CFD">
        <w:rPr>
          <w:rFonts w:ascii="Arial Narrow" w:hAnsi="Arial Narrow"/>
          <w:color w:val="000000" w:themeColor="text1"/>
        </w:rPr>
        <w:t xml:space="preserve">osiguravajućih društava. U odnosu na prethodnu godinu ovi prihodi smanjili su se za 491.078,05 eura, a razlog su manje </w:t>
      </w:r>
      <w:r w:rsidRPr="00F21CFD">
        <w:rPr>
          <w:rFonts w:ascii="Arial Narrow" w:hAnsi="Arial Narrow"/>
          <w:bCs/>
          <w:color w:val="000000" w:themeColor="text1"/>
        </w:rPr>
        <w:t>isplaćene namjenske pomoći za podmirenje dospjelih obveza prema dobavljačima lijekova i potrošnog medicinskog materijala budući da su u 2025. godini namjenske pomoći isplaćivane s računa Državnog proračuna.  U</w:t>
      </w:r>
      <w:r>
        <w:rPr>
          <w:rFonts w:ascii="Arial Narrow" w:hAnsi="Arial Narrow"/>
          <w:bCs/>
          <w:color w:val="000000" w:themeColor="text1"/>
        </w:rPr>
        <w:t xml:space="preserve"> ovoj grupi prihoda evidentirana</w:t>
      </w:r>
      <w:r w:rsidRPr="00F21CFD">
        <w:rPr>
          <w:rFonts w:ascii="Arial Narrow" w:hAnsi="Arial Narrow"/>
          <w:bCs/>
          <w:color w:val="000000" w:themeColor="text1"/>
        </w:rPr>
        <w:t xml:space="preserve"> su i bespovratna sredstva u iznosu 270.603,60 eura  koja su odobrena u okviru Nacionalnog plana oporavka i otpornosti 2021.-2026  od Ministarstva regionalnog razvoja i fondova EU za financiranje projekata iz područja digitalne transformacije i zelene tranzicije: „DOLina zdravl</w:t>
      </w:r>
      <w:r w:rsidR="007D6852">
        <w:rPr>
          <w:rFonts w:ascii="Arial Narrow" w:hAnsi="Arial Narrow"/>
          <w:bCs/>
          <w:color w:val="000000" w:themeColor="text1"/>
        </w:rPr>
        <w:t>ja“ 152.478,61 euro i „HospitalI</w:t>
      </w:r>
      <w:r w:rsidRPr="00F21CFD">
        <w:rPr>
          <w:rFonts w:ascii="Arial Narrow" w:hAnsi="Arial Narrow"/>
          <w:bCs/>
          <w:color w:val="000000" w:themeColor="text1"/>
        </w:rPr>
        <w:t xml:space="preserve">TI“ iznosu 46.220,36ura. </w:t>
      </w:r>
    </w:p>
    <w:p w:rsidR="008166BA" w:rsidRPr="00F21CFD" w:rsidRDefault="008166BA" w:rsidP="008166BA">
      <w:pPr>
        <w:rPr>
          <w:rFonts w:ascii="Arial Narrow" w:hAnsi="Arial Narrow" w:cstheme="minorHAnsi"/>
          <w:color w:val="000000" w:themeColor="text1"/>
          <w:lang w:eastAsia="hr-HR"/>
        </w:rPr>
      </w:pPr>
    </w:p>
    <w:p w:rsidR="00B8113F" w:rsidRPr="00B7537B" w:rsidRDefault="00B8113F" w:rsidP="00B8113F">
      <w:pPr>
        <w:pStyle w:val="naslov20"/>
        <w:rPr>
          <w:rFonts w:eastAsia="Arial Unicode MS"/>
          <w:sz w:val="24"/>
        </w:rPr>
      </w:pPr>
      <w:bookmarkStart w:id="7" w:name="_Toc130295063"/>
      <w:bookmarkStart w:id="8" w:name="_Toc226539800"/>
      <w:r w:rsidRPr="00B7537B">
        <w:rPr>
          <w:rFonts w:eastAsia="Arial Unicode MS"/>
        </w:rPr>
        <w:t xml:space="preserve">4.1.1 Izvršenje maksimalnog iznosa sredstava </w:t>
      </w:r>
      <w:r>
        <w:rPr>
          <w:rFonts w:eastAsia="Arial Unicode MS"/>
        </w:rPr>
        <w:t xml:space="preserve">i </w:t>
      </w:r>
      <w:r w:rsidRPr="00B7537B">
        <w:rPr>
          <w:rFonts w:eastAsia="Arial Unicode MS"/>
        </w:rPr>
        <w:t>ostali prihod</w:t>
      </w:r>
      <w:bookmarkEnd w:id="7"/>
      <w:r w:rsidRPr="00B7537B">
        <w:rPr>
          <w:rFonts w:eastAsia="Arial Unicode MS"/>
        </w:rPr>
        <w:t xml:space="preserve">i </w:t>
      </w:r>
      <w:r>
        <w:rPr>
          <w:rFonts w:eastAsia="Arial Unicode MS"/>
        </w:rPr>
        <w:t>od HZZO</w:t>
      </w:r>
      <w:bookmarkEnd w:id="8"/>
      <w:r w:rsidRPr="00B7537B">
        <w:rPr>
          <w:rFonts w:eastAsia="Arial Unicode MS"/>
          <w:sz w:val="24"/>
        </w:rPr>
        <w:br/>
      </w:r>
    </w:p>
    <w:p w:rsidR="00B8113F" w:rsidRDefault="00B8113F" w:rsidP="00B8113F">
      <w:pPr>
        <w:spacing w:line="360" w:lineRule="auto"/>
        <w:ind w:firstLine="708"/>
        <w:jc w:val="both"/>
        <w:rPr>
          <w:rFonts w:eastAsia="Arial Unicode MS" w:cstheme="minorHAnsi"/>
        </w:rPr>
      </w:pPr>
      <w:r w:rsidRPr="00B7537B">
        <w:rPr>
          <w:rFonts w:eastAsia="Arial Unicode MS" w:cstheme="minorHAnsi"/>
        </w:rPr>
        <w:t>U 202</w:t>
      </w:r>
      <w:r>
        <w:rPr>
          <w:rFonts w:eastAsia="Arial Unicode MS" w:cstheme="minorHAnsi"/>
        </w:rPr>
        <w:t>5</w:t>
      </w:r>
      <w:r w:rsidRPr="00B7537B">
        <w:rPr>
          <w:rFonts w:eastAsia="Arial Unicode MS" w:cstheme="minorHAnsi"/>
        </w:rPr>
        <w:t xml:space="preserve">. godini od Hrvatskog zavoda za zdravstveno osiguranje za provođenje bolničke i specijalističko-konzilijarne zdravstvene zaštite fakturirano je </w:t>
      </w:r>
      <w:r>
        <w:rPr>
          <w:rFonts w:eastAsia="Arial Unicode MS" w:cstheme="minorHAnsi"/>
        </w:rPr>
        <w:t>30</w:t>
      </w:r>
      <w:r w:rsidRPr="00B7537B">
        <w:rPr>
          <w:rFonts w:eastAsia="Arial Unicode MS" w:cstheme="minorHAnsi"/>
        </w:rPr>
        <w:t>.</w:t>
      </w:r>
      <w:r>
        <w:rPr>
          <w:rFonts w:eastAsia="Arial Unicode MS" w:cstheme="minorHAnsi"/>
        </w:rPr>
        <w:t>182</w:t>
      </w:r>
      <w:r w:rsidRPr="00B7537B">
        <w:rPr>
          <w:rFonts w:eastAsia="Arial Unicode MS" w:cstheme="minorHAnsi"/>
        </w:rPr>
        <w:t>.</w:t>
      </w:r>
      <w:r>
        <w:rPr>
          <w:rFonts w:eastAsia="Arial Unicode MS" w:cstheme="minorHAnsi"/>
        </w:rPr>
        <w:t>145</w:t>
      </w:r>
      <w:r w:rsidRPr="00B7537B">
        <w:rPr>
          <w:rFonts w:eastAsia="Arial Unicode MS" w:cstheme="minorHAnsi"/>
        </w:rPr>
        <w:t xml:space="preserve"> eura što je izvršenje </w:t>
      </w:r>
      <w:r>
        <w:rPr>
          <w:rFonts w:eastAsia="Arial Unicode MS" w:cstheme="minorHAnsi"/>
        </w:rPr>
        <w:t>100</w:t>
      </w:r>
      <w:r w:rsidRPr="00B7537B">
        <w:rPr>
          <w:rFonts w:eastAsia="Arial Unicode MS" w:cstheme="minorHAnsi"/>
        </w:rPr>
        <w:t xml:space="preserve">% maksimalnog iznosa sredstava (dalje: limita), odnosno </w:t>
      </w:r>
      <w:r>
        <w:rPr>
          <w:rFonts w:eastAsia="Arial Unicode MS" w:cstheme="minorHAnsi"/>
        </w:rPr>
        <w:t>3</w:t>
      </w:r>
      <w:r w:rsidRPr="00B7537B">
        <w:rPr>
          <w:rFonts w:eastAsia="Arial Unicode MS" w:cstheme="minorHAnsi"/>
        </w:rPr>
        <w:t>.</w:t>
      </w:r>
      <w:r>
        <w:rPr>
          <w:rFonts w:eastAsia="Arial Unicode MS" w:cstheme="minorHAnsi"/>
        </w:rPr>
        <w:t>027</w:t>
      </w:r>
      <w:r w:rsidRPr="00B7537B">
        <w:rPr>
          <w:rFonts w:eastAsia="Arial Unicode MS" w:cstheme="minorHAnsi"/>
        </w:rPr>
        <w:t xml:space="preserve"> eura</w:t>
      </w:r>
      <w:r>
        <w:rPr>
          <w:rFonts w:eastAsia="Arial Unicode MS" w:cstheme="minorHAnsi"/>
        </w:rPr>
        <w:t xml:space="preserve"> manje od maksimalnog iznosa.</w:t>
      </w:r>
    </w:p>
    <w:p w:rsidR="00B8113F" w:rsidRDefault="00B8113F" w:rsidP="00B8113F">
      <w:pPr>
        <w:spacing w:line="360" w:lineRule="auto"/>
        <w:ind w:firstLine="708"/>
        <w:jc w:val="both"/>
        <w:rPr>
          <w:rFonts w:eastAsia="Arial Unicode MS" w:cstheme="minorHAnsi"/>
        </w:rPr>
      </w:pPr>
      <w:r w:rsidRPr="00B7537B">
        <w:rPr>
          <w:rFonts w:eastAsia="Arial Unicode MS" w:cstheme="minorHAnsi"/>
        </w:rPr>
        <w:t>Dodatna sredstva koja se plaćaju ovisno o količini provedenih pojedinih postupaka (Magnetskih rezonanci – MR-a, kompjuteriziranih tomografija – CT-a, gastros</w:t>
      </w:r>
      <w:r w:rsidR="009A600A">
        <w:rPr>
          <w:rFonts w:eastAsia="Arial Unicode MS" w:cstheme="minorHAnsi"/>
        </w:rPr>
        <w:t>kopija, ultrazvuka srca, holter</w:t>
      </w:r>
      <w:r w:rsidRPr="00B7537B">
        <w:rPr>
          <w:rFonts w:eastAsia="Arial Unicode MS" w:cstheme="minorHAnsi"/>
        </w:rPr>
        <w:t xml:space="preserve"> EKG</w:t>
      </w:r>
      <w:r w:rsidR="009A600A">
        <w:rPr>
          <w:rFonts w:eastAsia="Arial Unicode MS" w:cstheme="minorHAnsi"/>
        </w:rPr>
        <w:t>-a</w:t>
      </w:r>
      <w:r w:rsidRPr="00B7537B">
        <w:rPr>
          <w:rFonts w:eastAsia="Arial Unicode MS" w:cstheme="minorHAnsi"/>
        </w:rPr>
        <w:t>, ergometrija, ultrazvuka štitnjače, ultrazvuka dojki i operacija katarakti) izvršena su u iznosu 1.</w:t>
      </w:r>
      <w:r>
        <w:rPr>
          <w:rFonts w:eastAsia="Arial Unicode MS" w:cstheme="minorHAnsi"/>
        </w:rPr>
        <w:t>528.057</w:t>
      </w:r>
      <w:r w:rsidRPr="00B7537B">
        <w:rPr>
          <w:rFonts w:eastAsia="Arial Unicode MS" w:cstheme="minorHAnsi"/>
        </w:rPr>
        <w:t xml:space="preserve"> eura što je </w:t>
      </w:r>
      <w:r>
        <w:rPr>
          <w:rFonts w:eastAsia="Arial Unicode MS" w:cstheme="minorHAnsi"/>
        </w:rPr>
        <w:t>66,5</w:t>
      </w:r>
      <w:r w:rsidRPr="00B7537B">
        <w:rPr>
          <w:rFonts w:eastAsia="Arial Unicode MS" w:cstheme="minorHAnsi"/>
        </w:rPr>
        <w:t>% maksimalnog iz</w:t>
      </w:r>
      <w:r>
        <w:rPr>
          <w:rFonts w:eastAsia="Arial Unicode MS" w:cstheme="minorHAnsi"/>
        </w:rPr>
        <w:t>nosa predviđenog za ovu namjenu.</w:t>
      </w:r>
    </w:p>
    <w:p w:rsidR="00B8113F" w:rsidRDefault="00B8113F" w:rsidP="00B8113F">
      <w:pPr>
        <w:spacing w:line="360" w:lineRule="auto"/>
        <w:ind w:firstLine="708"/>
        <w:jc w:val="both"/>
        <w:rPr>
          <w:rFonts w:eastAsia="Arial Unicode MS" w:cstheme="minorHAnsi"/>
        </w:rPr>
      </w:pPr>
      <w:r>
        <w:rPr>
          <w:rFonts w:eastAsia="Arial Unicode MS" w:cstheme="minorHAnsi"/>
        </w:rPr>
        <w:lastRenderedPageBreak/>
        <w:t>Sredstva za lijekove s Popisa posebno skupih lijekova Hrvatskog zavoda za zdravstveno osiguranje koja se</w:t>
      </w:r>
      <w:r w:rsidRPr="00B7537B">
        <w:rPr>
          <w:rFonts w:cstheme="minorHAnsi"/>
        </w:rPr>
        <w:t xml:space="preserve"> ne uračunavaju u maksimalno utvrđen iznos novčanih sredstava (dalje: </w:t>
      </w:r>
      <w:r>
        <w:rPr>
          <w:rFonts w:cstheme="minorHAnsi"/>
        </w:rPr>
        <w:t>van</w:t>
      </w:r>
      <w:r w:rsidR="009732E8">
        <w:rPr>
          <w:rFonts w:cstheme="minorHAnsi"/>
        </w:rPr>
        <w:t xml:space="preserve"> </w:t>
      </w:r>
      <w:r w:rsidRPr="00B7537B">
        <w:rPr>
          <w:rFonts w:cstheme="minorHAnsi"/>
        </w:rPr>
        <w:t xml:space="preserve">limitna sredstva), </w:t>
      </w:r>
      <w:r>
        <w:rPr>
          <w:rFonts w:eastAsia="Arial Unicode MS" w:cstheme="minorHAnsi"/>
        </w:rPr>
        <w:t>izvršena su u iznosu 2.324.998 eura što je 89% predviđenog iznosa.</w:t>
      </w:r>
    </w:p>
    <w:p w:rsidR="00B8113F" w:rsidRPr="00B7537B" w:rsidRDefault="00B8113F" w:rsidP="00B8113F">
      <w:pPr>
        <w:spacing w:line="360" w:lineRule="auto"/>
        <w:ind w:firstLine="708"/>
        <w:jc w:val="both"/>
        <w:rPr>
          <w:rFonts w:eastAsia="Arial Unicode MS" w:cstheme="minorHAnsi"/>
        </w:rPr>
      </w:pPr>
      <w:r>
        <w:rPr>
          <w:rFonts w:eastAsia="Arial Unicode MS" w:cstheme="minorHAnsi"/>
        </w:rPr>
        <w:t>Van</w:t>
      </w:r>
      <w:r w:rsidR="009732E8">
        <w:rPr>
          <w:rFonts w:eastAsia="Arial Unicode MS" w:cstheme="minorHAnsi"/>
        </w:rPr>
        <w:t xml:space="preserve"> </w:t>
      </w:r>
      <w:r>
        <w:rPr>
          <w:rFonts w:eastAsia="Arial Unicode MS" w:cstheme="minorHAnsi"/>
        </w:rPr>
        <w:t>limitna sredstva za Intervencijsku neurologiju izvršena su u iznosu 11.880 eura što je 99,2% predviđenog iznosa.</w:t>
      </w:r>
    </w:p>
    <w:p w:rsidR="00B8113F" w:rsidRDefault="00B8113F" w:rsidP="00B8113F">
      <w:pPr>
        <w:spacing w:line="360" w:lineRule="auto"/>
        <w:jc w:val="both"/>
        <w:rPr>
          <w:rFonts w:ascii="Arial" w:eastAsia="Arial Unicode MS" w:hAnsi="Arial" w:cs="Arial"/>
          <w:b/>
          <w:sz w:val="20"/>
        </w:rPr>
      </w:pPr>
      <w:r w:rsidRPr="00B7537B">
        <w:rPr>
          <w:rFonts w:ascii="Arial" w:eastAsia="Arial Unicode MS" w:hAnsi="Arial" w:cs="Arial"/>
          <w:b/>
          <w:sz w:val="20"/>
        </w:rPr>
        <w:t>Tablica 6. Izvršenje maksimalnog godišnjeg iznosa sredstava od HZZO-a u 202</w:t>
      </w:r>
      <w:r>
        <w:rPr>
          <w:rFonts w:ascii="Arial" w:eastAsia="Arial Unicode MS" w:hAnsi="Arial" w:cs="Arial"/>
          <w:b/>
          <w:sz w:val="20"/>
        </w:rPr>
        <w:t>5</w:t>
      </w:r>
      <w:r w:rsidRPr="00B7537B">
        <w:rPr>
          <w:rFonts w:ascii="Arial" w:eastAsia="Arial Unicode MS" w:hAnsi="Arial" w:cs="Arial"/>
          <w:b/>
          <w:sz w:val="20"/>
        </w:rPr>
        <w:t>. godini</w:t>
      </w:r>
    </w:p>
    <w:p w:rsidR="00B8113F" w:rsidRDefault="00B8113F" w:rsidP="00B8113F">
      <w:pPr>
        <w:spacing w:line="360" w:lineRule="auto"/>
        <w:jc w:val="both"/>
        <w:rPr>
          <w:rFonts w:ascii="Arial" w:eastAsia="Arial Unicode MS" w:hAnsi="Arial" w:cs="Arial"/>
          <w:b/>
          <w:sz w:val="20"/>
        </w:rPr>
      </w:pPr>
      <w:r>
        <w:rPr>
          <w:rFonts w:ascii="Arial" w:eastAsia="Arial Unicode MS" w:hAnsi="Arial" w:cs="Arial"/>
          <w:b/>
          <w:noProof/>
          <w:sz w:val="20"/>
          <w:lang w:eastAsia="hr-HR"/>
        </w:rPr>
        <w:drawing>
          <wp:inline distT="0" distB="0" distL="0" distR="0" wp14:anchorId="478187C1" wp14:editId="4F41CD0E">
            <wp:extent cx="5638800" cy="26955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2695575"/>
                    </a:xfrm>
                    <a:prstGeom prst="rect">
                      <a:avLst/>
                    </a:prstGeom>
                    <a:noFill/>
                    <a:ln>
                      <a:noFill/>
                    </a:ln>
                  </pic:spPr>
                </pic:pic>
              </a:graphicData>
            </a:graphic>
          </wp:inline>
        </w:drawing>
      </w:r>
    </w:p>
    <w:p w:rsidR="00B8113F" w:rsidRDefault="00B8113F" w:rsidP="00B8113F">
      <w:pPr>
        <w:spacing w:line="360" w:lineRule="auto"/>
        <w:jc w:val="both"/>
        <w:rPr>
          <w:rFonts w:cstheme="minorHAnsi"/>
        </w:rPr>
      </w:pPr>
      <w:r w:rsidRPr="00B7537B">
        <w:rPr>
          <w:rFonts w:cstheme="minorHAnsi"/>
        </w:rPr>
        <w:t>Dodatn</w:t>
      </w:r>
      <w:r>
        <w:rPr>
          <w:rFonts w:cstheme="minorHAnsi"/>
        </w:rPr>
        <w:t>a</w:t>
      </w:r>
      <w:r w:rsidRPr="00B7537B">
        <w:rPr>
          <w:rFonts w:cstheme="minorHAnsi"/>
        </w:rPr>
        <w:t xml:space="preserve"> </w:t>
      </w:r>
      <w:r>
        <w:rPr>
          <w:rFonts w:cstheme="minorHAnsi"/>
        </w:rPr>
        <w:t xml:space="preserve">sredstva </w:t>
      </w:r>
      <w:r w:rsidRPr="00B7537B">
        <w:rPr>
          <w:rFonts w:cstheme="minorHAnsi"/>
        </w:rPr>
        <w:t>osnovom provođenja određenih postupaka limitiran</w:t>
      </w:r>
      <w:r>
        <w:rPr>
          <w:rFonts w:cstheme="minorHAnsi"/>
        </w:rPr>
        <w:t xml:space="preserve">a su </w:t>
      </w:r>
      <w:r w:rsidRPr="00B7537B">
        <w:rPr>
          <w:rFonts w:cstheme="minorHAnsi"/>
        </w:rPr>
        <w:t>prema pojedinom p</w:t>
      </w:r>
      <w:r>
        <w:rPr>
          <w:rFonts w:cstheme="minorHAnsi"/>
        </w:rPr>
        <w:t>ostupku, a m</w:t>
      </w:r>
      <w:r w:rsidRPr="00B7537B">
        <w:rPr>
          <w:rFonts w:cstheme="minorHAnsi"/>
        </w:rPr>
        <w:t>aksimalni iznos po pojedin</w:t>
      </w:r>
      <w:r>
        <w:rPr>
          <w:rFonts w:cstheme="minorHAnsi"/>
        </w:rPr>
        <w:t>o</w:t>
      </w:r>
      <w:r w:rsidRPr="00B7537B">
        <w:rPr>
          <w:rFonts w:cstheme="minorHAnsi"/>
        </w:rPr>
        <w:t>m postup</w:t>
      </w:r>
      <w:r>
        <w:rPr>
          <w:rFonts w:cstheme="minorHAnsi"/>
        </w:rPr>
        <w:t>ku</w:t>
      </w:r>
      <w:r w:rsidRPr="00B7537B">
        <w:rPr>
          <w:rFonts w:cstheme="minorHAnsi"/>
        </w:rPr>
        <w:t xml:space="preserve"> treba doseći </w:t>
      </w:r>
      <w:r>
        <w:rPr>
          <w:rFonts w:cstheme="minorHAnsi"/>
        </w:rPr>
        <w:t>iznosom bez</w:t>
      </w:r>
      <w:r w:rsidRPr="00B7537B">
        <w:rPr>
          <w:rFonts w:cstheme="minorHAnsi"/>
        </w:rPr>
        <w:t xml:space="preserve"> sudjelovanj</w:t>
      </w:r>
      <w:r>
        <w:rPr>
          <w:rFonts w:cstheme="minorHAnsi"/>
        </w:rPr>
        <w:t>a</w:t>
      </w:r>
      <w:r w:rsidRPr="00B7537B">
        <w:rPr>
          <w:rFonts w:cstheme="minorHAnsi"/>
        </w:rPr>
        <w:t xml:space="preserve"> pacijenata </w:t>
      </w:r>
      <w:r>
        <w:rPr>
          <w:rFonts w:cstheme="minorHAnsi"/>
        </w:rPr>
        <w:t xml:space="preserve">u troškovima zdravstvene zaštite </w:t>
      </w:r>
      <w:r w:rsidRPr="00B7537B">
        <w:rPr>
          <w:rFonts w:cstheme="minorHAnsi"/>
        </w:rPr>
        <w:t>i dopunskog osiguranja.</w:t>
      </w:r>
    </w:p>
    <w:p w:rsidR="00B8113F" w:rsidRPr="00B7537B" w:rsidRDefault="00B8113F" w:rsidP="00B8113F">
      <w:pPr>
        <w:spacing w:line="360" w:lineRule="auto"/>
        <w:jc w:val="both"/>
        <w:rPr>
          <w:rFonts w:cstheme="minorHAnsi"/>
        </w:rPr>
      </w:pPr>
      <w:r w:rsidRPr="00B7537B">
        <w:rPr>
          <w:rFonts w:cstheme="minorHAnsi"/>
        </w:rPr>
        <w:t xml:space="preserve">Najveće izvršenje predviđenog financijskog iznosa je na CT-u </w:t>
      </w:r>
      <w:r>
        <w:rPr>
          <w:rFonts w:cstheme="minorHAnsi"/>
        </w:rPr>
        <w:t>87,7</w:t>
      </w:r>
      <w:r w:rsidRPr="00B7537B">
        <w:rPr>
          <w:rFonts w:cstheme="minorHAnsi"/>
        </w:rPr>
        <w:t>%, ergometrij</w:t>
      </w:r>
      <w:r>
        <w:rPr>
          <w:rFonts w:cstheme="minorHAnsi"/>
        </w:rPr>
        <w:t>i</w:t>
      </w:r>
      <w:r w:rsidRPr="00B7537B">
        <w:rPr>
          <w:rFonts w:cstheme="minorHAnsi"/>
        </w:rPr>
        <w:t xml:space="preserve"> 7</w:t>
      </w:r>
      <w:r>
        <w:rPr>
          <w:rFonts w:cstheme="minorHAnsi"/>
        </w:rPr>
        <w:t>1,9</w:t>
      </w:r>
      <w:r w:rsidR="009732E8">
        <w:rPr>
          <w:rFonts w:cstheme="minorHAnsi"/>
        </w:rPr>
        <w:t>%, holter</w:t>
      </w:r>
      <w:r w:rsidRPr="00B7537B">
        <w:rPr>
          <w:rFonts w:cstheme="minorHAnsi"/>
        </w:rPr>
        <w:t xml:space="preserve"> EKG-u </w:t>
      </w:r>
      <w:r>
        <w:rPr>
          <w:rFonts w:cstheme="minorHAnsi"/>
        </w:rPr>
        <w:t>71,6</w:t>
      </w:r>
      <w:r w:rsidRPr="00B7537B">
        <w:rPr>
          <w:rFonts w:cstheme="minorHAnsi"/>
        </w:rPr>
        <w:t xml:space="preserve">%, ultrazvuku srca </w:t>
      </w:r>
      <w:r>
        <w:rPr>
          <w:rFonts w:cstheme="minorHAnsi"/>
        </w:rPr>
        <w:t>69,4</w:t>
      </w:r>
      <w:r w:rsidRPr="00B7537B">
        <w:rPr>
          <w:rFonts w:cstheme="minorHAnsi"/>
        </w:rPr>
        <w:t xml:space="preserve">%. </w:t>
      </w:r>
      <w:r>
        <w:rPr>
          <w:rFonts w:cstheme="minorHAnsi"/>
        </w:rPr>
        <w:t xml:space="preserve">a </w:t>
      </w:r>
      <w:r w:rsidRPr="00B7537B">
        <w:rPr>
          <w:rFonts w:cstheme="minorHAnsi"/>
        </w:rPr>
        <w:t xml:space="preserve">zatim na operacijama katarakte </w:t>
      </w:r>
      <w:r>
        <w:rPr>
          <w:rFonts w:cstheme="minorHAnsi"/>
        </w:rPr>
        <w:t>64,</w:t>
      </w:r>
      <w:r w:rsidRPr="00B7537B">
        <w:rPr>
          <w:rFonts w:cstheme="minorHAnsi"/>
        </w:rPr>
        <w:t>%</w:t>
      </w:r>
      <w:r>
        <w:rPr>
          <w:rFonts w:cstheme="minorHAnsi"/>
        </w:rPr>
        <w:t>. S</w:t>
      </w:r>
      <w:r w:rsidRPr="00B7537B">
        <w:rPr>
          <w:rFonts w:cstheme="minorHAnsi"/>
        </w:rPr>
        <w:t xml:space="preserve">lijedi MR sa </w:t>
      </w:r>
      <w:r>
        <w:rPr>
          <w:rFonts w:cstheme="minorHAnsi"/>
        </w:rPr>
        <w:t>57,8</w:t>
      </w:r>
      <w:r w:rsidRPr="00B7537B">
        <w:rPr>
          <w:rFonts w:cstheme="minorHAnsi"/>
        </w:rPr>
        <w:t>%</w:t>
      </w:r>
      <w:r>
        <w:rPr>
          <w:rFonts w:cstheme="minorHAnsi"/>
        </w:rPr>
        <w:t xml:space="preserve">, gastroskopije 56,4% i </w:t>
      </w:r>
      <w:r w:rsidR="009A600A">
        <w:rPr>
          <w:rFonts w:cstheme="minorHAnsi"/>
        </w:rPr>
        <w:t>ultrazvuk</w:t>
      </w:r>
      <w:r w:rsidRPr="00B7537B">
        <w:rPr>
          <w:rFonts w:cstheme="minorHAnsi"/>
        </w:rPr>
        <w:t xml:space="preserve"> dojki 5</w:t>
      </w:r>
      <w:r>
        <w:rPr>
          <w:rFonts w:cstheme="minorHAnsi"/>
        </w:rPr>
        <w:t>4,3</w:t>
      </w:r>
      <w:r w:rsidRPr="00B7537B">
        <w:rPr>
          <w:rFonts w:cstheme="minorHAnsi"/>
        </w:rPr>
        <w:t xml:space="preserve">%. Najmanje izvršenje je na i ultrazvuku štitnjače </w:t>
      </w:r>
      <w:r>
        <w:rPr>
          <w:rFonts w:cstheme="minorHAnsi"/>
        </w:rPr>
        <w:t>37,5</w:t>
      </w:r>
      <w:r w:rsidRPr="00B7537B">
        <w:rPr>
          <w:rFonts w:cstheme="minorHAnsi"/>
        </w:rPr>
        <w:t xml:space="preserve">%. </w:t>
      </w:r>
    </w:p>
    <w:p w:rsidR="00B8113F" w:rsidRPr="00BF23C5" w:rsidRDefault="00B8113F" w:rsidP="00B8113F">
      <w:pPr>
        <w:spacing w:line="360" w:lineRule="auto"/>
        <w:jc w:val="both"/>
        <w:rPr>
          <w:rFonts w:ascii="Arial Narrow" w:hAnsi="Arial Narrow" w:cstheme="minorHAnsi"/>
          <w:b/>
        </w:rPr>
      </w:pPr>
      <w:r w:rsidRPr="00BF23C5">
        <w:rPr>
          <w:rFonts w:ascii="Arial Narrow" w:hAnsi="Arial Narrow" w:cstheme="minorHAnsi"/>
          <w:b/>
        </w:rPr>
        <w:t>Tablica 7. Izvršenje po pojedinim postupcima iz Dodatnog prihoda osnovom izvršenja određenih postupaka u 2025. godini</w:t>
      </w:r>
    </w:p>
    <w:p w:rsidR="00B8113F" w:rsidRPr="00151BE8" w:rsidRDefault="00B8113F" w:rsidP="00B8113F">
      <w:pPr>
        <w:spacing w:line="360" w:lineRule="auto"/>
        <w:jc w:val="center"/>
        <w:rPr>
          <w:rFonts w:cstheme="minorHAnsi"/>
          <w:i/>
        </w:rPr>
      </w:pPr>
      <w:r>
        <w:rPr>
          <w:rFonts w:cstheme="minorHAnsi"/>
          <w:i/>
          <w:noProof/>
          <w:lang w:eastAsia="hr-HR"/>
        </w:rPr>
        <w:drawing>
          <wp:inline distT="0" distB="0" distL="0" distR="0" wp14:anchorId="2A64790A" wp14:editId="6B843E23">
            <wp:extent cx="4352925" cy="2082852"/>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7386" cy="2094556"/>
                    </a:xfrm>
                    <a:prstGeom prst="rect">
                      <a:avLst/>
                    </a:prstGeom>
                    <a:noFill/>
                    <a:ln>
                      <a:noFill/>
                    </a:ln>
                  </pic:spPr>
                </pic:pic>
              </a:graphicData>
            </a:graphic>
          </wp:inline>
        </w:drawing>
      </w:r>
    </w:p>
    <w:p w:rsidR="00B8113F" w:rsidRDefault="00B8113F" w:rsidP="00B8113F">
      <w:pPr>
        <w:spacing w:line="360" w:lineRule="auto"/>
        <w:jc w:val="both"/>
        <w:rPr>
          <w:rFonts w:cstheme="minorHAnsi"/>
        </w:rPr>
      </w:pPr>
      <w:r>
        <w:rPr>
          <w:rFonts w:cstheme="minorHAnsi"/>
        </w:rPr>
        <w:lastRenderedPageBreak/>
        <w:t xml:space="preserve">U odnosu na 2024. godinu izvršenje limita je povećano za 20,6% što </w:t>
      </w:r>
      <w:r w:rsidR="004B5431">
        <w:rPr>
          <w:rFonts w:cstheme="minorHAnsi"/>
        </w:rPr>
        <w:t xml:space="preserve">je uglavnom rezultat povećanja rada izvršenja limita. </w:t>
      </w:r>
      <w:r>
        <w:rPr>
          <w:rFonts w:cstheme="minorHAnsi"/>
        </w:rPr>
        <w:t>Izvršenje Dodatnog iznosa osnovom provođenja određenih postupaka raslo 5,2% jer je povećan i limit za ovu namjenu. Izvršenje limita za lijekove s Popisa posebno skupih lijekova poraslo je 3,7% u odnosu na prethodnu godinu.</w:t>
      </w:r>
    </w:p>
    <w:p w:rsidR="00B8113F" w:rsidRPr="00E967F9" w:rsidRDefault="00B8113F" w:rsidP="00966924">
      <w:pPr>
        <w:spacing w:after="0" w:line="360" w:lineRule="auto"/>
        <w:jc w:val="both"/>
        <w:rPr>
          <w:rFonts w:ascii="Arial Narrow" w:hAnsi="Arial Narrow" w:cstheme="minorHAnsi"/>
          <w:b/>
        </w:rPr>
      </w:pPr>
      <w:r w:rsidRPr="00E967F9">
        <w:rPr>
          <w:rFonts w:ascii="Arial Narrow" w:hAnsi="Arial Narrow" w:cstheme="minorHAnsi"/>
          <w:b/>
        </w:rPr>
        <w:t>Tablica 8. Usporedni prikaz prihoda od HZZO-a u 2024. i 2025. godini</w:t>
      </w:r>
    </w:p>
    <w:p w:rsidR="00B8113F" w:rsidRDefault="00B8113F" w:rsidP="00B8113F">
      <w:pPr>
        <w:spacing w:line="360" w:lineRule="auto"/>
        <w:jc w:val="center"/>
        <w:rPr>
          <w:rFonts w:ascii="Arial" w:hAnsi="Arial" w:cs="Arial"/>
          <w:b/>
          <w:i/>
          <w:noProof/>
          <w:sz w:val="20"/>
          <w:szCs w:val="20"/>
          <w:lang w:eastAsia="hr-HR"/>
        </w:rPr>
      </w:pPr>
      <w:r>
        <w:rPr>
          <w:rFonts w:ascii="Arial" w:hAnsi="Arial" w:cs="Arial"/>
          <w:b/>
          <w:i/>
          <w:noProof/>
          <w:sz w:val="20"/>
          <w:szCs w:val="20"/>
          <w:lang w:eastAsia="hr-HR"/>
        </w:rPr>
        <w:drawing>
          <wp:inline distT="0" distB="0" distL="0" distR="0" wp14:anchorId="4B50A5D2" wp14:editId="6FF652B6">
            <wp:extent cx="5746792" cy="3457575"/>
            <wp:effectExtent l="0" t="0" r="635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054" cy="3504060"/>
                    </a:xfrm>
                    <a:prstGeom prst="rect">
                      <a:avLst/>
                    </a:prstGeom>
                    <a:noFill/>
                    <a:ln>
                      <a:noFill/>
                    </a:ln>
                  </pic:spPr>
                </pic:pic>
              </a:graphicData>
            </a:graphic>
          </wp:inline>
        </w:drawing>
      </w:r>
    </w:p>
    <w:p w:rsidR="00B8113F" w:rsidRDefault="00B8113F" w:rsidP="00B8113F">
      <w:pPr>
        <w:spacing w:line="360" w:lineRule="auto"/>
        <w:jc w:val="both"/>
        <w:rPr>
          <w:rFonts w:cstheme="minorHAnsi"/>
        </w:rPr>
      </w:pPr>
      <w:r w:rsidRPr="00B7537B">
        <w:rPr>
          <w:rFonts w:cstheme="minorHAnsi"/>
        </w:rPr>
        <w:t xml:space="preserve">Od ostalih prihoda HZZO-a koji se plaćaju prema izvršenju, odnosno </w:t>
      </w:r>
      <w:r>
        <w:rPr>
          <w:rFonts w:cstheme="minorHAnsi"/>
        </w:rPr>
        <w:t xml:space="preserve">koja se </w:t>
      </w:r>
      <w:r w:rsidRPr="00B7537B">
        <w:rPr>
          <w:rFonts w:cstheme="minorHAnsi"/>
        </w:rPr>
        <w:t>ne uračunavaju</w:t>
      </w:r>
      <w:r>
        <w:rPr>
          <w:rFonts w:cstheme="minorHAnsi"/>
        </w:rPr>
        <w:t xml:space="preserve"> </w:t>
      </w:r>
      <w:r w:rsidRPr="00B7537B">
        <w:rPr>
          <w:rFonts w:cstheme="minorHAnsi"/>
        </w:rPr>
        <w:t>u maksimalno utvrđen iznos novčanih sredstava, značajnij</w:t>
      </w:r>
      <w:r>
        <w:rPr>
          <w:rFonts w:cstheme="minorHAnsi"/>
        </w:rPr>
        <w:t>e</w:t>
      </w:r>
      <w:r w:rsidRPr="00B7537B">
        <w:rPr>
          <w:rFonts w:cstheme="minorHAnsi"/>
        </w:rPr>
        <w:t xml:space="preserve"> je</w:t>
      </w:r>
      <w:r>
        <w:rPr>
          <w:rFonts w:cstheme="minorHAnsi"/>
        </w:rPr>
        <w:t>. P</w:t>
      </w:r>
      <w:r w:rsidRPr="00B7537B">
        <w:rPr>
          <w:rFonts w:cstheme="minorHAnsi"/>
        </w:rPr>
        <w:t xml:space="preserve">rihodi ostvareni pružanjem zdravstvene zaštite inozemnim zdravstvenim osiguranicima </w:t>
      </w:r>
      <w:r>
        <w:rPr>
          <w:rFonts w:cstheme="minorHAnsi"/>
        </w:rPr>
        <w:t xml:space="preserve">porasli su za 10.6% i </w:t>
      </w:r>
      <w:r w:rsidRPr="00B7537B">
        <w:rPr>
          <w:rFonts w:cstheme="minorHAnsi"/>
        </w:rPr>
        <w:t>iznos</w:t>
      </w:r>
      <w:r>
        <w:rPr>
          <w:rFonts w:cstheme="minorHAnsi"/>
        </w:rPr>
        <w:t>e</w:t>
      </w:r>
      <w:r w:rsidRPr="00B7537B">
        <w:rPr>
          <w:rFonts w:cstheme="minorHAnsi"/>
        </w:rPr>
        <w:t xml:space="preserve"> </w:t>
      </w:r>
      <w:r>
        <w:rPr>
          <w:rFonts w:cstheme="minorHAnsi"/>
        </w:rPr>
        <w:t>1.107.364</w:t>
      </w:r>
      <w:r w:rsidRPr="00B7537B">
        <w:rPr>
          <w:rFonts w:cstheme="minorHAnsi"/>
        </w:rPr>
        <w:t xml:space="preserve"> eura. Za provođenje nacionalnih programa prevencije raka dojke (mamografije), raka debelog crijeva (kolonoskopije), ranog otkrivanja raka pluća (LDCT) i slabovidnosti u djece, prihodovano je </w:t>
      </w:r>
      <w:r>
        <w:rPr>
          <w:rFonts w:cstheme="minorHAnsi"/>
        </w:rPr>
        <w:t>198</w:t>
      </w:r>
      <w:r w:rsidRPr="00B7537B">
        <w:rPr>
          <w:rFonts w:cstheme="minorHAnsi"/>
        </w:rPr>
        <w:t>.</w:t>
      </w:r>
      <w:r>
        <w:rPr>
          <w:rFonts w:cstheme="minorHAnsi"/>
        </w:rPr>
        <w:t>235</w:t>
      </w:r>
      <w:r w:rsidRPr="00B7537B">
        <w:rPr>
          <w:rFonts w:cstheme="minorHAnsi"/>
        </w:rPr>
        <w:t xml:space="preserve"> eura</w:t>
      </w:r>
      <w:r>
        <w:rPr>
          <w:rFonts w:cstheme="minorHAnsi"/>
        </w:rPr>
        <w:t xml:space="preserve"> što je na razini prošlogodišnjeg iznosa. godinu. Z</w:t>
      </w:r>
      <w:r w:rsidRPr="00B7537B">
        <w:rPr>
          <w:rFonts w:cstheme="minorHAnsi"/>
        </w:rPr>
        <w:t xml:space="preserve">a pružanje zdravstvene zaštite zbog ozljeda na radu prihodovano je </w:t>
      </w:r>
      <w:r>
        <w:rPr>
          <w:rFonts w:cstheme="minorHAnsi"/>
        </w:rPr>
        <w:t>59</w:t>
      </w:r>
      <w:r w:rsidRPr="00B7537B">
        <w:rPr>
          <w:rFonts w:cstheme="minorHAnsi"/>
        </w:rPr>
        <w:t>.</w:t>
      </w:r>
      <w:r>
        <w:rPr>
          <w:rFonts w:cstheme="minorHAnsi"/>
        </w:rPr>
        <w:t>936</w:t>
      </w:r>
      <w:r w:rsidRPr="00B7537B">
        <w:rPr>
          <w:rFonts w:cstheme="minorHAnsi"/>
        </w:rPr>
        <w:t xml:space="preserve"> eura</w:t>
      </w:r>
      <w:r>
        <w:rPr>
          <w:rFonts w:cstheme="minorHAnsi"/>
        </w:rPr>
        <w:t xml:space="preserve"> ili 4,2% više nego u 2024. godine, a iz </w:t>
      </w:r>
      <w:r w:rsidRPr="00B7537B">
        <w:rPr>
          <w:rFonts w:cstheme="minorHAnsi"/>
        </w:rPr>
        <w:t xml:space="preserve">posebnih sredstava HZZO-a za neosigurane osobe </w:t>
      </w:r>
      <w:r>
        <w:rPr>
          <w:rFonts w:cstheme="minorHAnsi"/>
        </w:rPr>
        <w:t>prihodovano je 14.074 eura odnosno 155,5% više nego u 2025.godini.</w:t>
      </w:r>
    </w:p>
    <w:p w:rsidR="00B8113F" w:rsidRDefault="00B8113F" w:rsidP="00B8113F">
      <w:pPr>
        <w:spacing w:line="360" w:lineRule="auto"/>
        <w:jc w:val="both"/>
        <w:rPr>
          <w:rFonts w:cstheme="minorHAnsi"/>
        </w:rPr>
      </w:pPr>
      <w:r>
        <w:rPr>
          <w:rFonts w:cstheme="minorHAnsi"/>
        </w:rPr>
        <w:t>Struktura prihoda od HZZO-a nije se značajnije mijenjala u odnosu na 2024. godinu, 78% čini redovni limit, 9% dopunsko osiguranje HZZO, 6% Posebno skupi lijekovi, 4% Dodatni iznos za izvršenje određenih postupaka, 3% usluge izvršene inozemnim osiguranicima, gotovo 1% Nacionalni programi prevencije.</w:t>
      </w:r>
    </w:p>
    <w:p w:rsidR="00732685" w:rsidRDefault="00732685" w:rsidP="00B8113F">
      <w:pPr>
        <w:spacing w:line="360" w:lineRule="auto"/>
        <w:jc w:val="both"/>
        <w:rPr>
          <w:rFonts w:cstheme="minorHAnsi"/>
        </w:rPr>
      </w:pPr>
    </w:p>
    <w:p w:rsidR="00E967F9" w:rsidRDefault="00E967F9" w:rsidP="00B8113F">
      <w:pPr>
        <w:spacing w:line="360" w:lineRule="auto"/>
        <w:jc w:val="both"/>
        <w:rPr>
          <w:rFonts w:ascii="Arial Narrow" w:hAnsi="Arial Narrow" w:cs="Arial"/>
          <w:b/>
        </w:rPr>
      </w:pPr>
    </w:p>
    <w:p w:rsidR="00E967F9" w:rsidRDefault="00E967F9" w:rsidP="00B8113F">
      <w:pPr>
        <w:spacing w:line="360" w:lineRule="auto"/>
        <w:jc w:val="both"/>
        <w:rPr>
          <w:rFonts w:ascii="Arial Narrow" w:hAnsi="Arial Narrow" w:cs="Arial"/>
          <w:b/>
        </w:rPr>
      </w:pPr>
    </w:p>
    <w:p w:rsidR="00B8113F" w:rsidRPr="00E967F9" w:rsidRDefault="00B8113F" w:rsidP="00B8113F">
      <w:pPr>
        <w:spacing w:line="360" w:lineRule="auto"/>
        <w:jc w:val="both"/>
        <w:rPr>
          <w:rFonts w:ascii="Arial Narrow" w:hAnsi="Arial Narrow" w:cs="Arial"/>
          <w:b/>
        </w:rPr>
      </w:pPr>
      <w:r w:rsidRPr="00732685">
        <w:rPr>
          <w:rFonts w:ascii="Arial Narrow" w:hAnsi="Arial Narrow" w:cs="Arial"/>
          <w:b/>
        </w:rPr>
        <w:lastRenderedPageBreak/>
        <w:t xml:space="preserve">Grafikon 1. </w:t>
      </w:r>
      <w:r w:rsidRPr="00E967F9">
        <w:rPr>
          <w:rFonts w:ascii="Arial Narrow" w:hAnsi="Arial Narrow" w:cs="Arial"/>
          <w:b/>
        </w:rPr>
        <w:t>Struktura prihoda od HZZO-a u 2025. godini</w:t>
      </w:r>
    </w:p>
    <w:p w:rsidR="00B8113F" w:rsidRDefault="00B8113F" w:rsidP="00B8113F">
      <w:pPr>
        <w:spacing w:line="360" w:lineRule="auto"/>
        <w:jc w:val="both"/>
        <w:rPr>
          <w:rFonts w:cstheme="minorHAnsi"/>
        </w:rPr>
      </w:pPr>
      <w:r>
        <w:rPr>
          <w:rFonts w:cstheme="minorHAnsi"/>
          <w:noProof/>
          <w:lang w:eastAsia="hr-HR"/>
        </w:rPr>
        <w:drawing>
          <wp:inline distT="0" distB="0" distL="0" distR="0" wp14:anchorId="57CFFFC2" wp14:editId="6193A831">
            <wp:extent cx="5753100" cy="36195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rsidR="00B8113F" w:rsidRDefault="00B8113F" w:rsidP="00E967F9">
      <w:pPr>
        <w:spacing w:line="360" w:lineRule="auto"/>
        <w:rPr>
          <w:rFonts w:eastAsia="Arial Unicode MS" w:cstheme="minorHAnsi"/>
          <w:noProof/>
          <w:lang w:eastAsia="hr-HR"/>
        </w:rPr>
      </w:pPr>
    </w:p>
    <w:p w:rsidR="00B8113F" w:rsidRDefault="00B8113F" w:rsidP="00732685">
      <w:pPr>
        <w:pStyle w:val="naslov20"/>
        <w:rPr>
          <w:rFonts w:eastAsia="Arial Unicode MS"/>
        </w:rPr>
      </w:pPr>
      <w:bookmarkStart w:id="9" w:name="_Toc226539801"/>
      <w:r w:rsidRPr="00B7537B">
        <w:rPr>
          <w:rFonts w:eastAsia="Arial Unicode MS"/>
        </w:rPr>
        <w:t>4.1.</w:t>
      </w:r>
      <w:r>
        <w:rPr>
          <w:rFonts w:eastAsia="Arial Unicode MS"/>
        </w:rPr>
        <w:t>2</w:t>
      </w:r>
      <w:r w:rsidRPr="00B7537B">
        <w:rPr>
          <w:rFonts w:eastAsia="Arial Unicode MS"/>
        </w:rPr>
        <w:t xml:space="preserve"> </w:t>
      </w:r>
      <w:r>
        <w:rPr>
          <w:rFonts w:eastAsia="Arial Unicode MS"/>
        </w:rPr>
        <w:t>O</w:t>
      </w:r>
      <w:r w:rsidRPr="00B7537B">
        <w:rPr>
          <w:rFonts w:eastAsia="Arial Unicode MS"/>
        </w:rPr>
        <w:t xml:space="preserve">stali prihodi </w:t>
      </w:r>
      <w:r>
        <w:rPr>
          <w:rFonts w:eastAsia="Arial Unicode MS"/>
        </w:rPr>
        <w:t>od pružanja zdravstvene zaštite</w:t>
      </w:r>
      <w:bookmarkEnd w:id="9"/>
    </w:p>
    <w:p w:rsidR="00B8113F" w:rsidRDefault="00B8113F" w:rsidP="00B8113F">
      <w:pPr>
        <w:spacing w:line="360" w:lineRule="auto"/>
        <w:ind w:firstLine="708"/>
        <w:jc w:val="both"/>
        <w:rPr>
          <w:rFonts w:eastAsia="Arial Unicode MS" w:cstheme="minorHAnsi"/>
        </w:rPr>
      </w:pPr>
      <w:r>
        <w:rPr>
          <w:rFonts w:eastAsia="Arial Unicode MS" w:cstheme="minorHAnsi"/>
        </w:rPr>
        <w:t xml:space="preserve">Od ostalih prihoda od pružanja zdravstvene zaštite treba navesti dopunska osiguranja drugih osiguravajućih kuća u vrijednosti 497.411 eura što je povećanje od 15,5% u odnosu na 2024. godinu. Sudjelovanje pacijenata u troškovima zdravstvene zaštite raslo je za 226,1%  i iznosi 89.348 eura. Ovo značajno povećanje je posljedica odluke HZZO-a o povećanju minimalnog i maksimalnog iznosa sudjelovanja u troškovima zdravstven zaštite. Za usluge koje plaćaju sami pacijenti (dalje: „plaća sam računa“) naplaćeno je 50.66 eura što 96,3% prošlogodišnjeg izvršenja. Iznos naplaćen za usluge pružene ustanovama i poduzećima je 289.270 eura što je povećanje od 10,5. </w:t>
      </w: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E967F9" w:rsidRDefault="00E967F9" w:rsidP="00732685">
      <w:pPr>
        <w:spacing w:after="0" w:line="360" w:lineRule="auto"/>
        <w:jc w:val="both"/>
        <w:rPr>
          <w:rFonts w:ascii="Arial Narrow" w:hAnsi="Arial Narrow" w:cstheme="minorHAnsi"/>
          <w:b/>
        </w:rPr>
      </w:pPr>
    </w:p>
    <w:p w:rsidR="00B8113F" w:rsidRPr="00E967F9" w:rsidRDefault="00B8113F" w:rsidP="00732685">
      <w:pPr>
        <w:spacing w:after="0" w:line="360" w:lineRule="auto"/>
        <w:jc w:val="both"/>
        <w:rPr>
          <w:rFonts w:ascii="Arial Narrow" w:hAnsi="Arial Narrow" w:cstheme="minorHAnsi"/>
          <w:b/>
        </w:rPr>
      </w:pPr>
      <w:r w:rsidRPr="00732685">
        <w:rPr>
          <w:rFonts w:ascii="Arial Narrow" w:hAnsi="Arial Narrow" w:cstheme="minorHAnsi"/>
          <w:b/>
        </w:rPr>
        <w:lastRenderedPageBreak/>
        <w:t>Tablica 9.</w:t>
      </w:r>
      <w:r w:rsidRPr="00732685">
        <w:rPr>
          <w:rFonts w:ascii="Arial Narrow" w:hAnsi="Arial Narrow" w:cstheme="minorHAnsi"/>
        </w:rPr>
        <w:t xml:space="preserve"> </w:t>
      </w:r>
      <w:r w:rsidRPr="00E967F9">
        <w:rPr>
          <w:rFonts w:ascii="Arial Narrow" w:hAnsi="Arial Narrow" w:cstheme="minorHAnsi"/>
          <w:b/>
        </w:rPr>
        <w:t>Usporedni prikaz ostalih prihoda u 2024. i 2025. godini</w:t>
      </w:r>
    </w:p>
    <w:p w:rsidR="00B8113F" w:rsidRPr="009B789C" w:rsidRDefault="00B8113F" w:rsidP="006354AE">
      <w:pPr>
        <w:spacing w:line="360" w:lineRule="auto"/>
        <w:jc w:val="center"/>
        <w:rPr>
          <w:rFonts w:cstheme="minorHAnsi"/>
          <w:i/>
        </w:rPr>
      </w:pPr>
      <w:r>
        <w:rPr>
          <w:rFonts w:cstheme="minorHAnsi"/>
          <w:i/>
          <w:noProof/>
          <w:lang w:eastAsia="hr-HR"/>
        </w:rPr>
        <w:drawing>
          <wp:inline distT="0" distB="0" distL="0" distR="0" wp14:anchorId="78A83D29" wp14:editId="693F342B">
            <wp:extent cx="5829300" cy="255755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27" cy="2570073"/>
                    </a:xfrm>
                    <a:prstGeom prst="rect">
                      <a:avLst/>
                    </a:prstGeom>
                    <a:noFill/>
                    <a:ln>
                      <a:noFill/>
                    </a:ln>
                  </pic:spPr>
                </pic:pic>
              </a:graphicData>
            </a:graphic>
          </wp:inline>
        </w:drawing>
      </w:r>
    </w:p>
    <w:p w:rsidR="00B8113F" w:rsidRDefault="00B8113F" w:rsidP="00B8113F">
      <w:pPr>
        <w:spacing w:line="360" w:lineRule="auto"/>
        <w:jc w:val="center"/>
        <w:rPr>
          <w:rFonts w:eastAsia="Arial Unicode MS" w:cstheme="minorHAnsi"/>
        </w:rPr>
      </w:pPr>
    </w:p>
    <w:p w:rsidR="00B8113F" w:rsidRDefault="00B8113F" w:rsidP="00B8113F">
      <w:pPr>
        <w:spacing w:line="360" w:lineRule="auto"/>
        <w:jc w:val="both"/>
        <w:rPr>
          <w:rFonts w:asciiTheme="majorHAnsi" w:eastAsia="Arial Unicode MS" w:hAnsiTheme="majorHAnsi" w:cstheme="majorBidi"/>
          <w:b/>
          <w:sz w:val="28"/>
          <w:szCs w:val="24"/>
        </w:rPr>
      </w:pPr>
    </w:p>
    <w:p w:rsidR="00B8113F" w:rsidRDefault="00B8113F" w:rsidP="00732685">
      <w:pPr>
        <w:pStyle w:val="naslov20"/>
        <w:rPr>
          <w:rFonts w:eastAsia="Arial Unicode MS" w:cstheme="minorHAnsi"/>
        </w:rPr>
      </w:pPr>
      <w:bookmarkStart w:id="10" w:name="_Toc226539802"/>
      <w:r w:rsidRPr="00B7537B">
        <w:rPr>
          <w:rFonts w:eastAsia="Arial Unicode MS"/>
        </w:rPr>
        <w:t>4.1.</w:t>
      </w:r>
      <w:r>
        <w:rPr>
          <w:rFonts w:eastAsia="Arial Unicode MS"/>
        </w:rPr>
        <w:t>3</w:t>
      </w:r>
      <w:r w:rsidRPr="00B7537B">
        <w:rPr>
          <w:rFonts w:eastAsia="Arial Unicode MS"/>
        </w:rPr>
        <w:t xml:space="preserve"> </w:t>
      </w:r>
      <w:r>
        <w:rPr>
          <w:rFonts w:eastAsia="Arial Unicode MS"/>
        </w:rPr>
        <w:t>Struktura i odnos prihoda prema vrstama i djelatnostima</w:t>
      </w:r>
      <w:r w:rsidRPr="00B7537B">
        <w:rPr>
          <w:rFonts w:eastAsia="Arial Unicode MS"/>
        </w:rPr>
        <w:t xml:space="preserve"> </w:t>
      </w:r>
      <w:r>
        <w:rPr>
          <w:rFonts w:eastAsia="Arial Unicode MS"/>
        </w:rPr>
        <w:t>zdravstvene zaštite</w:t>
      </w:r>
      <w:bookmarkEnd w:id="10"/>
    </w:p>
    <w:p w:rsidR="00B8113F" w:rsidRDefault="00B8113F" w:rsidP="00B8113F">
      <w:pPr>
        <w:spacing w:after="180" w:line="360" w:lineRule="auto"/>
        <w:jc w:val="both"/>
        <w:rPr>
          <w:rFonts w:eastAsia="Arial Unicode MS" w:cstheme="minorHAnsi"/>
          <w:lang w:eastAsia="hr-HR"/>
        </w:rPr>
      </w:pPr>
      <w:r w:rsidRPr="00167937">
        <w:rPr>
          <w:rFonts w:eastAsia="Arial Unicode MS" w:cstheme="minorHAnsi"/>
          <w:lang w:eastAsia="hr-HR"/>
        </w:rPr>
        <w:t>U razdoblju od 1.1. - 31.12.202</w:t>
      </w:r>
      <w:r>
        <w:rPr>
          <w:rFonts w:eastAsia="Arial Unicode MS" w:cstheme="minorHAnsi"/>
          <w:lang w:eastAsia="hr-HR"/>
        </w:rPr>
        <w:t>5</w:t>
      </w:r>
      <w:r w:rsidRPr="00167937">
        <w:rPr>
          <w:rFonts w:eastAsia="Arial Unicode MS" w:cstheme="minorHAnsi"/>
          <w:lang w:eastAsia="hr-HR"/>
        </w:rPr>
        <w:t>.g. bolnica je</w:t>
      </w:r>
      <w:r>
        <w:rPr>
          <w:rFonts w:eastAsia="Arial Unicode MS" w:cstheme="minorHAnsi"/>
          <w:lang w:eastAsia="hr-HR"/>
        </w:rPr>
        <w:t xml:space="preserve"> na osnovi pružanja zdravstvene zaštite</w:t>
      </w:r>
      <w:r w:rsidRPr="00167937">
        <w:rPr>
          <w:rFonts w:eastAsia="Arial Unicode MS" w:cstheme="minorHAnsi"/>
          <w:lang w:eastAsia="hr-HR"/>
        </w:rPr>
        <w:t xml:space="preserve"> ispostavila račun</w:t>
      </w:r>
      <w:r>
        <w:rPr>
          <w:rFonts w:eastAsia="Arial Unicode MS" w:cstheme="minorHAnsi"/>
          <w:lang w:eastAsia="hr-HR"/>
        </w:rPr>
        <w:t>a</w:t>
      </w:r>
      <w:r w:rsidRPr="00167937">
        <w:rPr>
          <w:rFonts w:eastAsia="Arial Unicode MS" w:cstheme="minorHAnsi"/>
          <w:lang w:eastAsia="hr-HR"/>
        </w:rPr>
        <w:t xml:space="preserve"> u vrijednosti od </w:t>
      </w:r>
      <w:r>
        <w:rPr>
          <w:rFonts w:eastAsia="Arial Unicode MS" w:cstheme="minorHAnsi"/>
          <w:lang w:eastAsia="hr-HR"/>
        </w:rPr>
        <w:t>34</w:t>
      </w:r>
      <w:r w:rsidRPr="00167937">
        <w:rPr>
          <w:rFonts w:eastAsia="Arial Unicode MS" w:cstheme="minorHAnsi"/>
          <w:lang w:eastAsia="hr-HR"/>
        </w:rPr>
        <w:t>.</w:t>
      </w:r>
      <w:r>
        <w:rPr>
          <w:rFonts w:eastAsia="Arial Unicode MS" w:cstheme="minorHAnsi"/>
          <w:lang w:eastAsia="hr-HR"/>
        </w:rPr>
        <w:t>115</w:t>
      </w:r>
      <w:r w:rsidRPr="00167937">
        <w:rPr>
          <w:rFonts w:eastAsia="Arial Unicode MS" w:cstheme="minorHAnsi"/>
          <w:lang w:eastAsia="hr-HR"/>
        </w:rPr>
        <w:t>.</w:t>
      </w:r>
      <w:r>
        <w:rPr>
          <w:rFonts w:eastAsia="Arial Unicode MS" w:cstheme="minorHAnsi"/>
          <w:lang w:eastAsia="hr-HR"/>
        </w:rPr>
        <w:t>893</w:t>
      </w:r>
      <w:r w:rsidRPr="00167937">
        <w:rPr>
          <w:rFonts w:eastAsia="Arial Unicode MS" w:cstheme="minorHAnsi"/>
          <w:lang w:eastAsia="hr-HR"/>
        </w:rPr>
        <w:t xml:space="preserve"> eura</w:t>
      </w:r>
      <w:r>
        <w:rPr>
          <w:rFonts w:eastAsia="Arial Unicode MS" w:cstheme="minorHAnsi"/>
          <w:lang w:eastAsia="hr-HR"/>
        </w:rPr>
        <w:t xml:space="preserve"> što je 17,9% više od prethodne 2024. godine. </w:t>
      </w:r>
    </w:p>
    <w:p w:rsidR="00B8113F" w:rsidRDefault="00B8113F" w:rsidP="00B8113F">
      <w:pPr>
        <w:spacing w:after="180" w:line="360" w:lineRule="auto"/>
        <w:contextualSpacing/>
        <w:jc w:val="both"/>
        <w:rPr>
          <w:rFonts w:eastAsia="Arial Unicode MS" w:cstheme="minorHAnsi"/>
          <w:lang w:eastAsia="hr-HR"/>
        </w:rPr>
      </w:pPr>
      <w:r>
        <w:rPr>
          <w:rFonts w:eastAsia="Arial Unicode MS" w:cstheme="minorHAnsi"/>
          <w:lang w:eastAsia="hr-HR"/>
        </w:rPr>
        <w:t xml:space="preserve">Najveći rast u odnosu na 2024. godinu bilježi hitna služba (OHBP) 28,7%, zatim stacionarna zdravstvena zaštita 21,5%, poliklinika (ambulante) 19,4% i hemodijaliza 19,1%. Zatim slijedi jednodnevna kirurgija koja je rasla za 18% i dijagnostička poliklinika za 11,5% a </w:t>
      </w:r>
      <w:r w:rsidR="00D92ACD">
        <w:rPr>
          <w:rFonts w:eastAsia="Arial Unicode MS" w:cstheme="minorHAnsi"/>
          <w:lang w:eastAsia="hr-HR"/>
        </w:rPr>
        <w:t>dok je</w:t>
      </w:r>
      <w:r>
        <w:rPr>
          <w:rFonts w:eastAsia="Arial Unicode MS" w:cstheme="minorHAnsi"/>
          <w:lang w:eastAsia="hr-HR"/>
        </w:rPr>
        <w:t xml:space="preserve"> dnevna bolnica </w:t>
      </w:r>
      <w:r w:rsidR="00D92ACD">
        <w:rPr>
          <w:rFonts w:eastAsia="Arial Unicode MS" w:cstheme="minorHAnsi"/>
          <w:lang w:eastAsia="hr-HR"/>
        </w:rPr>
        <w:t xml:space="preserve">rasla </w:t>
      </w:r>
      <w:r>
        <w:rPr>
          <w:rFonts w:eastAsia="Arial Unicode MS" w:cstheme="minorHAnsi"/>
          <w:lang w:eastAsia="hr-HR"/>
        </w:rPr>
        <w:t xml:space="preserve">7,9% . </w:t>
      </w:r>
    </w:p>
    <w:p w:rsidR="0025244E" w:rsidRDefault="0025244E" w:rsidP="00B8113F">
      <w:pPr>
        <w:spacing w:after="180" w:line="360" w:lineRule="auto"/>
        <w:contextualSpacing/>
        <w:jc w:val="both"/>
        <w:rPr>
          <w:rFonts w:eastAsia="Arial Unicode MS" w:cstheme="minorHAnsi"/>
          <w:b/>
          <w:i/>
          <w:noProof/>
          <w:lang w:eastAsia="hr-HR"/>
        </w:rPr>
      </w:pPr>
    </w:p>
    <w:p w:rsidR="00B8113F" w:rsidRDefault="00B8113F" w:rsidP="00B8113F">
      <w:pPr>
        <w:spacing w:after="180" w:line="360" w:lineRule="auto"/>
        <w:contextualSpacing/>
        <w:jc w:val="both"/>
        <w:rPr>
          <w:rFonts w:eastAsia="Arial Unicode MS" w:cstheme="minorHAnsi"/>
          <w:b/>
          <w:i/>
          <w:noProof/>
          <w:lang w:eastAsia="hr-HR"/>
        </w:rPr>
      </w:pPr>
    </w:p>
    <w:p w:rsidR="00B8113F" w:rsidRPr="00E967F9" w:rsidRDefault="00E967F9" w:rsidP="00B8113F">
      <w:pPr>
        <w:spacing w:after="180" w:line="360" w:lineRule="auto"/>
        <w:contextualSpacing/>
        <w:jc w:val="both"/>
        <w:rPr>
          <w:rFonts w:ascii="Arial Narrow" w:eastAsia="Arial Unicode MS" w:hAnsi="Arial Narrow" w:cstheme="minorHAnsi"/>
          <w:b/>
          <w:noProof/>
          <w:lang w:eastAsia="hr-HR"/>
        </w:rPr>
      </w:pPr>
      <w:r>
        <w:rPr>
          <w:rFonts w:ascii="Arial Narrow" w:eastAsia="Arial Unicode MS" w:hAnsi="Arial Narrow" w:cstheme="minorHAnsi"/>
          <w:b/>
          <w:noProof/>
          <w:lang w:eastAsia="hr-HR"/>
        </w:rPr>
        <w:t xml:space="preserve">         </w:t>
      </w:r>
      <w:r w:rsidR="00732685" w:rsidRPr="00732685">
        <w:rPr>
          <w:rFonts w:ascii="Arial Narrow" w:eastAsia="Arial Unicode MS" w:hAnsi="Arial Narrow" w:cstheme="minorHAnsi"/>
          <w:b/>
          <w:noProof/>
          <w:lang w:eastAsia="hr-HR"/>
        </w:rPr>
        <w:t>Tablica 10</w:t>
      </w:r>
      <w:r w:rsidR="00B8113F" w:rsidRPr="00732685">
        <w:rPr>
          <w:rFonts w:ascii="Arial Narrow" w:eastAsia="Arial Unicode MS" w:hAnsi="Arial Narrow" w:cstheme="minorHAnsi"/>
          <w:b/>
          <w:noProof/>
          <w:lang w:eastAsia="hr-HR"/>
        </w:rPr>
        <w:t>.</w:t>
      </w:r>
      <w:r w:rsidR="00B8113F" w:rsidRPr="00732685">
        <w:rPr>
          <w:rFonts w:ascii="Arial Narrow" w:eastAsia="Arial Unicode MS" w:hAnsi="Arial Narrow" w:cstheme="minorHAnsi"/>
          <w:noProof/>
          <w:lang w:eastAsia="hr-HR"/>
        </w:rPr>
        <w:t xml:space="preserve"> </w:t>
      </w:r>
      <w:r w:rsidR="00B8113F" w:rsidRPr="00E967F9">
        <w:rPr>
          <w:rFonts w:ascii="Arial Narrow" w:eastAsia="Arial Unicode MS" w:hAnsi="Arial Narrow" w:cstheme="minorHAnsi"/>
          <w:b/>
          <w:noProof/>
          <w:lang w:eastAsia="hr-HR"/>
        </w:rPr>
        <w:t>Struktura prihoda po vrstama zdravstvene zaštite u odnosu na prethodnu godinu</w:t>
      </w:r>
    </w:p>
    <w:p w:rsidR="00B8113F" w:rsidRPr="00A0118F" w:rsidRDefault="00B8113F" w:rsidP="00B8113F">
      <w:pPr>
        <w:spacing w:after="180" w:line="360" w:lineRule="auto"/>
        <w:contextualSpacing/>
        <w:jc w:val="center"/>
        <w:rPr>
          <w:rFonts w:eastAsia="Arial Unicode MS" w:cstheme="minorHAnsi"/>
          <w:i/>
          <w:noProof/>
          <w:lang w:eastAsia="hr-HR"/>
        </w:rPr>
      </w:pPr>
      <w:r>
        <w:rPr>
          <w:rFonts w:eastAsia="Arial Unicode MS" w:cstheme="minorHAnsi"/>
          <w:i/>
          <w:noProof/>
          <w:lang w:eastAsia="hr-HR"/>
        </w:rPr>
        <w:drawing>
          <wp:inline distT="0" distB="0" distL="0" distR="0" wp14:anchorId="38C15394" wp14:editId="6BB01534">
            <wp:extent cx="4380830" cy="2589870"/>
            <wp:effectExtent l="0" t="0" r="1270" b="127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8706" cy="2600438"/>
                    </a:xfrm>
                    <a:prstGeom prst="rect">
                      <a:avLst/>
                    </a:prstGeom>
                    <a:noFill/>
                    <a:ln>
                      <a:noFill/>
                    </a:ln>
                  </pic:spPr>
                </pic:pic>
              </a:graphicData>
            </a:graphic>
          </wp:inline>
        </w:drawing>
      </w:r>
    </w:p>
    <w:p w:rsidR="00B8113F" w:rsidRDefault="00B8113F" w:rsidP="00B8113F">
      <w:pPr>
        <w:spacing w:after="180" w:line="360" w:lineRule="auto"/>
        <w:contextualSpacing/>
        <w:jc w:val="center"/>
        <w:rPr>
          <w:rFonts w:eastAsia="Arial Unicode MS" w:cstheme="minorHAnsi"/>
          <w:lang w:eastAsia="hr-HR"/>
        </w:rPr>
      </w:pPr>
    </w:p>
    <w:p w:rsidR="00550FCD" w:rsidRDefault="00550FCD" w:rsidP="00B8113F">
      <w:pPr>
        <w:spacing w:after="180" w:line="360" w:lineRule="auto"/>
        <w:contextualSpacing/>
        <w:jc w:val="center"/>
        <w:rPr>
          <w:rFonts w:eastAsia="Arial Unicode MS" w:cstheme="minorHAnsi"/>
          <w:lang w:eastAsia="hr-HR"/>
        </w:rPr>
      </w:pPr>
    </w:p>
    <w:p w:rsidR="00B8113F" w:rsidRPr="006354AE" w:rsidRDefault="00B8113F" w:rsidP="00732685">
      <w:pPr>
        <w:spacing w:after="0" w:line="360" w:lineRule="auto"/>
        <w:jc w:val="both"/>
        <w:rPr>
          <w:rFonts w:ascii="Arial Narrow" w:hAnsi="Arial Narrow" w:cs="Arial"/>
          <w:b/>
        </w:rPr>
      </w:pPr>
      <w:r w:rsidRPr="006354AE">
        <w:rPr>
          <w:rFonts w:ascii="Arial Narrow" w:hAnsi="Arial Narrow" w:cs="Arial"/>
          <w:b/>
        </w:rPr>
        <w:t>Grafikon 2.</w:t>
      </w:r>
      <w:r w:rsidRPr="00732685">
        <w:rPr>
          <w:rFonts w:ascii="Arial Narrow" w:hAnsi="Arial Narrow" w:cs="Arial"/>
          <w:i/>
        </w:rPr>
        <w:t xml:space="preserve"> </w:t>
      </w:r>
      <w:r w:rsidRPr="006354AE">
        <w:rPr>
          <w:rFonts w:ascii="Arial Narrow" w:hAnsi="Arial Narrow" w:cs="Arial"/>
          <w:b/>
        </w:rPr>
        <w:t>Prihoda po vrstama zdravstvene zaštite u odnosu na prethodnu godinu</w:t>
      </w:r>
    </w:p>
    <w:p w:rsidR="00B8113F" w:rsidRPr="00314BDD" w:rsidRDefault="00B8113F" w:rsidP="006354AE">
      <w:pPr>
        <w:spacing w:line="360" w:lineRule="auto"/>
        <w:jc w:val="both"/>
        <w:rPr>
          <w:rFonts w:ascii="Arial" w:hAnsi="Arial" w:cs="Arial"/>
          <w:i/>
          <w:sz w:val="20"/>
          <w:szCs w:val="20"/>
        </w:rPr>
      </w:pPr>
      <w:r>
        <w:rPr>
          <w:rFonts w:ascii="Arial" w:hAnsi="Arial" w:cs="Arial"/>
          <w:i/>
          <w:noProof/>
          <w:sz w:val="20"/>
          <w:szCs w:val="20"/>
          <w:lang w:eastAsia="hr-HR"/>
        </w:rPr>
        <w:drawing>
          <wp:inline distT="0" distB="0" distL="0" distR="0" wp14:anchorId="5D2A4DD2" wp14:editId="3AF85AB7">
            <wp:extent cx="4543425" cy="2952750"/>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425" cy="2952750"/>
                    </a:xfrm>
                    <a:prstGeom prst="rect">
                      <a:avLst/>
                    </a:prstGeom>
                    <a:noFill/>
                    <a:ln>
                      <a:noFill/>
                    </a:ln>
                  </pic:spPr>
                </pic:pic>
              </a:graphicData>
            </a:graphic>
          </wp:inline>
        </w:drawing>
      </w:r>
    </w:p>
    <w:p w:rsidR="00B8113F" w:rsidRDefault="00B8113F" w:rsidP="00B8113F">
      <w:pPr>
        <w:spacing w:after="180" w:line="360" w:lineRule="auto"/>
        <w:contextualSpacing/>
        <w:jc w:val="both"/>
        <w:rPr>
          <w:rFonts w:eastAsia="Arial Unicode MS" w:cstheme="minorHAnsi"/>
          <w:lang w:eastAsia="hr-HR"/>
        </w:rPr>
      </w:pPr>
    </w:p>
    <w:p w:rsidR="00B8113F" w:rsidRDefault="00B8113F" w:rsidP="00B8113F">
      <w:pPr>
        <w:spacing w:after="180" w:line="360" w:lineRule="auto"/>
        <w:contextualSpacing/>
        <w:jc w:val="both"/>
        <w:rPr>
          <w:rFonts w:eastAsia="Arial Unicode MS" w:cstheme="minorHAnsi"/>
          <w:lang w:eastAsia="hr-HR"/>
        </w:rPr>
      </w:pPr>
      <w:r>
        <w:rPr>
          <w:rFonts w:eastAsia="Arial Unicode MS" w:cstheme="minorHAnsi"/>
          <w:lang w:eastAsia="hr-HR"/>
        </w:rPr>
        <w:t>Struktura prihoda prema vrstama zdravstvene zaštite nije se značajnije mijenjala. Najveći udio u prihodima odnosi se na bolni</w:t>
      </w:r>
      <w:r w:rsidR="00182DDE">
        <w:rPr>
          <w:rFonts w:eastAsia="Arial Unicode MS" w:cstheme="minorHAnsi"/>
          <w:lang w:eastAsia="hr-HR"/>
        </w:rPr>
        <w:t>čko liječenje (dalje: stacionar</w:t>
      </w:r>
      <w:r>
        <w:rPr>
          <w:rFonts w:eastAsia="Arial Unicode MS" w:cstheme="minorHAnsi"/>
          <w:lang w:eastAsia="hr-HR"/>
        </w:rPr>
        <w:t>) 43%, zatim na specijalističko-konzilijarne ambulante 18%, na dnevnu bolnicu 15%, na specijalističku dijagnostiku 12%, na OHBP 7%, na hemodijalizu 3% i na jednodnevnu kirurgiju 2% ukupnog prihoda u 2025. godini.</w:t>
      </w:r>
    </w:p>
    <w:p w:rsidR="00B8113F" w:rsidRDefault="00B8113F" w:rsidP="00B8113F">
      <w:pPr>
        <w:spacing w:after="180" w:line="360" w:lineRule="auto"/>
        <w:contextualSpacing/>
        <w:jc w:val="both"/>
        <w:rPr>
          <w:rFonts w:eastAsia="Arial Unicode MS" w:cstheme="minorHAnsi"/>
          <w:b/>
          <w:i/>
          <w:lang w:eastAsia="hr-HR"/>
        </w:rPr>
      </w:pPr>
    </w:p>
    <w:p w:rsidR="00B8113F" w:rsidRDefault="00B8113F" w:rsidP="00B8113F">
      <w:pPr>
        <w:spacing w:after="180" w:line="360" w:lineRule="auto"/>
        <w:contextualSpacing/>
        <w:jc w:val="both"/>
        <w:rPr>
          <w:rFonts w:eastAsia="Arial Unicode MS" w:cstheme="minorHAnsi"/>
          <w:b/>
          <w:i/>
          <w:lang w:eastAsia="hr-HR"/>
        </w:rPr>
      </w:pPr>
    </w:p>
    <w:p w:rsidR="00B8113F" w:rsidRDefault="00B8113F" w:rsidP="006354AE">
      <w:pPr>
        <w:spacing w:after="180" w:line="360" w:lineRule="auto"/>
        <w:contextualSpacing/>
        <w:rPr>
          <w:rFonts w:eastAsia="Arial Unicode MS" w:cstheme="minorHAnsi"/>
          <w:i/>
          <w:lang w:eastAsia="hr-HR"/>
        </w:rPr>
      </w:pPr>
      <w:r w:rsidRPr="006354AE">
        <w:rPr>
          <w:rFonts w:eastAsia="Arial Unicode MS" w:cstheme="minorHAnsi"/>
          <w:b/>
          <w:lang w:eastAsia="hr-HR"/>
        </w:rPr>
        <w:t>Grafikon 3</w:t>
      </w:r>
      <w:r w:rsidRPr="006354AE">
        <w:rPr>
          <w:rFonts w:eastAsia="Arial Unicode MS" w:cstheme="minorHAnsi"/>
          <w:lang w:eastAsia="hr-HR"/>
        </w:rPr>
        <w:t xml:space="preserve">. </w:t>
      </w:r>
      <w:r w:rsidRPr="006354AE">
        <w:rPr>
          <w:rFonts w:eastAsia="Arial Unicode MS" w:cstheme="minorHAnsi"/>
          <w:b/>
          <w:lang w:eastAsia="hr-HR"/>
        </w:rPr>
        <w:t>Struktura prihoda prema vrstama zdravstvene zaštite</w:t>
      </w:r>
    </w:p>
    <w:p w:rsidR="00B8113F" w:rsidRDefault="006354AE" w:rsidP="00B8113F">
      <w:pPr>
        <w:spacing w:after="180" w:line="360" w:lineRule="auto"/>
        <w:contextualSpacing/>
        <w:jc w:val="center"/>
        <w:rPr>
          <w:rFonts w:eastAsia="Arial Unicode MS" w:cstheme="minorHAnsi"/>
          <w:i/>
          <w:lang w:eastAsia="hr-HR"/>
        </w:rPr>
      </w:pPr>
      <w:r>
        <w:rPr>
          <w:rFonts w:eastAsia="Arial Unicode MS" w:cstheme="minorHAnsi"/>
          <w:i/>
          <w:noProof/>
          <w:lang w:eastAsia="hr-HR"/>
        </w:rPr>
        <w:drawing>
          <wp:inline distT="0" distB="0" distL="0" distR="0">
            <wp:extent cx="4341495" cy="2858135"/>
            <wp:effectExtent l="0" t="0" r="190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1495" cy="2858135"/>
                    </a:xfrm>
                    <a:prstGeom prst="rect">
                      <a:avLst/>
                    </a:prstGeom>
                    <a:noFill/>
                    <a:ln>
                      <a:noFill/>
                    </a:ln>
                  </pic:spPr>
                </pic:pic>
              </a:graphicData>
            </a:graphic>
          </wp:inline>
        </w:drawing>
      </w:r>
    </w:p>
    <w:p w:rsidR="008166BA" w:rsidRPr="00123245" w:rsidRDefault="008166BA" w:rsidP="008166BA">
      <w:pPr>
        <w:rPr>
          <w:lang w:eastAsia="hr-HR"/>
        </w:rPr>
      </w:pPr>
    </w:p>
    <w:p w:rsidR="008166BA" w:rsidRPr="00DB1BD7" w:rsidRDefault="00DB1BD7" w:rsidP="00DB1BD7">
      <w:pPr>
        <w:pStyle w:val="naslov20"/>
      </w:pPr>
      <w:bookmarkStart w:id="11" w:name="_Toc226539803"/>
      <w:r w:rsidRPr="00DB1BD7">
        <w:lastRenderedPageBreak/>
        <w:t>4.2.</w:t>
      </w:r>
      <w:r w:rsidR="008166BA" w:rsidRPr="00DB1BD7">
        <w:t>RASHODI</w:t>
      </w:r>
      <w:bookmarkEnd w:id="11"/>
    </w:p>
    <w:p w:rsidR="008166BA" w:rsidRPr="00F21CFD" w:rsidRDefault="008166BA" w:rsidP="008166BA">
      <w:pPr>
        <w:widowControl w:val="0"/>
        <w:autoSpaceDE w:val="0"/>
        <w:autoSpaceDN w:val="0"/>
        <w:spacing w:after="0" w:line="240" w:lineRule="auto"/>
        <w:rPr>
          <w:rFonts w:ascii="Arial Narrow" w:eastAsia="Calibri" w:hAnsi="Arial Narrow" w:cs="Calibri"/>
          <w:color w:val="000000" w:themeColor="text1"/>
          <w:sz w:val="26"/>
          <w:lang w:val="bs-Latn"/>
        </w:rPr>
      </w:pPr>
    </w:p>
    <w:p w:rsidR="008166BA" w:rsidRPr="00F21CFD" w:rsidRDefault="008166BA" w:rsidP="008166BA">
      <w:pPr>
        <w:widowControl w:val="0"/>
        <w:autoSpaceDE w:val="0"/>
        <w:autoSpaceDN w:val="0"/>
        <w:spacing w:before="8" w:after="0" w:line="240" w:lineRule="auto"/>
        <w:rPr>
          <w:rFonts w:ascii="Arial Narrow" w:eastAsia="Calibri" w:hAnsi="Arial Narrow" w:cs="Calibri"/>
          <w:color w:val="000000" w:themeColor="text1"/>
          <w:sz w:val="20"/>
          <w:lang w:val="bs-Latn"/>
        </w:rPr>
      </w:pPr>
    </w:p>
    <w:p w:rsidR="008166BA" w:rsidRPr="00F21CFD" w:rsidRDefault="008166BA" w:rsidP="008166BA">
      <w:pPr>
        <w:spacing w:line="360" w:lineRule="auto"/>
        <w:jc w:val="both"/>
        <w:rPr>
          <w:rFonts w:ascii="Arial Narrow" w:hAnsi="Arial Narrow" w:cstheme="minorHAnsi"/>
          <w:color w:val="000000" w:themeColor="text1"/>
          <w:spacing w:val="-11"/>
        </w:rPr>
      </w:pPr>
      <w:r w:rsidRPr="00F21CFD">
        <w:rPr>
          <w:rFonts w:ascii="Arial Narrow" w:hAnsi="Arial Narrow" w:cstheme="minorHAnsi"/>
          <w:color w:val="000000" w:themeColor="text1"/>
        </w:rPr>
        <w:t>U</w:t>
      </w:r>
      <w:r w:rsidRPr="00F21CFD">
        <w:rPr>
          <w:rFonts w:ascii="Arial Narrow" w:hAnsi="Arial Narrow" w:cstheme="minorHAnsi"/>
          <w:color w:val="000000" w:themeColor="text1"/>
          <w:spacing w:val="-2"/>
        </w:rPr>
        <w:t xml:space="preserve"> </w:t>
      </w:r>
      <w:r w:rsidRPr="00F21CFD">
        <w:rPr>
          <w:rFonts w:ascii="Arial Narrow" w:hAnsi="Arial Narrow" w:cstheme="minorHAnsi"/>
          <w:color w:val="000000" w:themeColor="text1"/>
        </w:rPr>
        <w:t>2025.g.</w:t>
      </w:r>
      <w:r w:rsidRPr="00F21CFD">
        <w:rPr>
          <w:rFonts w:ascii="Arial Narrow" w:hAnsi="Arial Narrow" w:cstheme="minorHAnsi"/>
          <w:color w:val="000000" w:themeColor="text1"/>
          <w:spacing w:val="-2"/>
        </w:rPr>
        <w:t xml:space="preserve"> </w:t>
      </w:r>
      <w:r w:rsidRPr="00F21CFD">
        <w:rPr>
          <w:rFonts w:ascii="Arial Narrow" w:hAnsi="Arial Narrow" w:cstheme="minorHAnsi"/>
          <w:color w:val="000000" w:themeColor="text1"/>
        </w:rPr>
        <w:t>su</w:t>
      </w:r>
      <w:r w:rsidRPr="00F21CFD">
        <w:rPr>
          <w:rFonts w:ascii="Arial Narrow" w:hAnsi="Arial Narrow" w:cstheme="minorHAnsi"/>
          <w:color w:val="000000" w:themeColor="text1"/>
          <w:spacing w:val="-2"/>
        </w:rPr>
        <w:t xml:space="preserve"> </w:t>
      </w:r>
      <w:r w:rsidRPr="00F21CFD">
        <w:rPr>
          <w:rFonts w:ascii="Arial Narrow" w:hAnsi="Arial Narrow" w:cstheme="minorHAnsi"/>
          <w:color w:val="000000" w:themeColor="text1"/>
        </w:rPr>
        <w:t>ostvareni</w:t>
      </w:r>
      <w:r w:rsidRPr="00F21CFD">
        <w:rPr>
          <w:rFonts w:ascii="Arial Narrow" w:hAnsi="Arial Narrow" w:cstheme="minorHAnsi"/>
          <w:color w:val="000000" w:themeColor="text1"/>
          <w:spacing w:val="-3"/>
        </w:rPr>
        <w:t xml:space="preserve"> </w:t>
      </w:r>
      <w:r w:rsidRPr="00F21CFD">
        <w:rPr>
          <w:rFonts w:ascii="Arial Narrow" w:hAnsi="Arial Narrow" w:cstheme="minorHAnsi"/>
          <w:color w:val="000000" w:themeColor="text1"/>
        </w:rPr>
        <w:t>ukupni rashodi</w:t>
      </w:r>
      <w:r w:rsidRPr="00F21CFD">
        <w:rPr>
          <w:rFonts w:ascii="Arial Narrow" w:hAnsi="Arial Narrow" w:cstheme="minorHAnsi"/>
          <w:color w:val="000000" w:themeColor="text1"/>
          <w:spacing w:val="-2"/>
        </w:rPr>
        <w:t xml:space="preserve"> i izdaci </w:t>
      </w:r>
      <w:r w:rsidRPr="00F21CFD">
        <w:rPr>
          <w:rFonts w:ascii="Arial Narrow" w:hAnsi="Arial Narrow" w:cstheme="minorHAnsi"/>
          <w:color w:val="000000" w:themeColor="text1"/>
        </w:rPr>
        <w:t>u</w:t>
      </w:r>
      <w:r w:rsidRPr="00F21CFD">
        <w:rPr>
          <w:rFonts w:ascii="Arial Narrow" w:hAnsi="Arial Narrow" w:cstheme="minorHAnsi"/>
          <w:color w:val="000000" w:themeColor="text1"/>
          <w:spacing w:val="-3"/>
        </w:rPr>
        <w:t xml:space="preserve"> </w:t>
      </w:r>
      <w:r w:rsidRPr="00F21CFD">
        <w:rPr>
          <w:rFonts w:ascii="Arial Narrow" w:hAnsi="Arial Narrow" w:cstheme="minorHAnsi"/>
          <w:color w:val="000000" w:themeColor="text1"/>
        </w:rPr>
        <w:t>iznosu</w:t>
      </w:r>
      <w:r w:rsidRPr="00F21CFD">
        <w:rPr>
          <w:rFonts w:ascii="Arial Narrow" w:hAnsi="Arial Narrow" w:cstheme="minorHAnsi"/>
          <w:color w:val="000000" w:themeColor="text1"/>
          <w:spacing w:val="-4"/>
        </w:rPr>
        <w:t xml:space="preserve"> </w:t>
      </w:r>
      <w:r w:rsidRPr="00F21CFD">
        <w:rPr>
          <w:rFonts w:ascii="Arial Narrow" w:hAnsi="Arial Narrow" w:cstheme="minorHAnsi"/>
          <w:color w:val="000000" w:themeColor="text1"/>
        </w:rPr>
        <w:t xml:space="preserve">od 43.693.905,02 eura. </w:t>
      </w:r>
      <w:r w:rsidRPr="00F21CFD">
        <w:rPr>
          <w:rFonts w:ascii="Arial Narrow" w:hAnsi="Arial Narrow" w:cstheme="minorHAnsi"/>
          <w:color w:val="000000" w:themeColor="text1"/>
          <w:spacing w:val="-1"/>
        </w:rPr>
        <w:t>U</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spacing w:val="-1"/>
        </w:rPr>
        <w:t>odnosu</w:t>
      </w:r>
      <w:r w:rsidRPr="00F21CFD">
        <w:rPr>
          <w:rFonts w:ascii="Arial Narrow" w:hAnsi="Arial Narrow" w:cstheme="minorHAnsi"/>
          <w:color w:val="000000" w:themeColor="text1"/>
          <w:spacing w:val="-13"/>
        </w:rPr>
        <w:t xml:space="preserve"> </w:t>
      </w:r>
      <w:r w:rsidRPr="00F21CFD">
        <w:rPr>
          <w:rFonts w:ascii="Arial Narrow" w:hAnsi="Arial Narrow" w:cstheme="minorHAnsi"/>
          <w:color w:val="000000" w:themeColor="text1"/>
          <w:spacing w:val="-1"/>
        </w:rPr>
        <w:t>na</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spacing w:val="-1"/>
        </w:rPr>
        <w:t>2024.</w:t>
      </w:r>
      <w:r w:rsidRPr="00F21CFD">
        <w:rPr>
          <w:rFonts w:ascii="Arial Narrow" w:hAnsi="Arial Narrow" w:cstheme="minorHAnsi"/>
          <w:color w:val="000000" w:themeColor="text1"/>
          <w:spacing w:val="-11"/>
        </w:rPr>
        <w:t xml:space="preserve"> </w:t>
      </w:r>
      <w:r w:rsidRPr="00F21CFD">
        <w:rPr>
          <w:rFonts w:ascii="Arial Narrow" w:hAnsi="Arial Narrow" w:cstheme="minorHAnsi"/>
          <w:color w:val="000000" w:themeColor="text1"/>
          <w:spacing w:val="-1"/>
        </w:rPr>
        <w:t xml:space="preserve">g. </w:t>
      </w:r>
      <w:r w:rsidRPr="00F21CFD">
        <w:rPr>
          <w:rFonts w:ascii="Arial Narrow" w:hAnsi="Arial Narrow" w:cstheme="minorHAnsi"/>
          <w:color w:val="000000" w:themeColor="text1"/>
          <w:spacing w:val="-13"/>
        </w:rPr>
        <w:t xml:space="preserve"> </w:t>
      </w:r>
      <w:r w:rsidRPr="00F21CFD">
        <w:rPr>
          <w:rFonts w:ascii="Arial Narrow" w:hAnsi="Arial Narrow" w:cstheme="minorHAnsi"/>
          <w:color w:val="000000" w:themeColor="text1"/>
          <w:spacing w:val="-1"/>
        </w:rPr>
        <w:t>ukupni</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spacing w:val="-1"/>
        </w:rPr>
        <w:t>rashodi</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rPr>
        <w:t>i</w:t>
      </w:r>
      <w:r w:rsidRPr="00F21CFD">
        <w:rPr>
          <w:rFonts w:ascii="Arial Narrow" w:hAnsi="Arial Narrow" w:cstheme="minorHAnsi"/>
          <w:color w:val="000000" w:themeColor="text1"/>
          <w:spacing w:val="-11"/>
        </w:rPr>
        <w:t xml:space="preserve"> </w:t>
      </w:r>
      <w:r w:rsidRPr="00F21CFD">
        <w:rPr>
          <w:rFonts w:ascii="Arial Narrow" w:hAnsi="Arial Narrow" w:cstheme="minorHAnsi"/>
          <w:color w:val="000000" w:themeColor="text1"/>
        </w:rPr>
        <w:t>izdaci</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rPr>
        <w:t>porasli</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rPr>
        <w:t>su</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rPr>
        <w:t>za</w:t>
      </w:r>
      <w:r w:rsidRPr="00F21CFD">
        <w:rPr>
          <w:rFonts w:ascii="Arial Narrow" w:hAnsi="Arial Narrow" w:cstheme="minorHAnsi"/>
          <w:color w:val="000000" w:themeColor="text1"/>
          <w:spacing w:val="-12"/>
        </w:rPr>
        <w:t xml:space="preserve"> </w:t>
      </w:r>
      <w:r w:rsidRPr="00F21CFD">
        <w:rPr>
          <w:rFonts w:ascii="Arial Narrow" w:hAnsi="Arial Narrow" w:cstheme="minorHAnsi"/>
          <w:color w:val="000000" w:themeColor="text1"/>
        </w:rPr>
        <w:t>10,06%,</w:t>
      </w:r>
      <w:r w:rsidRPr="00F21CFD">
        <w:rPr>
          <w:rFonts w:ascii="Arial Narrow" w:hAnsi="Arial Narrow" w:cstheme="minorHAnsi"/>
          <w:color w:val="000000" w:themeColor="text1"/>
          <w:spacing w:val="-14"/>
        </w:rPr>
        <w:t xml:space="preserve"> </w:t>
      </w:r>
      <w:r w:rsidRPr="00F21CFD">
        <w:rPr>
          <w:rFonts w:ascii="Arial Narrow" w:hAnsi="Arial Narrow" w:cstheme="minorHAnsi"/>
          <w:color w:val="000000" w:themeColor="text1"/>
        </w:rPr>
        <w:t>odnosno</w:t>
      </w:r>
      <w:r w:rsidRPr="00F21CFD">
        <w:rPr>
          <w:rFonts w:ascii="Arial Narrow" w:hAnsi="Arial Narrow" w:cstheme="minorHAnsi"/>
          <w:color w:val="000000" w:themeColor="text1"/>
          <w:spacing w:val="-14"/>
        </w:rPr>
        <w:t xml:space="preserve"> 3.992.244,27</w:t>
      </w:r>
      <w:r w:rsidRPr="00F21CFD">
        <w:rPr>
          <w:rFonts w:ascii="Arial Narrow" w:hAnsi="Arial Narrow" w:cstheme="minorHAnsi"/>
          <w:color w:val="000000" w:themeColor="text1"/>
          <w:spacing w:val="-10"/>
        </w:rPr>
        <w:t xml:space="preserve"> </w:t>
      </w:r>
      <w:r w:rsidRPr="00F21CFD">
        <w:rPr>
          <w:rFonts w:ascii="Arial Narrow" w:hAnsi="Arial Narrow" w:cstheme="minorHAnsi"/>
          <w:color w:val="000000" w:themeColor="text1"/>
        </w:rPr>
        <w:t>eura.</w:t>
      </w:r>
      <w:r w:rsidRPr="00F21CFD">
        <w:rPr>
          <w:rFonts w:ascii="Arial Narrow" w:hAnsi="Arial Narrow" w:cstheme="minorHAnsi"/>
          <w:color w:val="000000" w:themeColor="text1"/>
          <w:spacing w:val="-11"/>
        </w:rPr>
        <w:t xml:space="preserve"> Najveći udjel u ukupnim izdacima čine izdaci za zaposlene 64,69%.  </w:t>
      </w:r>
      <w:r w:rsidRPr="00F21CFD">
        <w:rPr>
          <w:rFonts w:ascii="Arial Narrow" w:hAnsi="Arial Narrow" w:cstheme="minorHAnsi"/>
          <w:color w:val="000000" w:themeColor="text1"/>
        </w:rPr>
        <w:t>Materijalni rashodi čine 26,51%, izdaci za</w:t>
      </w:r>
      <w:r w:rsidRPr="00F21CFD">
        <w:rPr>
          <w:rFonts w:ascii="Arial Narrow" w:hAnsi="Arial Narrow" w:cstheme="minorHAnsi"/>
          <w:color w:val="000000" w:themeColor="text1"/>
          <w:spacing w:val="1"/>
        </w:rPr>
        <w:t xml:space="preserve"> </w:t>
      </w:r>
      <w:r w:rsidRPr="00F21CFD">
        <w:rPr>
          <w:rFonts w:ascii="Arial Narrow" w:hAnsi="Arial Narrow" w:cstheme="minorHAnsi"/>
          <w:color w:val="000000" w:themeColor="text1"/>
        </w:rPr>
        <w:t>kapitalna</w:t>
      </w:r>
      <w:r w:rsidRPr="00F21CFD">
        <w:rPr>
          <w:rFonts w:ascii="Arial Narrow" w:hAnsi="Arial Narrow" w:cstheme="minorHAnsi"/>
          <w:color w:val="000000" w:themeColor="text1"/>
          <w:spacing w:val="-1"/>
        </w:rPr>
        <w:t xml:space="preserve"> </w:t>
      </w:r>
      <w:r w:rsidRPr="00F21CFD">
        <w:rPr>
          <w:rFonts w:ascii="Arial Narrow" w:hAnsi="Arial Narrow" w:cstheme="minorHAnsi"/>
          <w:color w:val="000000" w:themeColor="text1"/>
        </w:rPr>
        <w:t>ulaganja 5,27%, a</w:t>
      </w:r>
      <w:r w:rsidRPr="00F21CFD">
        <w:rPr>
          <w:rFonts w:ascii="Arial Narrow" w:hAnsi="Arial Narrow" w:cstheme="minorHAnsi"/>
          <w:color w:val="000000" w:themeColor="text1"/>
          <w:spacing w:val="-5"/>
        </w:rPr>
        <w:t xml:space="preserve"> </w:t>
      </w:r>
      <w:r w:rsidRPr="00F21CFD">
        <w:rPr>
          <w:rFonts w:ascii="Arial Narrow" w:hAnsi="Arial Narrow" w:cstheme="minorHAnsi"/>
          <w:color w:val="000000" w:themeColor="text1"/>
        </w:rPr>
        <w:t>ostali</w:t>
      </w:r>
      <w:r w:rsidRPr="00F21CFD">
        <w:rPr>
          <w:rFonts w:ascii="Arial Narrow" w:hAnsi="Arial Narrow" w:cstheme="minorHAnsi"/>
          <w:color w:val="000000" w:themeColor="text1"/>
          <w:spacing w:val="-1"/>
        </w:rPr>
        <w:t xml:space="preserve"> </w:t>
      </w:r>
      <w:r w:rsidRPr="00F21CFD">
        <w:rPr>
          <w:rFonts w:ascii="Arial Narrow" w:hAnsi="Arial Narrow" w:cstheme="minorHAnsi"/>
          <w:color w:val="000000" w:themeColor="text1"/>
        </w:rPr>
        <w:t>rashodi i</w:t>
      </w:r>
      <w:r w:rsidRPr="00F21CFD">
        <w:rPr>
          <w:rFonts w:ascii="Arial Narrow" w:hAnsi="Arial Narrow" w:cstheme="minorHAnsi"/>
          <w:color w:val="000000" w:themeColor="text1"/>
          <w:spacing w:val="-1"/>
        </w:rPr>
        <w:t xml:space="preserve"> </w:t>
      </w:r>
      <w:r w:rsidRPr="00F21CFD">
        <w:rPr>
          <w:rFonts w:ascii="Arial Narrow" w:hAnsi="Arial Narrow" w:cstheme="minorHAnsi"/>
          <w:color w:val="000000" w:themeColor="text1"/>
        </w:rPr>
        <w:t>izdaci</w:t>
      </w:r>
      <w:r w:rsidRPr="00F21CFD">
        <w:rPr>
          <w:rFonts w:ascii="Arial Narrow" w:hAnsi="Arial Narrow" w:cstheme="minorHAnsi"/>
          <w:color w:val="000000" w:themeColor="text1"/>
          <w:spacing w:val="-3"/>
        </w:rPr>
        <w:t xml:space="preserve"> </w:t>
      </w:r>
      <w:r w:rsidRPr="00F21CFD">
        <w:rPr>
          <w:rFonts w:ascii="Arial Narrow" w:hAnsi="Arial Narrow" w:cstheme="minorHAnsi"/>
          <w:color w:val="000000" w:themeColor="text1"/>
        </w:rPr>
        <w:t>3,53%</w:t>
      </w:r>
      <w:r w:rsidRPr="00F21CFD">
        <w:rPr>
          <w:rFonts w:ascii="Arial Narrow" w:hAnsi="Arial Narrow" w:cstheme="minorHAnsi"/>
          <w:color w:val="000000" w:themeColor="text1"/>
          <w:spacing w:val="-2"/>
        </w:rPr>
        <w:t xml:space="preserve"> </w:t>
      </w:r>
      <w:r w:rsidRPr="00F21CFD">
        <w:rPr>
          <w:rFonts w:ascii="Arial Narrow" w:hAnsi="Arial Narrow" w:cstheme="minorHAnsi"/>
          <w:color w:val="000000" w:themeColor="text1"/>
        </w:rPr>
        <w:t>udjela</w:t>
      </w:r>
      <w:r w:rsidRPr="00F21CFD">
        <w:rPr>
          <w:rFonts w:ascii="Arial Narrow" w:hAnsi="Arial Narrow" w:cstheme="minorHAnsi"/>
          <w:color w:val="000000" w:themeColor="text1"/>
          <w:spacing w:val="-1"/>
        </w:rPr>
        <w:t xml:space="preserve"> </w:t>
      </w:r>
      <w:r w:rsidRPr="00F21CFD">
        <w:rPr>
          <w:rFonts w:ascii="Arial Narrow" w:hAnsi="Arial Narrow" w:cstheme="minorHAnsi"/>
          <w:color w:val="000000" w:themeColor="text1"/>
        </w:rPr>
        <w:t>u ukupnim</w:t>
      </w:r>
      <w:r w:rsidRPr="00F21CFD">
        <w:rPr>
          <w:rFonts w:ascii="Arial Narrow" w:hAnsi="Arial Narrow" w:cstheme="minorHAnsi"/>
          <w:color w:val="000000" w:themeColor="text1"/>
          <w:spacing w:val="-3"/>
        </w:rPr>
        <w:t xml:space="preserve"> </w:t>
      </w:r>
      <w:r w:rsidRPr="00F21CFD">
        <w:rPr>
          <w:rFonts w:ascii="Arial Narrow" w:hAnsi="Arial Narrow" w:cstheme="minorHAnsi"/>
          <w:color w:val="000000" w:themeColor="text1"/>
        </w:rPr>
        <w:t>rashodima i</w:t>
      </w:r>
      <w:r w:rsidRPr="00F21CFD">
        <w:rPr>
          <w:rFonts w:ascii="Arial Narrow" w:hAnsi="Arial Narrow" w:cstheme="minorHAnsi"/>
          <w:color w:val="000000" w:themeColor="text1"/>
          <w:spacing w:val="-1"/>
        </w:rPr>
        <w:t xml:space="preserve"> </w:t>
      </w:r>
      <w:r w:rsidRPr="00F21CFD">
        <w:rPr>
          <w:rFonts w:ascii="Arial Narrow" w:hAnsi="Arial Narrow" w:cstheme="minorHAnsi"/>
          <w:color w:val="000000" w:themeColor="text1"/>
        </w:rPr>
        <w:t>izdacima.</w:t>
      </w:r>
    </w:p>
    <w:p w:rsidR="008166BA" w:rsidRPr="00F21CFD" w:rsidRDefault="008166BA" w:rsidP="008166BA">
      <w:pPr>
        <w:widowControl w:val="0"/>
        <w:autoSpaceDE w:val="0"/>
        <w:autoSpaceDN w:val="0"/>
        <w:spacing w:before="1" w:after="0" w:line="360" w:lineRule="auto"/>
        <w:ind w:left="118"/>
        <w:jc w:val="both"/>
        <w:rPr>
          <w:rFonts w:ascii="Arial Narrow" w:eastAsia="Calibri" w:hAnsi="Arial Narrow" w:cs="Calibri"/>
          <w:color w:val="000000" w:themeColor="text1"/>
          <w:lang w:val="bs-Latn"/>
        </w:rPr>
      </w:pPr>
    </w:p>
    <w:p w:rsidR="008166BA" w:rsidRPr="00F21CFD" w:rsidRDefault="008166BA" w:rsidP="008166BA">
      <w:pPr>
        <w:widowControl w:val="0"/>
        <w:autoSpaceDE w:val="0"/>
        <w:autoSpaceDN w:val="0"/>
        <w:spacing w:before="1" w:after="0" w:line="360" w:lineRule="auto"/>
        <w:ind w:left="118"/>
        <w:jc w:val="both"/>
        <w:rPr>
          <w:rFonts w:ascii="Arial Narrow" w:eastAsia="Calibri" w:hAnsi="Arial Narrow" w:cs="Calibri"/>
          <w:color w:val="000000" w:themeColor="text1"/>
          <w:lang w:val="bs-Latn"/>
        </w:rPr>
      </w:pPr>
    </w:p>
    <w:p w:rsidR="008166BA" w:rsidRPr="00F21CFD" w:rsidRDefault="008166BA" w:rsidP="008166BA">
      <w:pPr>
        <w:spacing w:line="360" w:lineRule="auto"/>
        <w:jc w:val="both"/>
        <w:rPr>
          <w:rFonts w:ascii="Arial Narrow" w:hAnsi="Arial Narrow"/>
          <w:color w:val="000000" w:themeColor="text1"/>
        </w:rPr>
        <w:sectPr w:rsidR="008166BA" w:rsidRPr="00F21CFD" w:rsidSect="00072281">
          <w:footerReference w:type="default" r:id="rId19"/>
          <w:pgSz w:w="11910" w:h="16840"/>
          <w:pgMar w:top="851" w:right="1417" w:bottom="1417" w:left="1417" w:header="0" w:footer="955" w:gutter="0"/>
          <w:pgNumType w:start="1"/>
          <w:cols w:space="720"/>
          <w:docGrid w:linePitch="299"/>
        </w:sectPr>
      </w:pPr>
    </w:p>
    <w:p w:rsidR="008166BA" w:rsidRPr="00F21CFD" w:rsidRDefault="00252A71" w:rsidP="00252A71">
      <w:pPr>
        <w:spacing w:before="1" w:after="0" w:line="360" w:lineRule="auto"/>
        <w:rPr>
          <w:rFonts w:ascii="Arial Narrow" w:eastAsia="Calibri" w:hAnsi="Arial Narrow" w:cs="Calibri"/>
          <w:b/>
          <w:color w:val="000000" w:themeColor="text1"/>
          <w:sz w:val="14"/>
          <w:lang w:val="bs-Latn"/>
        </w:rPr>
      </w:pPr>
      <w:r>
        <w:rPr>
          <w:rFonts w:ascii="Arial Narrow" w:hAnsi="Arial Narrow"/>
          <w:b/>
          <w:color w:val="000000" w:themeColor="text1"/>
        </w:rPr>
        <w:t xml:space="preserve">        </w:t>
      </w:r>
      <w:r w:rsidRPr="002924DE">
        <w:rPr>
          <w:rFonts w:ascii="Arial Narrow" w:hAnsi="Arial Narrow"/>
          <w:b/>
          <w:color w:val="000000" w:themeColor="text1"/>
        </w:rPr>
        <w:t>Tablica</w:t>
      </w:r>
      <w:r w:rsidRPr="002924DE">
        <w:rPr>
          <w:rFonts w:ascii="Arial Narrow" w:hAnsi="Arial Narrow"/>
          <w:b/>
          <w:color w:val="000000" w:themeColor="text1"/>
          <w:spacing w:val="-4"/>
        </w:rPr>
        <w:t xml:space="preserve"> </w:t>
      </w:r>
      <w:r w:rsidR="00732685">
        <w:rPr>
          <w:rFonts w:ascii="Arial Narrow" w:hAnsi="Arial Narrow"/>
          <w:b/>
          <w:color w:val="000000" w:themeColor="text1"/>
        </w:rPr>
        <w:t>11</w:t>
      </w:r>
      <w:r w:rsidRPr="002924DE">
        <w:rPr>
          <w:rFonts w:ascii="Arial Narrow" w:hAnsi="Arial Narrow"/>
          <w:b/>
          <w:color w:val="000000" w:themeColor="text1"/>
        </w:rPr>
        <w:t>.</w:t>
      </w:r>
      <w:r w:rsidRPr="002924DE">
        <w:rPr>
          <w:rFonts w:ascii="Arial Narrow" w:hAnsi="Arial Narrow"/>
          <w:b/>
          <w:color w:val="000000" w:themeColor="text1"/>
          <w:spacing w:val="-8"/>
        </w:rPr>
        <w:t xml:space="preserve"> </w:t>
      </w:r>
      <w:r w:rsidRPr="002924DE">
        <w:rPr>
          <w:rFonts w:ascii="Arial Narrow" w:hAnsi="Arial Narrow"/>
          <w:b/>
          <w:color w:val="000000" w:themeColor="text1"/>
        </w:rPr>
        <w:t>Struktura</w:t>
      </w:r>
      <w:r w:rsidRPr="002924DE">
        <w:rPr>
          <w:rFonts w:ascii="Arial Narrow" w:hAnsi="Arial Narrow"/>
          <w:b/>
          <w:color w:val="000000" w:themeColor="text1"/>
          <w:spacing w:val="-3"/>
        </w:rPr>
        <w:t xml:space="preserve"> </w:t>
      </w:r>
      <w:r w:rsidRPr="002924DE">
        <w:rPr>
          <w:rFonts w:ascii="Arial Narrow" w:hAnsi="Arial Narrow"/>
          <w:b/>
          <w:color w:val="000000" w:themeColor="text1"/>
        </w:rPr>
        <w:t>izdataka</w:t>
      </w:r>
      <w:r w:rsidRPr="002924DE">
        <w:rPr>
          <w:rFonts w:ascii="Arial Narrow" w:hAnsi="Arial Narrow"/>
          <w:b/>
          <w:color w:val="000000" w:themeColor="text1"/>
          <w:spacing w:val="-4"/>
        </w:rPr>
        <w:t xml:space="preserve"> </w:t>
      </w:r>
      <w:r w:rsidRPr="002924DE">
        <w:rPr>
          <w:rFonts w:ascii="Arial Narrow" w:hAnsi="Arial Narrow"/>
          <w:b/>
          <w:color w:val="000000" w:themeColor="text1"/>
        </w:rPr>
        <w:t>u 2025.</w:t>
      </w:r>
      <w:r w:rsidRPr="002924DE">
        <w:rPr>
          <w:rFonts w:ascii="Arial Narrow" w:hAnsi="Arial Narrow"/>
          <w:b/>
          <w:color w:val="000000" w:themeColor="text1"/>
          <w:spacing w:val="-4"/>
        </w:rPr>
        <w:t xml:space="preserve"> </w:t>
      </w:r>
      <w:r w:rsidRPr="002924DE">
        <w:rPr>
          <w:rFonts w:ascii="Arial Narrow" w:hAnsi="Arial Narrow"/>
          <w:b/>
          <w:color w:val="000000" w:themeColor="text1"/>
        </w:rPr>
        <w:t>godini</w:t>
      </w:r>
    </w:p>
    <w:tbl>
      <w:tblPr>
        <w:tblStyle w:val="TableNormal2"/>
        <w:tblW w:w="0" w:type="auto"/>
        <w:tblInd w:w="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3121"/>
        <w:gridCol w:w="1417"/>
        <w:gridCol w:w="1419"/>
        <w:gridCol w:w="1136"/>
        <w:gridCol w:w="1275"/>
      </w:tblGrid>
      <w:tr w:rsidR="008166BA" w:rsidRPr="00F21CFD" w:rsidTr="007D6852">
        <w:trPr>
          <w:trHeight w:val="659"/>
        </w:trPr>
        <w:tc>
          <w:tcPr>
            <w:tcW w:w="557" w:type="dxa"/>
            <w:tcBorders>
              <w:right w:val="single" w:sz="4" w:space="0" w:color="000000"/>
            </w:tcBorders>
            <w:shd w:val="clear" w:color="auto" w:fill="DEEAF6"/>
          </w:tcPr>
          <w:p w:rsidR="008166BA" w:rsidRPr="00F21CFD" w:rsidRDefault="008166BA" w:rsidP="007D6852">
            <w:pPr>
              <w:ind w:left="107"/>
              <w:rPr>
                <w:rFonts w:ascii="Arial Narrow" w:hAnsi="Arial Narrow"/>
                <w:b/>
                <w:color w:val="000000" w:themeColor="text1"/>
                <w:sz w:val="18"/>
              </w:rPr>
            </w:pPr>
            <w:r w:rsidRPr="00F21CFD">
              <w:rPr>
                <w:rFonts w:ascii="Arial Narrow" w:hAnsi="Arial Narrow"/>
                <w:b/>
                <w:color w:val="000000" w:themeColor="text1"/>
                <w:sz w:val="18"/>
              </w:rPr>
              <w:t>Red</w:t>
            </w:r>
          </w:p>
          <w:p w:rsidR="008166BA" w:rsidRPr="00F21CFD" w:rsidRDefault="008166BA" w:rsidP="007D6852">
            <w:pPr>
              <w:ind w:left="112"/>
              <w:rPr>
                <w:rFonts w:ascii="Arial Narrow" w:hAnsi="Arial Narrow"/>
                <w:b/>
                <w:color w:val="000000" w:themeColor="text1"/>
                <w:sz w:val="18"/>
              </w:rPr>
            </w:pPr>
            <w:r w:rsidRPr="00F21CFD">
              <w:rPr>
                <w:rFonts w:ascii="Arial Narrow" w:hAnsi="Arial Narrow"/>
                <w:b/>
                <w:color w:val="000000" w:themeColor="text1"/>
                <w:sz w:val="18"/>
              </w:rPr>
              <w:t>. br.</w:t>
            </w:r>
          </w:p>
        </w:tc>
        <w:tc>
          <w:tcPr>
            <w:tcW w:w="3121" w:type="dxa"/>
            <w:tcBorders>
              <w:left w:val="single" w:sz="4" w:space="0" w:color="000000"/>
              <w:right w:val="single" w:sz="4" w:space="0" w:color="000000"/>
            </w:tcBorders>
            <w:shd w:val="clear" w:color="auto" w:fill="DEEAF6"/>
          </w:tcPr>
          <w:p w:rsidR="008166BA" w:rsidRPr="00F21CFD" w:rsidRDefault="008166BA" w:rsidP="007D6852">
            <w:pPr>
              <w:rPr>
                <w:rFonts w:ascii="Arial Narrow" w:hAnsi="Arial Narrow"/>
                <w:b/>
                <w:color w:val="000000" w:themeColor="text1"/>
                <w:sz w:val="18"/>
              </w:rPr>
            </w:pPr>
          </w:p>
          <w:p w:rsidR="008166BA" w:rsidRPr="00F21CFD" w:rsidRDefault="008166BA" w:rsidP="007D6852">
            <w:pPr>
              <w:ind w:left="688"/>
              <w:rPr>
                <w:rFonts w:ascii="Arial Narrow" w:hAnsi="Arial Narrow"/>
                <w:b/>
                <w:color w:val="000000" w:themeColor="text1"/>
                <w:sz w:val="18"/>
              </w:rPr>
            </w:pPr>
            <w:r w:rsidRPr="00F21CFD">
              <w:rPr>
                <w:rFonts w:ascii="Arial Narrow" w:hAnsi="Arial Narrow"/>
                <w:b/>
                <w:color w:val="000000" w:themeColor="text1"/>
                <w:sz w:val="18"/>
              </w:rPr>
              <w:t>P O</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K A</w:t>
            </w:r>
            <w:r w:rsidRPr="00F21CFD">
              <w:rPr>
                <w:rFonts w:ascii="Arial Narrow" w:hAnsi="Arial Narrow"/>
                <w:b/>
                <w:color w:val="000000" w:themeColor="text1"/>
                <w:spacing w:val="-3"/>
                <w:sz w:val="18"/>
              </w:rPr>
              <w:t xml:space="preserve"> </w:t>
            </w:r>
            <w:r w:rsidRPr="00F21CFD">
              <w:rPr>
                <w:rFonts w:ascii="Arial Narrow" w:hAnsi="Arial Narrow"/>
                <w:b/>
                <w:color w:val="000000" w:themeColor="text1"/>
                <w:sz w:val="18"/>
              </w:rPr>
              <w:t>Z</w:t>
            </w:r>
            <w:r w:rsidRPr="00F21CFD">
              <w:rPr>
                <w:rFonts w:ascii="Arial Narrow" w:hAnsi="Arial Narrow"/>
                <w:b/>
                <w:color w:val="000000" w:themeColor="text1"/>
                <w:spacing w:val="3"/>
                <w:sz w:val="18"/>
              </w:rPr>
              <w:t xml:space="preserve"> </w:t>
            </w:r>
            <w:r w:rsidRPr="00F21CFD">
              <w:rPr>
                <w:rFonts w:ascii="Arial Narrow" w:hAnsi="Arial Narrow"/>
                <w:b/>
                <w:color w:val="000000" w:themeColor="text1"/>
                <w:sz w:val="18"/>
              </w:rPr>
              <w:t>A</w:t>
            </w:r>
            <w:r w:rsidRPr="00F21CFD">
              <w:rPr>
                <w:rFonts w:ascii="Arial Narrow" w:hAnsi="Arial Narrow"/>
                <w:b/>
                <w:color w:val="000000" w:themeColor="text1"/>
                <w:spacing w:val="-3"/>
                <w:sz w:val="18"/>
              </w:rPr>
              <w:t xml:space="preserve"> </w:t>
            </w:r>
            <w:r w:rsidRPr="00F21CFD">
              <w:rPr>
                <w:rFonts w:ascii="Arial Narrow" w:hAnsi="Arial Narrow"/>
                <w:b/>
                <w:color w:val="000000" w:themeColor="text1"/>
                <w:sz w:val="18"/>
              </w:rPr>
              <w:t>T E L J I</w:t>
            </w:r>
          </w:p>
        </w:tc>
        <w:tc>
          <w:tcPr>
            <w:tcW w:w="1417" w:type="dxa"/>
            <w:tcBorders>
              <w:left w:val="single" w:sz="4" w:space="0" w:color="000000"/>
              <w:right w:val="single" w:sz="4" w:space="0" w:color="000000"/>
            </w:tcBorders>
            <w:shd w:val="clear" w:color="auto" w:fill="DEEAF6"/>
          </w:tcPr>
          <w:p w:rsidR="008166BA" w:rsidRPr="00F21CFD" w:rsidRDefault="008166BA" w:rsidP="007D6852">
            <w:pPr>
              <w:rPr>
                <w:rFonts w:ascii="Arial Narrow" w:hAnsi="Arial Narrow"/>
                <w:b/>
                <w:color w:val="000000" w:themeColor="text1"/>
                <w:sz w:val="18"/>
              </w:rPr>
            </w:pPr>
          </w:p>
          <w:p w:rsidR="008166BA" w:rsidRPr="00F21CFD" w:rsidRDefault="008166BA" w:rsidP="007D6852">
            <w:pPr>
              <w:ind w:left="195"/>
              <w:rPr>
                <w:rFonts w:ascii="Arial Narrow" w:hAnsi="Arial Narrow"/>
                <w:b/>
                <w:color w:val="000000" w:themeColor="text1"/>
                <w:sz w:val="18"/>
              </w:rPr>
            </w:pPr>
            <w:r w:rsidRPr="00F21CFD">
              <w:rPr>
                <w:rFonts w:ascii="Arial Narrow" w:hAnsi="Arial Narrow"/>
                <w:b/>
                <w:color w:val="000000" w:themeColor="text1"/>
                <w:sz w:val="18"/>
              </w:rPr>
              <w:t>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 XII.</w:t>
            </w:r>
            <w:r w:rsidRPr="00F21CFD">
              <w:rPr>
                <w:rFonts w:ascii="Arial Narrow" w:hAnsi="Arial Narrow"/>
                <w:b/>
                <w:color w:val="000000" w:themeColor="text1"/>
                <w:spacing w:val="-2"/>
                <w:sz w:val="18"/>
              </w:rPr>
              <w:t xml:space="preserve"> </w:t>
            </w:r>
            <w:r w:rsidRPr="00F21CFD">
              <w:rPr>
                <w:rFonts w:ascii="Arial Narrow" w:hAnsi="Arial Narrow"/>
                <w:b/>
                <w:color w:val="000000" w:themeColor="text1"/>
                <w:sz w:val="18"/>
              </w:rPr>
              <w:t>2024.</w:t>
            </w:r>
          </w:p>
        </w:tc>
        <w:tc>
          <w:tcPr>
            <w:tcW w:w="1419" w:type="dxa"/>
            <w:tcBorders>
              <w:left w:val="single" w:sz="4" w:space="0" w:color="000000"/>
              <w:right w:val="single" w:sz="4" w:space="0" w:color="000000"/>
            </w:tcBorders>
            <w:shd w:val="clear" w:color="auto" w:fill="DEEAF6"/>
          </w:tcPr>
          <w:p w:rsidR="008166BA" w:rsidRPr="00F21CFD" w:rsidRDefault="008166BA" w:rsidP="007D6852">
            <w:pPr>
              <w:rPr>
                <w:rFonts w:ascii="Arial Narrow" w:hAnsi="Arial Narrow"/>
                <w:b/>
                <w:color w:val="000000" w:themeColor="text1"/>
                <w:sz w:val="18"/>
              </w:rPr>
            </w:pPr>
          </w:p>
          <w:p w:rsidR="008166BA" w:rsidRPr="00F21CFD" w:rsidRDefault="008166BA" w:rsidP="007D6852">
            <w:pPr>
              <w:ind w:left="221"/>
              <w:rPr>
                <w:rFonts w:ascii="Arial Narrow" w:hAnsi="Arial Narrow"/>
                <w:b/>
                <w:color w:val="000000" w:themeColor="text1"/>
                <w:sz w:val="18"/>
              </w:rPr>
            </w:pPr>
            <w:r w:rsidRPr="00F21CFD">
              <w:rPr>
                <w:rFonts w:ascii="Arial Narrow" w:hAnsi="Arial Narrow"/>
                <w:b/>
                <w:color w:val="000000" w:themeColor="text1"/>
                <w:sz w:val="18"/>
              </w:rPr>
              <w:t>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XII. 2025.</w:t>
            </w:r>
          </w:p>
        </w:tc>
        <w:tc>
          <w:tcPr>
            <w:tcW w:w="1136" w:type="dxa"/>
            <w:tcBorders>
              <w:left w:val="single" w:sz="4" w:space="0" w:color="000000"/>
              <w:right w:val="single" w:sz="4" w:space="0" w:color="000000"/>
            </w:tcBorders>
            <w:shd w:val="clear" w:color="auto" w:fill="DEEAF6"/>
          </w:tcPr>
          <w:p w:rsidR="008166BA" w:rsidRPr="00F21CFD" w:rsidRDefault="008166BA" w:rsidP="007D6852">
            <w:pPr>
              <w:ind w:left="165" w:right="133" w:firstLine="160"/>
              <w:rPr>
                <w:rFonts w:ascii="Arial Narrow" w:hAnsi="Arial Narrow"/>
                <w:b/>
                <w:color w:val="000000" w:themeColor="text1"/>
                <w:sz w:val="18"/>
              </w:rPr>
            </w:pPr>
            <w:r w:rsidRPr="00F21CFD">
              <w:rPr>
                <w:rFonts w:ascii="Arial Narrow" w:hAnsi="Arial Narrow"/>
                <w:b/>
                <w:color w:val="000000" w:themeColor="text1"/>
                <w:sz w:val="18"/>
              </w:rPr>
              <w:t>indeks</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2025/2024</w:t>
            </w:r>
          </w:p>
        </w:tc>
        <w:tc>
          <w:tcPr>
            <w:tcW w:w="1275" w:type="dxa"/>
            <w:tcBorders>
              <w:left w:val="single" w:sz="4" w:space="0" w:color="000000"/>
            </w:tcBorders>
            <w:shd w:val="clear" w:color="auto" w:fill="DEEAF6"/>
          </w:tcPr>
          <w:p w:rsidR="008166BA" w:rsidRPr="00F21CFD" w:rsidRDefault="008166BA" w:rsidP="007D6852">
            <w:pPr>
              <w:ind w:left="242" w:right="212" w:firstLine="160"/>
              <w:rPr>
                <w:rFonts w:ascii="Arial Narrow" w:hAnsi="Arial Narrow"/>
                <w:b/>
                <w:color w:val="000000" w:themeColor="text1"/>
                <w:sz w:val="18"/>
              </w:rPr>
            </w:pPr>
            <w:r w:rsidRPr="00F21CFD">
              <w:rPr>
                <w:rFonts w:ascii="Arial Narrow" w:hAnsi="Arial Narrow"/>
                <w:b/>
                <w:color w:val="000000" w:themeColor="text1"/>
                <w:sz w:val="18"/>
              </w:rPr>
              <w:t>udio u</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pacing w:val="-1"/>
                <w:sz w:val="18"/>
              </w:rPr>
              <w:t>rashodima</w:t>
            </w:r>
          </w:p>
          <w:p w:rsidR="008166BA" w:rsidRPr="00F21CFD" w:rsidRDefault="008166BA" w:rsidP="007D6852">
            <w:pPr>
              <w:ind w:left="432"/>
              <w:rPr>
                <w:rFonts w:ascii="Arial Narrow" w:hAnsi="Arial Narrow"/>
                <w:b/>
                <w:color w:val="000000" w:themeColor="text1"/>
                <w:sz w:val="18"/>
              </w:rPr>
            </w:pPr>
            <w:r w:rsidRPr="00F21CFD">
              <w:rPr>
                <w:rFonts w:ascii="Arial Narrow" w:hAnsi="Arial Narrow"/>
                <w:b/>
                <w:color w:val="000000" w:themeColor="text1"/>
                <w:sz w:val="18"/>
              </w:rPr>
              <w:t>2025</w:t>
            </w:r>
          </w:p>
        </w:tc>
      </w:tr>
      <w:tr w:rsidR="008166BA" w:rsidRPr="00F21CFD" w:rsidTr="007D6852">
        <w:trPr>
          <w:trHeight w:val="301"/>
        </w:trPr>
        <w:tc>
          <w:tcPr>
            <w:tcW w:w="557" w:type="dxa"/>
            <w:tcBorders>
              <w:bottom w:val="single" w:sz="4" w:space="0" w:color="000000"/>
              <w:right w:val="single" w:sz="4" w:space="0" w:color="000000"/>
            </w:tcBorders>
          </w:tcPr>
          <w:p w:rsidR="008166BA" w:rsidRPr="00F21CFD" w:rsidRDefault="008166BA" w:rsidP="007D6852">
            <w:pPr>
              <w:spacing w:before="56"/>
              <w:ind w:left="12"/>
              <w:jc w:val="center"/>
              <w:rPr>
                <w:rFonts w:ascii="Arial Narrow" w:hAnsi="Arial Narrow"/>
                <w:i/>
                <w:color w:val="000000" w:themeColor="text1"/>
                <w:sz w:val="16"/>
              </w:rPr>
            </w:pPr>
            <w:r w:rsidRPr="00F21CFD">
              <w:rPr>
                <w:rFonts w:ascii="Arial Narrow" w:hAnsi="Arial Narrow"/>
                <w:i/>
                <w:color w:val="000000" w:themeColor="text1"/>
                <w:sz w:val="16"/>
              </w:rPr>
              <w:t>0</w:t>
            </w:r>
          </w:p>
        </w:tc>
        <w:tc>
          <w:tcPr>
            <w:tcW w:w="3121" w:type="dxa"/>
            <w:tcBorders>
              <w:left w:val="single" w:sz="4" w:space="0" w:color="000000"/>
              <w:bottom w:val="single" w:sz="4" w:space="0" w:color="000000"/>
              <w:right w:val="single" w:sz="4" w:space="0" w:color="000000"/>
            </w:tcBorders>
          </w:tcPr>
          <w:p w:rsidR="008166BA" w:rsidRPr="00F21CFD" w:rsidRDefault="008166BA" w:rsidP="007D6852">
            <w:pPr>
              <w:spacing w:before="56"/>
              <w:ind w:left="15"/>
              <w:jc w:val="center"/>
              <w:rPr>
                <w:rFonts w:ascii="Arial Narrow" w:hAnsi="Arial Narrow"/>
                <w:i/>
                <w:color w:val="000000" w:themeColor="text1"/>
                <w:sz w:val="16"/>
              </w:rPr>
            </w:pPr>
            <w:r w:rsidRPr="00F21CFD">
              <w:rPr>
                <w:rFonts w:ascii="Arial Narrow" w:hAnsi="Arial Narrow"/>
                <w:i/>
                <w:color w:val="000000" w:themeColor="text1"/>
                <w:sz w:val="16"/>
              </w:rPr>
              <w:t>1</w:t>
            </w:r>
          </w:p>
        </w:tc>
        <w:tc>
          <w:tcPr>
            <w:tcW w:w="1417" w:type="dxa"/>
            <w:tcBorders>
              <w:left w:val="single" w:sz="4" w:space="0" w:color="000000"/>
              <w:bottom w:val="single" w:sz="4" w:space="0" w:color="000000"/>
              <w:right w:val="single" w:sz="4" w:space="0" w:color="000000"/>
            </w:tcBorders>
          </w:tcPr>
          <w:p w:rsidR="008166BA" w:rsidRPr="00F21CFD" w:rsidRDefault="008166BA" w:rsidP="007D6852">
            <w:pPr>
              <w:spacing w:before="56"/>
              <w:ind w:left="15"/>
              <w:jc w:val="center"/>
              <w:rPr>
                <w:rFonts w:ascii="Arial Narrow" w:hAnsi="Arial Narrow"/>
                <w:i/>
                <w:color w:val="000000" w:themeColor="text1"/>
                <w:sz w:val="16"/>
              </w:rPr>
            </w:pPr>
            <w:r w:rsidRPr="00F21CFD">
              <w:rPr>
                <w:rFonts w:ascii="Arial Narrow" w:hAnsi="Arial Narrow"/>
                <w:i/>
                <w:color w:val="000000" w:themeColor="text1"/>
                <w:sz w:val="16"/>
              </w:rPr>
              <w:t>2</w:t>
            </w:r>
          </w:p>
        </w:tc>
        <w:tc>
          <w:tcPr>
            <w:tcW w:w="1419" w:type="dxa"/>
            <w:tcBorders>
              <w:left w:val="single" w:sz="4" w:space="0" w:color="000000"/>
              <w:bottom w:val="single" w:sz="4" w:space="0" w:color="000000"/>
              <w:right w:val="single" w:sz="4" w:space="0" w:color="000000"/>
            </w:tcBorders>
          </w:tcPr>
          <w:p w:rsidR="008166BA" w:rsidRPr="00F21CFD" w:rsidRDefault="008166BA" w:rsidP="007D6852">
            <w:pPr>
              <w:spacing w:before="56"/>
              <w:ind w:left="16"/>
              <w:jc w:val="center"/>
              <w:rPr>
                <w:rFonts w:ascii="Arial Narrow" w:hAnsi="Arial Narrow"/>
                <w:i/>
                <w:color w:val="000000" w:themeColor="text1"/>
                <w:sz w:val="16"/>
              </w:rPr>
            </w:pPr>
            <w:r w:rsidRPr="00F21CFD">
              <w:rPr>
                <w:rFonts w:ascii="Arial Narrow" w:hAnsi="Arial Narrow"/>
                <w:i/>
                <w:color w:val="000000" w:themeColor="text1"/>
                <w:sz w:val="16"/>
              </w:rPr>
              <w:t>3</w:t>
            </w:r>
          </w:p>
        </w:tc>
        <w:tc>
          <w:tcPr>
            <w:tcW w:w="1136" w:type="dxa"/>
            <w:tcBorders>
              <w:left w:val="single" w:sz="4" w:space="0" w:color="000000"/>
              <w:bottom w:val="single" w:sz="4" w:space="0" w:color="000000"/>
              <w:right w:val="single" w:sz="4" w:space="0" w:color="000000"/>
            </w:tcBorders>
          </w:tcPr>
          <w:p w:rsidR="008166BA" w:rsidRPr="00F21CFD" w:rsidRDefault="008166BA" w:rsidP="007D6852">
            <w:pPr>
              <w:spacing w:before="56"/>
              <w:ind w:left="10"/>
              <w:jc w:val="center"/>
              <w:rPr>
                <w:rFonts w:ascii="Arial Narrow" w:hAnsi="Arial Narrow"/>
                <w:i/>
                <w:color w:val="000000" w:themeColor="text1"/>
                <w:sz w:val="16"/>
              </w:rPr>
            </w:pPr>
            <w:r w:rsidRPr="00F21CFD">
              <w:rPr>
                <w:rFonts w:ascii="Arial Narrow" w:hAnsi="Arial Narrow"/>
                <w:i/>
                <w:color w:val="000000" w:themeColor="text1"/>
                <w:sz w:val="16"/>
              </w:rPr>
              <w:t>4</w:t>
            </w:r>
          </w:p>
        </w:tc>
        <w:tc>
          <w:tcPr>
            <w:tcW w:w="1275" w:type="dxa"/>
            <w:tcBorders>
              <w:left w:val="single" w:sz="4" w:space="0" w:color="000000"/>
              <w:bottom w:val="single" w:sz="4" w:space="0" w:color="000000"/>
              <w:right w:val="single" w:sz="4" w:space="0" w:color="000000"/>
            </w:tcBorders>
          </w:tcPr>
          <w:p w:rsidR="008166BA" w:rsidRPr="00F21CFD" w:rsidRDefault="008166BA" w:rsidP="007D6852">
            <w:pPr>
              <w:spacing w:before="56"/>
              <w:ind w:left="10"/>
              <w:jc w:val="center"/>
              <w:rPr>
                <w:rFonts w:ascii="Arial Narrow" w:hAnsi="Arial Narrow"/>
                <w:i/>
                <w:color w:val="000000" w:themeColor="text1"/>
                <w:sz w:val="16"/>
              </w:rPr>
            </w:pPr>
            <w:r w:rsidRPr="00F21CFD">
              <w:rPr>
                <w:rFonts w:ascii="Arial Narrow" w:hAnsi="Arial Narrow"/>
                <w:i/>
                <w:color w:val="000000" w:themeColor="text1"/>
                <w:sz w:val="16"/>
              </w:rPr>
              <w:t>5</w:t>
            </w:r>
          </w:p>
        </w:tc>
      </w:tr>
      <w:tr w:rsidR="008166BA" w:rsidRPr="00F21CFD" w:rsidTr="007D6852">
        <w:trPr>
          <w:trHeight w:val="479"/>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35"/>
              <w:ind w:left="133" w:right="117"/>
              <w:jc w:val="center"/>
              <w:rPr>
                <w:rFonts w:ascii="Arial Narrow" w:hAnsi="Arial Narrow"/>
                <w:color w:val="000000" w:themeColor="text1"/>
                <w:sz w:val="18"/>
              </w:rPr>
            </w:pPr>
            <w:r w:rsidRPr="00F21CFD">
              <w:rPr>
                <w:rFonts w:ascii="Arial Narrow" w:hAnsi="Arial Narrow"/>
                <w:color w:val="000000" w:themeColor="text1"/>
                <w:sz w:val="18"/>
              </w:rPr>
              <w:t>1.</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35"/>
              <w:ind w:left="112"/>
              <w:rPr>
                <w:rFonts w:ascii="Arial Narrow" w:hAnsi="Arial Narrow"/>
                <w:color w:val="000000" w:themeColor="text1"/>
                <w:sz w:val="18"/>
              </w:rPr>
            </w:pPr>
            <w:r w:rsidRPr="00F21CFD">
              <w:rPr>
                <w:rFonts w:ascii="Arial Narrow" w:hAnsi="Arial Narrow"/>
                <w:color w:val="000000" w:themeColor="text1"/>
                <w:sz w:val="18"/>
              </w:rPr>
              <w:t>Materijalni</w:t>
            </w:r>
            <w:r w:rsidRPr="00F21CFD">
              <w:rPr>
                <w:rFonts w:ascii="Arial Narrow" w:hAnsi="Arial Narrow"/>
                <w:color w:val="000000" w:themeColor="text1"/>
                <w:spacing w:val="-4"/>
                <w:sz w:val="18"/>
              </w:rPr>
              <w:t xml:space="preserve"> </w:t>
            </w:r>
            <w:r w:rsidRPr="00F21CFD">
              <w:rPr>
                <w:rFonts w:ascii="Arial Narrow" w:hAnsi="Arial Narrow"/>
                <w:color w:val="000000" w:themeColor="text1"/>
                <w:sz w:val="18"/>
              </w:rPr>
              <w:t>rashodi</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35"/>
              <w:ind w:right="92"/>
              <w:jc w:val="right"/>
              <w:rPr>
                <w:rFonts w:ascii="Arial Narrow" w:hAnsi="Arial Narrow"/>
                <w:color w:val="000000" w:themeColor="text1"/>
                <w:sz w:val="18"/>
              </w:rPr>
            </w:pPr>
            <w:r w:rsidRPr="00F21CFD">
              <w:rPr>
                <w:rFonts w:ascii="Arial Narrow" w:hAnsi="Arial Narrow"/>
                <w:color w:val="000000" w:themeColor="text1"/>
                <w:sz w:val="18"/>
              </w:rPr>
              <w:t>9.812.511,14</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35"/>
              <w:ind w:right="92"/>
              <w:jc w:val="right"/>
              <w:rPr>
                <w:rFonts w:ascii="Arial Narrow" w:hAnsi="Arial Narrow"/>
                <w:color w:val="000000" w:themeColor="text1"/>
                <w:sz w:val="18"/>
              </w:rPr>
            </w:pPr>
            <w:r w:rsidRPr="00F21CFD">
              <w:rPr>
                <w:rFonts w:ascii="Arial Narrow" w:hAnsi="Arial Narrow"/>
                <w:color w:val="000000" w:themeColor="text1"/>
                <w:sz w:val="18"/>
              </w:rPr>
              <w:t>11.581.446,94</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b/>
                <w:color w:val="000000" w:themeColor="text1"/>
                <w:sz w:val="17"/>
              </w:rPr>
            </w:pPr>
          </w:p>
          <w:p w:rsidR="008166BA" w:rsidRPr="00F21CFD" w:rsidRDefault="008166BA" w:rsidP="007D6852">
            <w:pPr>
              <w:spacing w:line="252" w:lineRule="exact"/>
              <w:ind w:right="95"/>
              <w:jc w:val="right"/>
              <w:rPr>
                <w:rFonts w:ascii="Arial Narrow" w:hAnsi="Arial Narrow"/>
                <w:color w:val="000000" w:themeColor="text1"/>
              </w:rPr>
            </w:pPr>
            <w:r w:rsidRPr="00F21CFD">
              <w:rPr>
                <w:rFonts w:ascii="Arial Narrow" w:hAnsi="Arial Narrow"/>
                <w:color w:val="000000" w:themeColor="text1"/>
              </w:rPr>
              <w:t>118,03</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b/>
                <w:color w:val="000000" w:themeColor="text1"/>
                <w:sz w:val="17"/>
              </w:rPr>
            </w:pPr>
          </w:p>
          <w:p w:rsidR="008166BA" w:rsidRPr="00F21CFD" w:rsidRDefault="008166BA" w:rsidP="007D6852">
            <w:pPr>
              <w:spacing w:line="252" w:lineRule="exact"/>
              <w:ind w:right="93"/>
              <w:jc w:val="right"/>
              <w:rPr>
                <w:rFonts w:ascii="Arial Narrow" w:hAnsi="Arial Narrow"/>
                <w:color w:val="000000" w:themeColor="text1"/>
              </w:rPr>
            </w:pPr>
            <w:r w:rsidRPr="00F21CFD">
              <w:rPr>
                <w:rFonts w:ascii="Arial Narrow" w:hAnsi="Arial Narrow"/>
                <w:color w:val="000000" w:themeColor="text1"/>
              </w:rPr>
              <w:t>26,51</w:t>
            </w:r>
          </w:p>
        </w:tc>
      </w:tr>
      <w:tr w:rsidR="008166BA" w:rsidRPr="00F21CFD" w:rsidTr="007D6852">
        <w:trPr>
          <w:trHeight w:val="299"/>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4"/>
              <w:ind w:left="133" w:right="117"/>
              <w:jc w:val="center"/>
              <w:rPr>
                <w:rFonts w:ascii="Arial Narrow" w:hAnsi="Arial Narrow"/>
                <w:color w:val="000000" w:themeColor="text1"/>
                <w:sz w:val="18"/>
              </w:rPr>
            </w:pPr>
            <w:r w:rsidRPr="00F21CFD">
              <w:rPr>
                <w:rFonts w:ascii="Arial Narrow" w:hAnsi="Arial Narrow"/>
                <w:color w:val="000000" w:themeColor="text1"/>
                <w:sz w:val="18"/>
              </w:rPr>
              <w:t>2.</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33"/>
              <w:ind w:left="112"/>
              <w:rPr>
                <w:rFonts w:ascii="Arial Narrow" w:hAnsi="Arial Narrow"/>
                <w:color w:val="000000" w:themeColor="text1"/>
                <w:sz w:val="20"/>
              </w:rPr>
            </w:pPr>
            <w:r w:rsidRPr="00F21CFD">
              <w:rPr>
                <w:rFonts w:ascii="Arial Narrow" w:hAnsi="Arial Narrow"/>
                <w:color w:val="000000" w:themeColor="text1"/>
                <w:w w:val="90"/>
                <w:sz w:val="20"/>
              </w:rPr>
              <w:t>Bruto</w:t>
            </w:r>
            <w:r w:rsidRPr="00F21CFD">
              <w:rPr>
                <w:rFonts w:ascii="Arial Narrow" w:hAnsi="Arial Narrow"/>
                <w:color w:val="000000" w:themeColor="text1"/>
                <w:spacing w:val="5"/>
                <w:w w:val="90"/>
                <w:sz w:val="20"/>
              </w:rPr>
              <w:t xml:space="preserve"> </w:t>
            </w:r>
            <w:r w:rsidRPr="00F21CFD">
              <w:rPr>
                <w:rFonts w:ascii="Arial Narrow" w:hAnsi="Arial Narrow"/>
                <w:color w:val="000000" w:themeColor="text1"/>
                <w:w w:val="90"/>
                <w:sz w:val="20"/>
              </w:rPr>
              <w:t>plaće</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4"/>
              <w:ind w:right="92"/>
              <w:jc w:val="right"/>
              <w:rPr>
                <w:rFonts w:ascii="Arial Narrow" w:hAnsi="Arial Narrow"/>
                <w:color w:val="000000" w:themeColor="text1"/>
                <w:sz w:val="18"/>
              </w:rPr>
            </w:pPr>
            <w:r w:rsidRPr="00F21CFD">
              <w:rPr>
                <w:rFonts w:ascii="Arial Narrow" w:hAnsi="Arial Narrow"/>
                <w:color w:val="000000" w:themeColor="text1"/>
                <w:sz w:val="18"/>
              </w:rPr>
              <w:t>21.055.449,29</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44"/>
              <w:ind w:right="92"/>
              <w:jc w:val="right"/>
              <w:rPr>
                <w:rFonts w:ascii="Arial Narrow" w:hAnsi="Arial Narrow"/>
                <w:color w:val="000000" w:themeColor="text1"/>
                <w:sz w:val="18"/>
              </w:rPr>
            </w:pPr>
            <w:r w:rsidRPr="00F21CFD">
              <w:rPr>
                <w:rFonts w:ascii="Arial Narrow" w:hAnsi="Arial Narrow"/>
                <w:color w:val="000000" w:themeColor="text1"/>
                <w:sz w:val="18"/>
              </w:rPr>
              <w:t>23.403.418,10</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8" w:line="252" w:lineRule="exact"/>
              <w:ind w:right="95"/>
              <w:jc w:val="right"/>
              <w:rPr>
                <w:rFonts w:ascii="Arial Narrow" w:hAnsi="Arial Narrow"/>
                <w:color w:val="000000" w:themeColor="text1"/>
              </w:rPr>
            </w:pPr>
            <w:r w:rsidRPr="00F21CFD">
              <w:rPr>
                <w:rFonts w:ascii="Arial Narrow" w:hAnsi="Arial Narrow"/>
                <w:color w:val="000000" w:themeColor="text1"/>
              </w:rPr>
              <w:t>111,15</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8" w:line="252" w:lineRule="exact"/>
              <w:ind w:right="93"/>
              <w:jc w:val="right"/>
              <w:rPr>
                <w:rFonts w:ascii="Arial Narrow" w:hAnsi="Arial Narrow"/>
                <w:color w:val="000000" w:themeColor="text1"/>
              </w:rPr>
            </w:pPr>
            <w:r w:rsidRPr="00F21CFD">
              <w:rPr>
                <w:rFonts w:ascii="Arial Narrow" w:hAnsi="Arial Narrow"/>
                <w:color w:val="000000" w:themeColor="text1"/>
              </w:rPr>
              <w:t>53,56</w:t>
            </w:r>
          </w:p>
        </w:tc>
      </w:tr>
      <w:tr w:rsidR="008166BA" w:rsidRPr="00F21CFD" w:rsidTr="007D6852">
        <w:trPr>
          <w:trHeight w:val="585"/>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
              <w:rPr>
                <w:rFonts w:ascii="Arial Narrow" w:hAnsi="Arial Narrow"/>
                <w:b/>
                <w:color w:val="000000" w:themeColor="text1"/>
                <w:sz w:val="15"/>
              </w:rPr>
            </w:pPr>
          </w:p>
          <w:p w:rsidR="008166BA" w:rsidRPr="00F21CFD" w:rsidRDefault="008166BA" w:rsidP="007D6852">
            <w:pPr>
              <w:ind w:left="133" w:right="117"/>
              <w:jc w:val="center"/>
              <w:rPr>
                <w:rFonts w:ascii="Arial Narrow" w:hAnsi="Arial Narrow"/>
                <w:color w:val="000000" w:themeColor="text1"/>
                <w:sz w:val="18"/>
              </w:rPr>
            </w:pPr>
            <w:r w:rsidRPr="00F21CFD">
              <w:rPr>
                <w:rFonts w:ascii="Arial Narrow" w:hAnsi="Arial Narrow"/>
                <w:color w:val="000000" w:themeColor="text1"/>
                <w:sz w:val="18"/>
              </w:rPr>
              <w:t>3.</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72"/>
              <w:ind w:left="112"/>
              <w:rPr>
                <w:rFonts w:ascii="Arial Narrow" w:hAnsi="Arial Narrow"/>
                <w:b/>
                <w:color w:val="000000" w:themeColor="text1"/>
                <w:sz w:val="20"/>
              </w:rPr>
            </w:pPr>
            <w:r w:rsidRPr="00F21CFD">
              <w:rPr>
                <w:rFonts w:ascii="Arial Narrow" w:hAnsi="Arial Narrow"/>
                <w:color w:val="000000" w:themeColor="text1"/>
                <w:sz w:val="20"/>
              </w:rPr>
              <w:t>Ostali</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rashodi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za</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zaposlene</w:t>
            </w:r>
            <w:r w:rsidRPr="00F21CFD">
              <w:rPr>
                <w:rFonts w:ascii="Arial Narrow" w:hAnsi="Arial Narrow"/>
                <w:color w:val="000000" w:themeColor="text1"/>
                <w:spacing w:val="-1"/>
                <w:sz w:val="20"/>
              </w:rPr>
              <w:t xml:space="preserve"> </w:t>
            </w:r>
            <w:r w:rsidRPr="00F21CFD">
              <w:rPr>
                <w:rFonts w:ascii="Arial Narrow" w:hAnsi="Arial Narrow"/>
                <w:b/>
                <w:color w:val="000000" w:themeColor="text1"/>
                <w:sz w:val="20"/>
                <w:vertAlign w:val="superscript"/>
              </w:rPr>
              <w:t>2)</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
              <w:rPr>
                <w:rFonts w:ascii="Arial Narrow" w:hAnsi="Arial Narrow"/>
                <w:b/>
                <w:color w:val="000000" w:themeColor="text1"/>
                <w:sz w:val="15"/>
              </w:rPr>
            </w:pPr>
          </w:p>
          <w:p w:rsidR="008166BA" w:rsidRPr="00F21CFD" w:rsidRDefault="008166BA" w:rsidP="007D6852">
            <w:pPr>
              <w:ind w:right="92"/>
              <w:jc w:val="right"/>
              <w:rPr>
                <w:rFonts w:ascii="Arial Narrow" w:hAnsi="Arial Narrow"/>
                <w:color w:val="000000" w:themeColor="text1"/>
                <w:sz w:val="18"/>
              </w:rPr>
            </w:pPr>
            <w:r w:rsidRPr="00F21CFD">
              <w:rPr>
                <w:rFonts w:ascii="Arial Narrow" w:hAnsi="Arial Narrow"/>
                <w:color w:val="000000" w:themeColor="text1"/>
                <w:sz w:val="18"/>
              </w:rPr>
              <w:t>718.443,42</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5"/>
              <w:rPr>
                <w:rFonts w:ascii="Arial Narrow" w:hAnsi="Arial Narrow"/>
                <w:b/>
                <w:color w:val="000000" w:themeColor="text1"/>
                <w:sz w:val="15"/>
              </w:rPr>
            </w:pPr>
          </w:p>
          <w:p w:rsidR="008166BA" w:rsidRPr="00F21CFD" w:rsidRDefault="008166BA" w:rsidP="007D6852">
            <w:pPr>
              <w:ind w:right="92"/>
              <w:jc w:val="right"/>
              <w:rPr>
                <w:rFonts w:ascii="Arial Narrow" w:hAnsi="Arial Narrow"/>
                <w:color w:val="000000" w:themeColor="text1"/>
                <w:sz w:val="18"/>
              </w:rPr>
            </w:pPr>
            <w:r w:rsidRPr="00F21CFD">
              <w:rPr>
                <w:rFonts w:ascii="Arial Narrow" w:hAnsi="Arial Narrow"/>
                <w:color w:val="000000" w:themeColor="text1"/>
                <w:sz w:val="18"/>
              </w:rPr>
              <w:t>800.773,93</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8"/>
              <w:rPr>
                <w:rFonts w:ascii="Arial Narrow" w:hAnsi="Arial Narrow"/>
                <w:b/>
                <w:color w:val="000000" w:themeColor="text1"/>
                <w:sz w:val="25"/>
              </w:rPr>
            </w:pPr>
          </w:p>
          <w:p w:rsidR="008166BA" w:rsidRPr="00F21CFD" w:rsidRDefault="008166BA" w:rsidP="007D6852">
            <w:pPr>
              <w:spacing w:line="252" w:lineRule="exact"/>
              <w:ind w:right="95"/>
              <w:jc w:val="right"/>
              <w:rPr>
                <w:rFonts w:ascii="Arial Narrow" w:hAnsi="Arial Narrow"/>
                <w:color w:val="000000" w:themeColor="text1"/>
              </w:rPr>
            </w:pPr>
            <w:r w:rsidRPr="00F21CFD">
              <w:rPr>
                <w:rFonts w:ascii="Arial Narrow" w:hAnsi="Arial Narrow"/>
                <w:color w:val="000000" w:themeColor="text1"/>
              </w:rPr>
              <w:t>111,46</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8"/>
              <w:rPr>
                <w:rFonts w:ascii="Arial Narrow" w:hAnsi="Arial Narrow"/>
                <w:b/>
                <w:color w:val="000000" w:themeColor="text1"/>
                <w:sz w:val="25"/>
              </w:rPr>
            </w:pPr>
          </w:p>
          <w:p w:rsidR="008166BA" w:rsidRPr="00F21CFD" w:rsidRDefault="008166BA" w:rsidP="007D6852">
            <w:pPr>
              <w:spacing w:line="252" w:lineRule="exact"/>
              <w:ind w:right="92"/>
              <w:jc w:val="right"/>
              <w:rPr>
                <w:rFonts w:ascii="Arial Narrow" w:hAnsi="Arial Narrow"/>
                <w:color w:val="000000" w:themeColor="text1"/>
              </w:rPr>
            </w:pPr>
            <w:r w:rsidRPr="00F21CFD">
              <w:rPr>
                <w:rFonts w:ascii="Arial Narrow" w:hAnsi="Arial Narrow"/>
                <w:color w:val="000000" w:themeColor="text1"/>
              </w:rPr>
              <w:t>1,83</w:t>
            </w:r>
          </w:p>
        </w:tc>
      </w:tr>
      <w:tr w:rsidR="008166BA" w:rsidRPr="00F21CFD" w:rsidTr="007D6852">
        <w:trPr>
          <w:trHeight w:val="268"/>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30"/>
              <w:ind w:left="133" w:right="117"/>
              <w:jc w:val="center"/>
              <w:rPr>
                <w:rFonts w:ascii="Arial Narrow" w:hAnsi="Arial Narrow"/>
                <w:color w:val="000000" w:themeColor="text1"/>
                <w:sz w:val="18"/>
              </w:rPr>
            </w:pPr>
            <w:r w:rsidRPr="00F21CFD">
              <w:rPr>
                <w:rFonts w:ascii="Arial Narrow" w:hAnsi="Arial Narrow"/>
                <w:color w:val="000000" w:themeColor="text1"/>
                <w:sz w:val="18"/>
              </w:rPr>
              <w:t>4.</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6"/>
              <w:ind w:left="112"/>
              <w:rPr>
                <w:rFonts w:ascii="Arial Narrow" w:hAnsi="Arial Narrow"/>
                <w:color w:val="000000" w:themeColor="text1"/>
                <w:sz w:val="20"/>
              </w:rPr>
            </w:pPr>
            <w:r w:rsidRPr="00F21CFD">
              <w:rPr>
                <w:rFonts w:ascii="Arial Narrow" w:hAnsi="Arial Narrow"/>
                <w:color w:val="000000" w:themeColor="text1"/>
                <w:w w:val="95"/>
                <w:sz w:val="20"/>
              </w:rPr>
              <w:t>Doprinosi</w:t>
            </w:r>
            <w:r w:rsidRPr="00F21CFD">
              <w:rPr>
                <w:rFonts w:ascii="Arial Narrow" w:hAnsi="Arial Narrow"/>
                <w:color w:val="000000" w:themeColor="text1"/>
                <w:spacing w:val="-7"/>
                <w:w w:val="95"/>
                <w:sz w:val="20"/>
              </w:rPr>
              <w:t xml:space="preserve"> </w:t>
            </w:r>
            <w:r w:rsidRPr="00F21CFD">
              <w:rPr>
                <w:rFonts w:ascii="Arial Narrow" w:hAnsi="Arial Narrow"/>
                <w:color w:val="000000" w:themeColor="text1"/>
                <w:w w:val="95"/>
                <w:sz w:val="20"/>
              </w:rPr>
              <w:t>na</w:t>
            </w:r>
            <w:r w:rsidRPr="00F21CFD">
              <w:rPr>
                <w:rFonts w:ascii="Arial Narrow" w:hAnsi="Arial Narrow"/>
                <w:color w:val="000000" w:themeColor="text1"/>
                <w:spacing w:val="-9"/>
                <w:w w:val="95"/>
                <w:sz w:val="20"/>
              </w:rPr>
              <w:t xml:space="preserve"> </w:t>
            </w:r>
            <w:r w:rsidRPr="00F21CFD">
              <w:rPr>
                <w:rFonts w:ascii="Arial Narrow" w:hAnsi="Arial Narrow"/>
                <w:color w:val="000000" w:themeColor="text1"/>
                <w:w w:val="95"/>
                <w:sz w:val="20"/>
              </w:rPr>
              <w:t>plaće</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30"/>
              <w:ind w:right="92"/>
              <w:jc w:val="right"/>
              <w:rPr>
                <w:rFonts w:ascii="Arial Narrow" w:hAnsi="Arial Narrow"/>
                <w:color w:val="000000" w:themeColor="text1"/>
                <w:sz w:val="18"/>
              </w:rPr>
            </w:pPr>
            <w:r w:rsidRPr="00F21CFD">
              <w:rPr>
                <w:rFonts w:ascii="Arial Narrow" w:hAnsi="Arial Narrow"/>
                <w:color w:val="000000" w:themeColor="text1"/>
                <w:sz w:val="18"/>
              </w:rPr>
              <w:t>3.017.849,76</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30"/>
              <w:ind w:right="92"/>
              <w:jc w:val="right"/>
              <w:rPr>
                <w:rFonts w:ascii="Arial Narrow" w:hAnsi="Arial Narrow"/>
                <w:color w:val="000000" w:themeColor="text1"/>
                <w:sz w:val="18"/>
              </w:rPr>
            </w:pPr>
            <w:r w:rsidRPr="00F21CFD">
              <w:rPr>
                <w:rFonts w:ascii="Arial Narrow" w:hAnsi="Arial Narrow"/>
                <w:color w:val="000000" w:themeColor="text1"/>
                <w:sz w:val="18"/>
              </w:rPr>
              <w:t>3.360.644,29</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line="248" w:lineRule="exact"/>
              <w:ind w:right="95"/>
              <w:jc w:val="right"/>
              <w:rPr>
                <w:rFonts w:ascii="Arial Narrow" w:hAnsi="Arial Narrow"/>
                <w:color w:val="000000" w:themeColor="text1"/>
              </w:rPr>
            </w:pPr>
            <w:r w:rsidRPr="00F21CFD">
              <w:rPr>
                <w:rFonts w:ascii="Arial Narrow" w:hAnsi="Arial Narrow"/>
                <w:color w:val="000000" w:themeColor="text1"/>
              </w:rPr>
              <w:t>111,36</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line="248" w:lineRule="exact"/>
              <w:ind w:right="92"/>
              <w:jc w:val="right"/>
              <w:rPr>
                <w:rFonts w:ascii="Arial Narrow" w:hAnsi="Arial Narrow"/>
                <w:color w:val="000000" w:themeColor="text1"/>
              </w:rPr>
            </w:pPr>
            <w:r w:rsidRPr="00F21CFD">
              <w:rPr>
                <w:rFonts w:ascii="Arial Narrow" w:hAnsi="Arial Narrow"/>
                <w:color w:val="000000" w:themeColor="text1"/>
              </w:rPr>
              <w:t>7,69</w:t>
            </w:r>
          </w:p>
        </w:tc>
      </w:tr>
      <w:tr w:rsidR="008166BA" w:rsidRPr="00F21CFD" w:rsidTr="007D6852">
        <w:trPr>
          <w:trHeight w:val="539"/>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64"/>
              <w:ind w:left="133" w:right="117"/>
              <w:jc w:val="center"/>
              <w:rPr>
                <w:rFonts w:ascii="Arial Narrow" w:hAnsi="Arial Narrow"/>
                <w:color w:val="000000" w:themeColor="text1"/>
                <w:sz w:val="18"/>
              </w:rPr>
            </w:pPr>
            <w:r w:rsidRPr="00F21CFD">
              <w:rPr>
                <w:rFonts w:ascii="Arial Narrow" w:hAnsi="Arial Narrow"/>
                <w:color w:val="000000" w:themeColor="text1"/>
                <w:sz w:val="18"/>
              </w:rPr>
              <w:t>5.</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53"/>
              <w:ind w:left="112"/>
              <w:rPr>
                <w:rFonts w:ascii="Arial Narrow" w:hAnsi="Arial Narrow"/>
                <w:color w:val="000000" w:themeColor="text1"/>
                <w:sz w:val="20"/>
              </w:rPr>
            </w:pPr>
            <w:r w:rsidRPr="00F21CFD">
              <w:rPr>
                <w:rFonts w:ascii="Arial Narrow" w:hAnsi="Arial Narrow"/>
                <w:color w:val="000000" w:themeColor="text1"/>
                <w:sz w:val="20"/>
              </w:rPr>
              <w:t>Izdaci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za</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prijevoz</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zaposlenika</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64"/>
              <w:ind w:right="92"/>
              <w:jc w:val="right"/>
              <w:rPr>
                <w:rFonts w:ascii="Arial Narrow" w:hAnsi="Arial Narrow"/>
                <w:color w:val="000000" w:themeColor="text1"/>
                <w:sz w:val="18"/>
              </w:rPr>
            </w:pPr>
            <w:r w:rsidRPr="00F21CFD">
              <w:rPr>
                <w:rFonts w:ascii="Arial Narrow" w:hAnsi="Arial Narrow"/>
                <w:color w:val="000000" w:themeColor="text1"/>
                <w:sz w:val="18"/>
              </w:rPr>
              <w:t>554.121,76</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64"/>
              <w:ind w:right="92"/>
              <w:jc w:val="right"/>
              <w:rPr>
                <w:rFonts w:ascii="Arial Narrow" w:hAnsi="Arial Narrow"/>
                <w:color w:val="000000" w:themeColor="text1"/>
                <w:sz w:val="18"/>
              </w:rPr>
            </w:pPr>
            <w:r w:rsidRPr="00F21CFD">
              <w:rPr>
                <w:rFonts w:ascii="Arial Narrow" w:hAnsi="Arial Narrow"/>
                <w:color w:val="000000" w:themeColor="text1"/>
                <w:sz w:val="18"/>
              </w:rPr>
              <w:t>584.086,26</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
              <w:rPr>
                <w:rFonts w:ascii="Arial Narrow" w:hAnsi="Arial Narrow"/>
                <w:b/>
                <w:color w:val="000000" w:themeColor="text1"/>
                <w:sz w:val="21"/>
              </w:rPr>
            </w:pPr>
          </w:p>
          <w:p w:rsidR="008166BA" w:rsidRPr="00F21CFD" w:rsidRDefault="008166BA" w:rsidP="007D6852">
            <w:pPr>
              <w:spacing w:line="252" w:lineRule="exact"/>
              <w:ind w:right="95"/>
              <w:jc w:val="right"/>
              <w:rPr>
                <w:rFonts w:ascii="Arial Narrow" w:hAnsi="Arial Narrow"/>
                <w:color w:val="000000" w:themeColor="text1"/>
              </w:rPr>
            </w:pPr>
            <w:r w:rsidRPr="00F21CFD">
              <w:rPr>
                <w:rFonts w:ascii="Arial Narrow" w:hAnsi="Arial Narrow"/>
                <w:color w:val="000000" w:themeColor="text1"/>
              </w:rPr>
              <w:t>105,41</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
              <w:rPr>
                <w:rFonts w:ascii="Arial Narrow" w:hAnsi="Arial Narrow"/>
                <w:b/>
                <w:color w:val="000000" w:themeColor="text1"/>
                <w:sz w:val="21"/>
              </w:rPr>
            </w:pPr>
          </w:p>
          <w:p w:rsidR="008166BA" w:rsidRPr="00F21CFD" w:rsidRDefault="008166BA" w:rsidP="007D6852">
            <w:pPr>
              <w:spacing w:line="252" w:lineRule="exact"/>
              <w:ind w:right="92"/>
              <w:jc w:val="right"/>
              <w:rPr>
                <w:rFonts w:ascii="Arial Narrow" w:hAnsi="Arial Narrow"/>
                <w:color w:val="000000" w:themeColor="text1"/>
              </w:rPr>
            </w:pPr>
            <w:r w:rsidRPr="00F21CFD">
              <w:rPr>
                <w:rFonts w:ascii="Arial Narrow" w:hAnsi="Arial Narrow"/>
                <w:color w:val="000000" w:themeColor="text1"/>
              </w:rPr>
              <w:t>1,34</w:t>
            </w:r>
          </w:p>
        </w:tc>
      </w:tr>
      <w:tr w:rsidR="008166BA" w:rsidRPr="00F21CFD" w:rsidTr="007D6852">
        <w:trPr>
          <w:trHeight w:val="734"/>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
              <w:rPr>
                <w:rFonts w:ascii="Arial Narrow" w:hAnsi="Arial Narrow"/>
                <w:b/>
                <w:color w:val="000000" w:themeColor="text1"/>
                <w:sz w:val="21"/>
              </w:rPr>
            </w:pPr>
          </w:p>
          <w:p w:rsidR="008166BA" w:rsidRPr="00F21CFD" w:rsidRDefault="008166BA" w:rsidP="007D6852">
            <w:pPr>
              <w:ind w:left="133" w:right="117"/>
              <w:jc w:val="center"/>
              <w:rPr>
                <w:rFonts w:ascii="Arial Narrow" w:hAnsi="Arial Narrow"/>
                <w:color w:val="000000" w:themeColor="text1"/>
                <w:sz w:val="18"/>
              </w:rPr>
            </w:pPr>
            <w:r w:rsidRPr="00F21CFD">
              <w:rPr>
                <w:rFonts w:ascii="Arial Narrow" w:hAnsi="Arial Narrow"/>
                <w:color w:val="000000" w:themeColor="text1"/>
                <w:sz w:val="18"/>
              </w:rPr>
              <w:t>6.</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40" w:line="235" w:lineRule="auto"/>
              <w:ind w:left="112" w:right="532"/>
              <w:rPr>
                <w:rFonts w:ascii="Arial Narrow" w:hAnsi="Arial Narrow"/>
                <w:b/>
                <w:color w:val="000000" w:themeColor="text1"/>
                <w:sz w:val="20"/>
              </w:rPr>
            </w:pPr>
            <w:r w:rsidRPr="00F21CFD">
              <w:rPr>
                <w:rFonts w:ascii="Arial Narrow" w:hAnsi="Arial Narrow"/>
                <w:color w:val="000000" w:themeColor="text1"/>
                <w:sz w:val="20"/>
              </w:rPr>
              <w:t>Ostali</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materijalni</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rashodi za</w:t>
            </w:r>
            <w:r w:rsidRPr="00F21CFD">
              <w:rPr>
                <w:rFonts w:ascii="Arial Narrow" w:hAnsi="Arial Narrow"/>
                <w:color w:val="000000" w:themeColor="text1"/>
                <w:spacing w:val="-53"/>
                <w:sz w:val="20"/>
              </w:rPr>
              <w:t xml:space="preserve"> </w:t>
            </w:r>
            <w:r w:rsidRPr="00F21CFD">
              <w:rPr>
                <w:rFonts w:ascii="Arial Narrow" w:hAnsi="Arial Narrow"/>
                <w:color w:val="000000" w:themeColor="text1"/>
                <w:sz w:val="20"/>
              </w:rPr>
              <w:t>zaposlene</w:t>
            </w:r>
            <w:r w:rsidRPr="00F21CFD">
              <w:rPr>
                <w:rFonts w:ascii="Arial Narrow" w:hAnsi="Arial Narrow"/>
                <w:color w:val="000000" w:themeColor="text1"/>
                <w:spacing w:val="-2"/>
                <w:sz w:val="20"/>
              </w:rPr>
              <w:t xml:space="preserve"> </w:t>
            </w:r>
            <w:r w:rsidRPr="00F21CFD">
              <w:rPr>
                <w:rFonts w:ascii="Arial Narrow" w:hAnsi="Arial Narrow"/>
                <w:b/>
                <w:color w:val="000000" w:themeColor="text1"/>
                <w:sz w:val="20"/>
                <w:vertAlign w:val="superscript"/>
              </w:rPr>
              <w:t>3)</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
              <w:rPr>
                <w:rFonts w:ascii="Arial Narrow" w:hAnsi="Arial Narrow"/>
                <w:b/>
                <w:color w:val="000000" w:themeColor="text1"/>
                <w:sz w:val="21"/>
              </w:rPr>
            </w:pPr>
          </w:p>
          <w:p w:rsidR="008166BA" w:rsidRPr="00F21CFD" w:rsidRDefault="008166BA" w:rsidP="007D6852">
            <w:pPr>
              <w:ind w:right="92"/>
              <w:jc w:val="right"/>
              <w:rPr>
                <w:rFonts w:ascii="Arial Narrow" w:hAnsi="Arial Narrow"/>
                <w:color w:val="000000" w:themeColor="text1"/>
                <w:sz w:val="18"/>
              </w:rPr>
            </w:pPr>
            <w:r w:rsidRPr="00F21CFD">
              <w:rPr>
                <w:rFonts w:ascii="Arial Narrow" w:hAnsi="Arial Narrow"/>
                <w:color w:val="000000" w:themeColor="text1"/>
                <w:sz w:val="18"/>
              </w:rPr>
              <w:t>80.402,71</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
              <w:rPr>
                <w:rFonts w:ascii="Arial Narrow" w:hAnsi="Arial Narrow"/>
                <w:b/>
                <w:color w:val="000000" w:themeColor="text1"/>
                <w:sz w:val="21"/>
              </w:rPr>
            </w:pPr>
          </w:p>
          <w:p w:rsidR="008166BA" w:rsidRPr="00F21CFD" w:rsidRDefault="008166BA" w:rsidP="007D6852">
            <w:pPr>
              <w:ind w:right="92"/>
              <w:jc w:val="right"/>
              <w:rPr>
                <w:rFonts w:ascii="Arial Narrow" w:hAnsi="Arial Narrow"/>
                <w:color w:val="000000" w:themeColor="text1"/>
                <w:sz w:val="18"/>
              </w:rPr>
            </w:pPr>
            <w:r w:rsidRPr="00F21CFD">
              <w:rPr>
                <w:rFonts w:ascii="Arial Narrow" w:hAnsi="Arial Narrow"/>
                <w:color w:val="000000" w:themeColor="text1"/>
                <w:sz w:val="18"/>
              </w:rPr>
              <w:t>118.324,63</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b/>
                <w:color w:val="000000" w:themeColor="text1"/>
              </w:rPr>
            </w:pPr>
          </w:p>
          <w:p w:rsidR="008166BA" w:rsidRPr="00F21CFD" w:rsidRDefault="008166BA" w:rsidP="007D6852">
            <w:pPr>
              <w:spacing w:before="196" w:line="249" w:lineRule="exact"/>
              <w:ind w:right="95"/>
              <w:jc w:val="right"/>
              <w:rPr>
                <w:rFonts w:ascii="Arial Narrow" w:hAnsi="Arial Narrow"/>
                <w:color w:val="000000" w:themeColor="text1"/>
              </w:rPr>
            </w:pPr>
            <w:r w:rsidRPr="00F21CFD">
              <w:rPr>
                <w:rFonts w:ascii="Arial Narrow" w:hAnsi="Arial Narrow"/>
                <w:color w:val="000000" w:themeColor="text1"/>
              </w:rPr>
              <w:t>147,16</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b/>
                <w:color w:val="000000" w:themeColor="text1"/>
              </w:rPr>
            </w:pPr>
          </w:p>
          <w:p w:rsidR="008166BA" w:rsidRPr="00F21CFD" w:rsidRDefault="008166BA" w:rsidP="007D6852">
            <w:pPr>
              <w:spacing w:before="196" w:line="249" w:lineRule="exact"/>
              <w:ind w:right="92"/>
              <w:jc w:val="right"/>
              <w:rPr>
                <w:rFonts w:ascii="Arial Narrow" w:hAnsi="Arial Narrow"/>
                <w:color w:val="000000" w:themeColor="text1"/>
              </w:rPr>
            </w:pPr>
            <w:r w:rsidRPr="00F21CFD">
              <w:rPr>
                <w:rFonts w:ascii="Arial Narrow" w:hAnsi="Arial Narrow"/>
                <w:color w:val="000000" w:themeColor="text1"/>
              </w:rPr>
              <w:t>0,27</w:t>
            </w:r>
          </w:p>
        </w:tc>
      </w:tr>
      <w:tr w:rsidR="008166BA" w:rsidRPr="00F21CFD" w:rsidTr="007D6852">
        <w:trPr>
          <w:trHeight w:val="482"/>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38"/>
              <w:ind w:left="133" w:right="117"/>
              <w:jc w:val="center"/>
              <w:rPr>
                <w:rFonts w:ascii="Arial Narrow" w:hAnsi="Arial Narrow"/>
                <w:color w:val="000000" w:themeColor="text1"/>
                <w:sz w:val="18"/>
              </w:rPr>
            </w:pPr>
            <w:r w:rsidRPr="00F21CFD">
              <w:rPr>
                <w:rFonts w:ascii="Arial Narrow" w:hAnsi="Arial Narrow"/>
                <w:color w:val="000000" w:themeColor="text1"/>
                <w:sz w:val="18"/>
              </w:rPr>
              <w:t>7.</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24"/>
              <w:ind w:left="112"/>
              <w:rPr>
                <w:rFonts w:ascii="Arial Narrow" w:hAnsi="Arial Narrow"/>
                <w:color w:val="000000" w:themeColor="text1"/>
                <w:sz w:val="20"/>
              </w:rPr>
            </w:pPr>
            <w:r w:rsidRPr="00F21CFD">
              <w:rPr>
                <w:rFonts w:ascii="Arial Narrow" w:hAnsi="Arial Narrow"/>
                <w:color w:val="000000" w:themeColor="text1"/>
                <w:sz w:val="20"/>
              </w:rPr>
              <w:t>Financijski</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rashodi</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38"/>
              <w:ind w:right="92"/>
              <w:jc w:val="right"/>
              <w:rPr>
                <w:rFonts w:ascii="Arial Narrow" w:hAnsi="Arial Narrow"/>
                <w:color w:val="000000" w:themeColor="text1"/>
                <w:sz w:val="18"/>
              </w:rPr>
            </w:pPr>
            <w:r w:rsidRPr="00F21CFD">
              <w:rPr>
                <w:rFonts w:ascii="Arial Narrow" w:hAnsi="Arial Narrow"/>
                <w:color w:val="000000" w:themeColor="text1"/>
                <w:sz w:val="18"/>
              </w:rPr>
              <w:t>21.257,92</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38"/>
              <w:ind w:right="92"/>
              <w:jc w:val="right"/>
              <w:rPr>
                <w:rFonts w:ascii="Arial Narrow" w:hAnsi="Arial Narrow"/>
                <w:color w:val="000000" w:themeColor="text1"/>
                <w:sz w:val="18"/>
              </w:rPr>
            </w:pPr>
            <w:r w:rsidRPr="00F21CFD">
              <w:rPr>
                <w:rFonts w:ascii="Arial Narrow" w:hAnsi="Arial Narrow"/>
                <w:color w:val="000000" w:themeColor="text1"/>
                <w:sz w:val="18"/>
              </w:rPr>
              <w:t>162.425,22</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
              <w:rPr>
                <w:rFonts w:ascii="Arial Narrow" w:hAnsi="Arial Narrow"/>
                <w:b/>
                <w:color w:val="000000" w:themeColor="text1"/>
                <w:sz w:val="17"/>
              </w:rPr>
            </w:pPr>
          </w:p>
          <w:p w:rsidR="008166BA" w:rsidRPr="00F21CFD" w:rsidRDefault="008166BA" w:rsidP="007D6852">
            <w:pPr>
              <w:spacing w:before="1" w:line="252" w:lineRule="exact"/>
              <w:ind w:right="95"/>
              <w:jc w:val="right"/>
              <w:rPr>
                <w:rFonts w:ascii="Arial Narrow" w:hAnsi="Arial Narrow"/>
                <w:color w:val="000000" w:themeColor="text1"/>
              </w:rPr>
            </w:pPr>
            <w:r w:rsidRPr="00F21CFD">
              <w:rPr>
                <w:rFonts w:ascii="Arial Narrow" w:hAnsi="Arial Narrow"/>
                <w:color w:val="000000" w:themeColor="text1"/>
              </w:rPr>
              <w:t>764,07</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2"/>
              <w:rPr>
                <w:rFonts w:ascii="Arial Narrow" w:hAnsi="Arial Narrow"/>
                <w:b/>
                <w:color w:val="000000" w:themeColor="text1"/>
                <w:sz w:val="17"/>
              </w:rPr>
            </w:pPr>
          </w:p>
          <w:p w:rsidR="008166BA" w:rsidRPr="00F21CFD" w:rsidRDefault="008166BA" w:rsidP="007D6852">
            <w:pPr>
              <w:spacing w:before="1" w:line="252" w:lineRule="exact"/>
              <w:ind w:right="92"/>
              <w:jc w:val="right"/>
              <w:rPr>
                <w:rFonts w:ascii="Arial Narrow" w:hAnsi="Arial Narrow"/>
                <w:color w:val="000000" w:themeColor="text1"/>
              </w:rPr>
            </w:pPr>
            <w:r w:rsidRPr="00F21CFD">
              <w:rPr>
                <w:rFonts w:ascii="Arial Narrow" w:hAnsi="Arial Narrow"/>
                <w:color w:val="000000" w:themeColor="text1"/>
              </w:rPr>
              <w:t>0,37</w:t>
            </w:r>
          </w:p>
        </w:tc>
      </w:tr>
      <w:tr w:rsidR="008166BA" w:rsidRPr="00F21CFD" w:rsidTr="007D6852">
        <w:trPr>
          <w:trHeight w:val="448"/>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9"/>
              <w:ind w:left="133" w:right="117"/>
              <w:jc w:val="center"/>
              <w:rPr>
                <w:rFonts w:ascii="Arial Narrow" w:hAnsi="Arial Narrow"/>
                <w:color w:val="000000" w:themeColor="text1"/>
                <w:sz w:val="18"/>
              </w:rPr>
            </w:pPr>
            <w:r w:rsidRPr="00F21CFD">
              <w:rPr>
                <w:rFonts w:ascii="Arial Narrow" w:hAnsi="Arial Narrow"/>
                <w:color w:val="000000" w:themeColor="text1"/>
                <w:sz w:val="18"/>
              </w:rPr>
              <w:t>8.</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07"/>
              <w:ind w:left="112"/>
              <w:rPr>
                <w:rFonts w:ascii="Arial Narrow" w:hAnsi="Arial Narrow"/>
                <w:color w:val="000000" w:themeColor="text1"/>
                <w:sz w:val="20"/>
              </w:rPr>
            </w:pPr>
            <w:r w:rsidRPr="00F21CFD">
              <w:rPr>
                <w:rFonts w:ascii="Arial Narrow" w:hAnsi="Arial Narrow"/>
                <w:color w:val="000000" w:themeColor="text1"/>
                <w:sz w:val="20"/>
              </w:rPr>
              <w:t>Izdaci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za</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kapitalna</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ulaganja</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9"/>
              <w:ind w:right="92"/>
              <w:jc w:val="right"/>
              <w:rPr>
                <w:rFonts w:ascii="Arial Narrow" w:hAnsi="Arial Narrow"/>
                <w:color w:val="000000" w:themeColor="text1"/>
                <w:sz w:val="18"/>
              </w:rPr>
            </w:pPr>
            <w:r w:rsidRPr="00F21CFD">
              <w:rPr>
                <w:rFonts w:ascii="Arial Narrow" w:hAnsi="Arial Narrow"/>
                <w:color w:val="000000" w:themeColor="text1"/>
                <w:sz w:val="18"/>
              </w:rPr>
              <w:t>3.186.006,33</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19"/>
              <w:ind w:right="92"/>
              <w:jc w:val="right"/>
              <w:rPr>
                <w:rFonts w:ascii="Arial Narrow" w:hAnsi="Arial Narrow"/>
                <w:color w:val="000000" w:themeColor="text1"/>
                <w:sz w:val="18"/>
              </w:rPr>
            </w:pPr>
            <w:r w:rsidRPr="00F21CFD">
              <w:rPr>
                <w:rFonts w:ascii="Arial Narrow" w:hAnsi="Arial Narrow"/>
                <w:color w:val="000000" w:themeColor="text1"/>
                <w:sz w:val="18"/>
              </w:rPr>
              <w:t>2.301.946,94</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76" w:line="252" w:lineRule="exact"/>
              <w:ind w:right="95"/>
              <w:jc w:val="right"/>
              <w:rPr>
                <w:rFonts w:ascii="Arial Narrow" w:hAnsi="Arial Narrow"/>
                <w:color w:val="000000" w:themeColor="text1"/>
              </w:rPr>
            </w:pPr>
            <w:r w:rsidRPr="00F21CFD">
              <w:rPr>
                <w:rFonts w:ascii="Arial Narrow" w:hAnsi="Arial Narrow"/>
                <w:color w:val="000000" w:themeColor="text1"/>
              </w:rPr>
              <w:t>72,25</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176" w:line="252" w:lineRule="exact"/>
              <w:ind w:right="92"/>
              <w:jc w:val="right"/>
              <w:rPr>
                <w:rFonts w:ascii="Arial Narrow" w:hAnsi="Arial Narrow"/>
                <w:color w:val="000000" w:themeColor="text1"/>
              </w:rPr>
            </w:pPr>
            <w:r w:rsidRPr="00F21CFD">
              <w:rPr>
                <w:rFonts w:ascii="Arial Narrow" w:hAnsi="Arial Narrow"/>
                <w:color w:val="000000" w:themeColor="text1"/>
              </w:rPr>
              <w:t>5,27</w:t>
            </w:r>
          </w:p>
        </w:tc>
      </w:tr>
      <w:tr w:rsidR="008166BA" w:rsidRPr="00F21CFD" w:rsidTr="007D6852">
        <w:trPr>
          <w:trHeight w:val="359"/>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5"/>
              <w:ind w:left="133" w:right="117"/>
              <w:jc w:val="center"/>
              <w:rPr>
                <w:rFonts w:ascii="Arial Narrow" w:hAnsi="Arial Narrow"/>
                <w:color w:val="000000" w:themeColor="text1"/>
                <w:sz w:val="18"/>
              </w:rPr>
            </w:pPr>
            <w:r w:rsidRPr="00F21CFD">
              <w:rPr>
                <w:rFonts w:ascii="Arial Narrow" w:hAnsi="Arial Narrow"/>
                <w:color w:val="000000" w:themeColor="text1"/>
                <w:sz w:val="18"/>
              </w:rPr>
              <w:t>9.</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4"/>
              <w:ind w:left="112"/>
              <w:rPr>
                <w:rFonts w:ascii="Arial Narrow" w:hAnsi="Arial Narrow"/>
                <w:color w:val="000000" w:themeColor="text1"/>
                <w:sz w:val="20"/>
              </w:rPr>
            </w:pPr>
            <w:r w:rsidRPr="00F21CFD">
              <w:rPr>
                <w:rFonts w:ascii="Arial Narrow" w:hAnsi="Arial Narrow"/>
                <w:color w:val="000000" w:themeColor="text1"/>
                <w:sz w:val="20"/>
              </w:rPr>
              <w:t>Izdaci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vezani</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za</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EU</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projekte</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5"/>
              <w:ind w:right="93"/>
              <w:jc w:val="right"/>
              <w:rPr>
                <w:rFonts w:ascii="Arial Narrow" w:hAnsi="Arial Narrow"/>
                <w:color w:val="000000" w:themeColor="text1"/>
                <w:sz w:val="18"/>
              </w:rPr>
            </w:pP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5"/>
              <w:ind w:right="92"/>
              <w:jc w:val="right"/>
              <w:rPr>
                <w:rFonts w:ascii="Arial Narrow" w:hAnsi="Arial Narrow"/>
                <w:color w:val="000000" w:themeColor="text1"/>
                <w:sz w:val="18"/>
              </w:rPr>
            </w:pP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rPr>
                <w:rFonts w:ascii="Arial Narrow" w:hAnsi="Arial Narrow"/>
                <w:color w:val="000000" w:themeColor="text1"/>
                <w:sz w:val="18"/>
              </w:rPr>
            </w:pPr>
            <w:r w:rsidRPr="00F21CFD">
              <w:rPr>
                <w:rFonts w:ascii="Arial Narrow" w:hAnsi="Arial Narrow"/>
                <w:color w:val="000000" w:themeColor="text1"/>
                <w:sz w:val="18"/>
              </w:rPr>
              <w:t>0</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90" w:line="249" w:lineRule="exact"/>
              <w:ind w:right="92"/>
              <w:jc w:val="right"/>
              <w:rPr>
                <w:rFonts w:ascii="Arial Narrow" w:hAnsi="Arial Narrow"/>
                <w:color w:val="000000" w:themeColor="text1"/>
              </w:rPr>
            </w:pPr>
            <w:r w:rsidRPr="00F21CFD">
              <w:rPr>
                <w:rFonts w:ascii="Arial Narrow" w:hAnsi="Arial Narrow"/>
                <w:color w:val="000000" w:themeColor="text1"/>
              </w:rPr>
              <w:t>00</w:t>
            </w:r>
          </w:p>
        </w:tc>
      </w:tr>
      <w:tr w:rsidR="008166BA" w:rsidRPr="00F21CFD" w:rsidTr="007D6852">
        <w:trPr>
          <w:trHeight w:val="362"/>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8"/>
              <w:ind w:left="133" w:right="117"/>
              <w:jc w:val="center"/>
              <w:rPr>
                <w:rFonts w:ascii="Arial Narrow" w:hAnsi="Arial Narrow"/>
                <w:color w:val="000000" w:themeColor="text1"/>
                <w:sz w:val="18"/>
              </w:rPr>
            </w:pPr>
            <w:r w:rsidRPr="00F21CFD">
              <w:rPr>
                <w:rFonts w:ascii="Arial Narrow" w:hAnsi="Arial Narrow"/>
                <w:color w:val="000000" w:themeColor="text1"/>
                <w:sz w:val="18"/>
              </w:rPr>
              <w:t>9.</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4"/>
              <w:ind w:left="112"/>
              <w:rPr>
                <w:rFonts w:ascii="Arial Narrow" w:hAnsi="Arial Narrow"/>
                <w:color w:val="000000" w:themeColor="text1"/>
                <w:sz w:val="20"/>
              </w:rPr>
            </w:pPr>
            <w:r w:rsidRPr="00F21CFD">
              <w:rPr>
                <w:rFonts w:ascii="Arial Narrow" w:hAnsi="Arial Narrow"/>
                <w:color w:val="000000" w:themeColor="text1"/>
                <w:sz w:val="20"/>
              </w:rPr>
              <w:t>Ostali</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izvanredni</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izdaci</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8"/>
              <w:ind w:right="92"/>
              <w:jc w:val="right"/>
              <w:rPr>
                <w:rFonts w:ascii="Arial Narrow" w:hAnsi="Arial Narrow"/>
                <w:color w:val="000000" w:themeColor="text1"/>
                <w:sz w:val="18"/>
              </w:rPr>
            </w:pPr>
            <w:r w:rsidRPr="00F21CFD">
              <w:rPr>
                <w:rFonts w:ascii="Arial Narrow" w:hAnsi="Arial Narrow"/>
                <w:color w:val="000000" w:themeColor="text1"/>
                <w:sz w:val="18"/>
              </w:rPr>
              <w:t>1.194.565,90</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8"/>
              <w:ind w:right="92"/>
              <w:jc w:val="right"/>
              <w:rPr>
                <w:rFonts w:ascii="Arial Narrow" w:hAnsi="Arial Narrow"/>
                <w:color w:val="000000" w:themeColor="text1"/>
                <w:sz w:val="18"/>
              </w:rPr>
            </w:pPr>
            <w:r w:rsidRPr="00F21CFD">
              <w:rPr>
                <w:rFonts w:ascii="Arial Narrow" w:hAnsi="Arial Narrow"/>
                <w:color w:val="000000" w:themeColor="text1"/>
                <w:sz w:val="18"/>
              </w:rPr>
              <w:t>1.350.312,59</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90" w:line="252" w:lineRule="exact"/>
              <w:ind w:right="95"/>
              <w:jc w:val="right"/>
              <w:rPr>
                <w:rFonts w:ascii="Arial Narrow" w:hAnsi="Arial Narrow"/>
                <w:color w:val="000000" w:themeColor="text1"/>
              </w:rPr>
            </w:pPr>
            <w:r w:rsidRPr="00F21CFD">
              <w:rPr>
                <w:rFonts w:ascii="Arial Narrow" w:hAnsi="Arial Narrow"/>
                <w:color w:val="000000" w:themeColor="text1"/>
              </w:rPr>
              <w:t>113,04</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90" w:line="252" w:lineRule="exact"/>
              <w:ind w:right="92"/>
              <w:jc w:val="right"/>
              <w:rPr>
                <w:rFonts w:ascii="Arial Narrow" w:hAnsi="Arial Narrow"/>
                <w:color w:val="000000" w:themeColor="text1"/>
              </w:rPr>
            </w:pPr>
            <w:r w:rsidRPr="00F21CFD">
              <w:rPr>
                <w:rFonts w:ascii="Arial Narrow" w:hAnsi="Arial Narrow"/>
                <w:color w:val="000000" w:themeColor="text1"/>
              </w:rPr>
              <w:t>3,09</w:t>
            </w:r>
          </w:p>
        </w:tc>
      </w:tr>
      <w:tr w:rsidR="008166BA" w:rsidRPr="00F21CFD" w:rsidTr="007D6852">
        <w:trPr>
          <w:trHeight w:val="359"/>
        </w:trPr>
        <w:tc>
          <w:tcPr>
            <w:tcW w:w="55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5"/>
              <w:ind w:left="138" w:right="117"/>
              <w:jc w:val="center"/>
              <w:rPr>
                <w:rFonts w:ascii="Arial Narrow" w:hAnsi="Arial Narrow"/>
                <w:color w:val="000000" w:themeColor="text1"/>
                <w:sz w:val="18"/>
              </w:rPr>
            </w:pPr>
            <w:r w:rsidRPr="00F21CFD">
              <w:rPr>
                <w:rFonts w:ascii="Arial Narrow" w:hAnsi="Arial Narrow"/>
                <w:color w:val="000000" w:themeColor="text1"/>
                <w:sz w:val="18"/>
              </w:rPr>
              <w:t>10.</w:t>
            </w:r>
          </w:p>
        </w:tc>
        <w:tc>
          <w:tcPr>
            <w:tcW w:w="3121"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62"/>
              <w:ind w:left="301"/>
              <w:rPr>
                <w:rFonts w:ascii="Arial Narrow" w:hAnsi="Arial Narrow"/>
                <w:color w:val="000000" w:themeColor="text1"/>
                <w:sz w:val="20"/>
              </w:rPr>
            </w:pPr>
            <w:r w:rsidRPr="00F21CFD">
              <w:rPr>
                <w:rFonts w:ascii="Arial Narrow" w:hAnsi="Arial Narrow"/>
                <w:color w:val="000000" w:themeColor="text1"/>
                <w:sz w:val="20"/>
              </w:rPr>
              <w:t>Izdaci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za</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financijsku</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imovinu</w:t>
            </w:r>
          </w:p>
        </w:tc>
        <w:tc>
          <w:tcPr>
            <w:tcW w:w="1417"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5"/>
              <w:ind w:right="91"/>
              <w:jc w:val="right"/>
              <w:rPr>
                <w:rFonts w:ascii="Arial Narrow" w:hAnsi="Arial Narrow"/>
                <w:color w:val="000000" w:themeColor="text1"/>
                <w:sz w:val="18"/>
              </w:rPr>
            </w:pPr>
            <w:r w:rsidRPr="00F21CFD">
              <w:rPr>
                <w:rFonts w:ascii="Arial Narrow" w:hAnsi="Arial Narrow"/>
                <w:color w:val="000000" w:themeColor="text1"/>
                <w:sz w:val="18"/>
              </w:rPr>
              <w:t>61.052,52</w:t>
            </w:r>
          </w:p>
        </w:tc>
        <w:tc>
          <w:tcPr>
            <w:tcW w:w="1419"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75"/>
              <w:ind w:right="92"/>
              <w:jc w:val="right"/>
              <w:rPr>
                <w:rFonts w:ascii="Arial Narrow" w:hAnsi="Arial Narrow"/>
                <w:color w:val="000000" w:themeColor="text1"/>
                <w:sz w:val="18"/>
              </w:rPr>
            </w:pPr>
            <w:r w:rsidRPr="00F21CFD">
              <w:rPr>
                <w:rFonts w:ascii="Arial Narrow" w:hAnsi="Arial Narrow"/>
                <w:color w:val="000000" w:themeColor="text1"/>
                <w:sz w:val="18"/>
              </w:rPr>
              <w:t>30.526,12</w:t>
            </w:r>
          </w:p>
        </w:tc>
        <w:tc>
          <w:tcPr>
            <w:tcW w:w="1136"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88" w:line="252" w:lineRule="exact"/>
              <w:ind w:left="110"/>
              <w:jc w:val="right"/>
              <w:rPr>
                <w:rFonts w:ascii="Arial Narrow" w:hAnsi="Arial Narrow"/>
                <w:color w:val="000000" w:themeColor="text1"/>
              </w:rPr>
            </w:pPr>
            <w:r w:rsidRPr="00F21CFD">
              <w:rPr>
                <w:rFonts w:ascii="Arial Narrow" w:hAnsi="Arial Narrow"/>
                <w:color w:val="000000" w:themeColor="text1"/>
              </w:rPr>
              <w:t>50,00</w:t>
            </w:r>
          </w:p>
        </w:tc>
        <w:tc>
          <w:tcPr>
            <w:tcW w:w="1275" w:type="dxa"/>
            <w:tcBorders>
              <w:top w:val="single" w:sz="4" w:space="0" w:color="000000"/>
              <w:left w:val="single" w:sz="4" w:space="0" w:color="000000"/>
              <w:bottom w:val="single" w:sz="4" w:space="0" w:color="000000"/>
              <w:right w:val="single" w:sz="4" w:space="0" w:color="000000"/>
            </w:tcBorders>
          </w:tcPr>
          <w:p w:rsidR="008166BA" w:rsidRPr="00F21CFD" w:rsidRDefault="008166BA" w:rsidP="007D6852">
            <w:pPr>
              <w:spacing w:before="88" w:line="252" w:lineRule="exact"/>
              <w:ind w:right="92"/>
              <w:jc w:val="right"/>
              <w:rPr>
                <w:rFonts w:ascii="Arial Narrow" w:hAnsi="Arial Narrow"/>
                <w:color w:val="000000" w:themeColor="text1"/>
              </w:rPr>
            </w:pPr>
            <w:r w:rsidRPr="00F21CFD">
              <w:rPr>
                <w:rFonts w:ascii="Arial Narrow" w:hAnsi="Arial Narrow"/>
                <w:color w:val="000000" w:themeColor="text1"/>
              </w:rPr>
              <w:t>0,07</w:t>
            </w:r>
          </w:p>
        </w:tc>
      </w:tr>
      <w:tr w:rsidR="008166BA" w:rsidRPr="00F21CFD" w:rsidTr="007D6852">
        <w:trPr>
          <w:trHeight w:val="419"/>
        </w:trPr>
        <w:tc>
          <w:tcPr>
            <w:tcW w:w="557" w:type="dxa"/>
            <w:tcBorders>
              <w:top w:val="single" w:sz="4" w:space="0" w:color="000000"/>
              <w:left w:val="single" w:sz="4" w:space="0" w:color="000000"/>
              <w:bottom w:val="single" w:sz="4" w:space="0" w:color="000000"/>
              <w:right w:val="single" w:sz="4" w:space="0" w:color="000000"/>
            </w:tcBorders>
            <w:shd w:val="clear" w:color="auto" w:fill="DEEAF6"/>
          </w:tcPr>
          <w:p w:rsidR="008166BA" w:rsidRPr="00F21CFD" w:rsidRDefault="008166BA" w:rsidP="007D6852">
            <w:pPr>
              <w:rPr>
                <w:rFonts w:ascii="Arial Narrow" w:hAnsi="Arial Narrow"/>
                <w:color w:val="000000" w:themeColor="text1"/>
                <w:sz w:val="18"/>
              </w:rPr>
            </w:pPr>
          </w:p>
        </w:tc>
        <w:tc>
          <w:tcPr>
            <w:tcW w:w="3121" w:type="dxa"/>
            <w:tcBorders>
              <w:top w:val="single" w:sz="4" w:space="0" w:color="000000"/>
              <w:left w:val="single" w:sz="4" w:space="0" w:color="000000"/>
              <w:bottom w:val="single" w:sz="4" w:space="0" w:color="000000"/>
              <w:right w:val="single" w:sz="4" w:space="0" w:color="000000"/>
            </w:tcBorders>
            <w:shd w:val="clear" w:color="auto" w:fill="DEEAF6"/>
          </w:tcPr>
          <w:p w:rsidR="008166BA" w:rsidRPr="00F21CFD" w:rsidRDefault="008166BA" w:rsidP="007D6852">
            <w:pPr>
              <w:spacing w:before="99"/>
              <w:ind w:left="112"/>
              <w:rPr>
                <w:rFonts w:ascii="Arial Narrow" w:hAnsi="Arial Narrow"/>
                <w:b/>
                <w:color w:val="000000" w:themeColor="text1"/>
                <w:sz w:val="18"/>
              </w:rPr>
            </w:pPr>
            <w:r w:rsidRPr="00F21CFD">
              <w:rPr>
                <w:rFonts w:ascii="Arial Narrow" w:hAnsi="Arial Narrow"/>
                <w:b/>
                <w:color w:val="000000" w:themeColor="text1"/>
                <w:sz w:val="18"/>
              </w:rPr>
              <w:t>UKUPNI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RASHODI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I IZDACI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(1-10)</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cPr>
          <w:p w:rsidR="008166BA" w:rsidRPr="00F21CFD" w:rsidRDefault="008166BA" w:rsidP="007D6852">
            <w:pPr>
              <w:spacing w:before="99"/>
              <w:ind w:right="92"/>
              <w:jc w:val="right"/>
              <w:rPr>
                <w:rFonts w:ascii="Arial Narrow" w:hAnsi="Arial Narrow"/>
                <w:b/>
                <w:color w:val="000000" w:themeColor="text1"/>
                <w:sz w:val="18"/>
              </w:rPr>
            </w:pPr>
            <w:r w:rsidRPr="00F21CFD">
              <w:rPr>
                <w:rFonts w:ascii="Arial Narrow" w:hAnsi="Arial Narrow"/>
                <w:b/>
                <w:color w:val="000000" w:themeColor="text1"/>
                <w:sz w:val="18"/>
              </w:rPr>
              <w:t>39.701.660,75</w:t>
            </w:r>
          </w:p>
        </w:tc>
        <w:tc>
          <w:tcPr>
            <w:tcW w:w="1419" w:type="dxa"/>
            <w:tcBorders>
              <w:top w:val="single" w:sz="4" w:space="0" w:color="000000"/>
              <w:left w:val="single" w:sz="4" w:space="0" w:color="000000"/>
              <w:bottom w:val="single" w:sz="4" w:space="0" w:color="000000"/>
              <w:right w:val="single" w:sz="4" w:space="0" w:color="000000"/>
            </w:tcBorders>
            <w:shd w:val="clear" w:color="auto" w:fill="DEEAF6"/>
          </w:tcPr>
          <w:p w:rsidR="008166BA" w:rsidRPr="00F21CFD" w:rsidRDefault="008166BA" w:rsidP="007D6852">
            <w:pPr>
              <w:spacing w:before="99"/>
              <w:ind w:right="92"/>
              <w:jc w:val="right"/>
              <w:rPr>
                <w:rFonts w:ascii="Arial Narrow" w:hAnsi="Arial Narrow"/>
                <w:b/>
                <w:color w:val="000000" w:themeColor="text1"/>
                <w:sz w:val="18"/>
              </w:rPr>
            </w:pPr>
            <w:r w:rsidRPr="00F21CFD">
              <w:rPr>
                <w:rFonts w:ascii="Arial Narrow" w:hAnsi="Arial Narrow"/>
                <w:b/>
                <w:color w:val="000000" w:themeColor="text1"/>
                <w:sz w:val="18"/>
              </w:rPr>
              <w:t>43.693.905,02</w:t>
            </w:r>
          </w:p>
        </w:tc>
        <w:tc>
          <w:tcPr>
            <w:tcW w:w="1136" w:type="dxa"/>
            <w:tcBorders>
              <w:top w:val="single" w:sz="4" w:space="0" w:color="000000"/>
              <w:left w:val="single" w:sz="4" w:space="0" w:color="000000"/>
              <w:bottom w:val="single" w:sz="4" w:space="0" w:color="000000"/>
              <w:right w:val="single" w:sz="4" w:space="0" w:color="000000"/>
            </w:tcBorders>
            <w:shd w:val="clear" w:color="auto" w:fill="DEEAF6"/>
          </w:tcPr>
          <w:p w:rsidR="008166BA" w:rsidRPr="00F21CFD" w:rsidRDefault="008166BA" w:rsidP="007D6852">
            <w:pPr>
              <w:spacing w:before="73"/>
              <w:ind w:right="95"/>
              <w:jc w:val="right"/>
              <w:rPr>
                <w:rFonts w:ascii="Arial Narrow" w:hAnsi="Arial Narrow"/>
                <w:color w:val="000000" w:themeColor="text1"/>
              </w:rPr>
            </w:pPr>
            <w:r w:rsidRPr="00F21CFD">
              <w:rPr>
                <w:rFonts w:ascii="Arial Narrow" w:hAnsi="Arial Narrow"/>
                <w:color w:val="000000" w:themeColor="text1"/>
              </w:rPr>
              <w:t>110,06</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cPr>
          <w:p w:rsidR="008166BA" w:rsidRPr="00F21CFD" w:rsidRDefault="008166BA" w:rsidP="007D6852">
            <w:pPr>
              <w:spacing w:before="73"/>
              <w:ind w:right="92"/>
              <w:jc w:val="right"/>
              <w:rPr>
                <w:rFonts w:ascii="Arial Narrow" w:hAnsi="Arial Narrow"/>
                <w:color w:val="000000" w:themeColor="text1"/>
              </w:rPr>
            </w:pPr>
            <w:r w:rsidRPr="00F21CFD">
              <w:rPr>
                <w:rFonts w:ascii="Arial Narrow" w:hAnsi="Arial Narrow"/>
                <w:color w:val="000000" w:themeColor="text1"/>
              </w:rPr>
              <w:t>100,00</w:t>
            </w:r>
          </w:p>
        </w:tc>
      </w:tr>
    </w:tbl>
    <w:p w:rsidR="008166BA" w:rsidRPr="00F21CFD" w:rsidRDefault="008166BA" w:rsidP="008166BA">
      <w:pPr>
        <w:rPr>
          <w:rFonts w:ascii="Arial Narrow" w:hAnsi="Arial Narrow"/>
          <w:color w:val="000000" w:themeColor="text1"/>
          <w:lang w:eastAsia="hr-HR"/>
        </w:rPr>
      </w:pPr>
    </w:p>
    <w:p w:rsidR="007D6852" w:rsidRDefault="008166BA" w:rsidP="008166BA">
      <w:pPr>
        <w:keepNext/>
        <w:keepLines/>
        <w:spacing w:before="40" w:after="0"/>
        <w:outlineLvl w:val="2"/>
        <w:rPr>
          <w:rFonts w:ascii="Arial Narrow" w:eastAsiaTheme="majorEastAsia" w:hAnsi="Arial Narrow" w:cstheme="minorHAnsi"/>
          <w:b/>
          <w:color w:val="000000" w:themeColor="text1"/>
          <w:sz w:val="24"/>
          <w:szCs w:val="24"/>
        </w:rPr>
      </w:pPr>
      <w:bookmarkStart w:id="12" w:name="_Toc161128310"/>
      <w:bookmarkStart w:id="13" w:name="_Toc194053517"/>
      <w:r w:rsidRPr="00F21CFD">
        <w:rPr>
          <w:rFonts w:ascii="Arial Narrow" w:eastAsiaTheme="majorEastAsia" w:hAnsi="Arial Narrow" w:cstheme="minorHAnsi"/>
          <w:b/>
          <w:color w:val="000000" w:themeColor="text1"/>
          <w:sz w:val="24"/>
          <w:szCs w:val="24"/>
        </w:rPr>
        <w:t xml:space="preserve"> </w:t>
      </w:r>
    </w:p>
    <w:p w:rsidR="008166BA" w:rsidRPr="00DB1BD7" w:rsidRDefault="00DB1BD7" w:rsidP="00DB1BD7">
      <w:pPr>
        <w:pStyle w:val="naslov20"/>
      </w:pPr>
      <w:bookmarkStart w:id="14" w:name="_Toc226539804"/>
      <w:r w:rsidRPr="00DB1BD7">
        <w:t xml:space="preserve">4.3. </w:t>
      </w:r>
      <w:r w:rsidR="008166BA" w:rsidRPr="00DB1BD7">
        <w:t>MATERIJALNI RASHODI</w:t>
      </w:r>
      <w:bookmarkEnd w:id="12"/>
      <w:bookmarkEnd w:id="13"/>
      <w:bookmarkEnd w:id="14"/>
    </w:p>
    <w:p w:rsidR="00252A71" w:rsidRPr="002924DE" w:rsidRDefault="00252A71" w:rsidP="00252A71">
      <w:pPr>
        <w:spacing w:before="119" w:after="0" w:line="360" w:lineRule="auto"/>
        <w:rPr>
          <w:rFonts w:ascii="Arial Narrow" w:hAnsi="Arial Narrow" w:cstheme="minorHAnsi"/>
          <w:b/>
          <w:color w:val="000000" w:themeColor="text1"/>
        </w:rPr>
      </w:pPr>
      <w:r w:rsidRPr="002924DE">
        <w:rPr>
          <w:rFonts w:ascii="Arial Narrow" w:hAnsi="Arial Narrow" w:cstheme="minorHAnsi"/>
          <w:b/>
          <w:color w:val="000000" w:themeColor="text1"/>
        </w:rPr>
        <w:t>Tablica</w:t>
      </w:r>
      <w:r w:rsidRPr="002924DE">
        <w:rPr>
          <w:rFonts w:ascii="Arial Narrow" w:hAnsi="Arial Narrow" w:cstheme="minorHAnsi"/>
          <w:b/>
          <w:color w:val="000000" w:themeColor="text1"/>
          <w:spacing w:val="-4"/>
        </w:rPr>
        <w:t xml:space="preserve"> </w:t>
      </w:r>
      <w:r w:rsidR="00732685">
        <w:rPr>
          <w:rFonts w:ascii="Arial Narrow" w:hAnsi="Arial Narrow" w:cstheme="minorHAnsi"/>
          <w:b/>
          <w:color w:val="000000" w:themeColor="text1"/>
        </w:rPr>
        <w:t>12</w:t>
      </w:r>
      <w:r w:rsidRPr="002924DE">
        <w:rPr>
          <w:rFonts w:ascii="Arial Narrow" w:hAnsi="Arial Narrow" w:cstheme="minorHAnsi"/>
          <w:b/>
          <w:color w:val="000000" w:themeColor="text1"/>
        </w:rPr>
        <w:t>.</w:t>
      </w:r>
      <w:r w:rsidRPr="002924DE">
        <w:rPr>
          <w:rFonts w:ascii="Arial Narrow" w:hAnsi="Arial Narrow" w:cstheme="minorHAnsi"/>
          <w:b/>
          <w:color w:val="000000" w:themeColor="text1"/>
          <w:spacing w:val="-4"/>
        </w:rPr>
        <w:t xml:space="preserve"> </w:t>
      </w:r>
      <w:r w:rsidRPr="002924DE">
        <w:rPr>
          <w:rFonts w:ascii="Arial Narrow" w:hAnsi="Arial Narrow" w:cstheme="minorHAnsi"/>
          <w:b/>
          <w:color w:val="000000" w:themeColor="text1"/>
        </w:rPr>
        <w:t>Materijalni</w:t>
      </w:r>
      <w:r w:rsidRPr="002924DE">
        <w:rPr>
          <w:rFonts w:ascii="Arial Narrow" w:hAnsi="Arial Narrow" w:cstheme="minorHAnsi"/>
          <w:b/>
          <w:color w:val="000000" w:themeColor="text1"/>
          <w:spacing w:val="-4"/>
        </w:rPr>
        <w:t xml:space="preserve"> </w:t>
      </w:r>
      <w:r w:rsidRPr="002924DE">
        <w:rPr>
          <w:rFonts w:ascii="Arial Narrow" w:hAnsi="Arial Narrow" w:cstheme="minorHAnsi"/>
          <w:b/>
          <w:color w:val="000000" w:themeColor="text1"/>
        </w:rPr>
        <w:t>izdaci</w:t>
      </w:r>
      <w:r w:rsidRPr="002924DE">
        <w:rPr>
          <w:rFonts w:ascii="Arial Narrow" w:hAnsi="Arial Narrow" w:cstheme="minorHAnsi"/>
          <w:b/>
          <w:color w:val="000000" w:themeColor="text1"/>
          <w:spacing w:val="-2"/>
        </w:rPr>
        <w:t xml:space="preserve"> </w:t>
      </w:r>
      <w:r w:rsidRPr="002924DE">
        <w:rPr>
          <w:rFonts w:ascii="Arial Narrow" w:hAnsi="Arial Narrow" w:cstheme="minorHAnsi"/>
          <w:b/>
          <w:color w:val="000000" w:themeColor="text1"/>
        </w:rPr>
        <w:t>ostvareni</w:t>
      </w:r>
      <w:r w:rsidRPr="002924DE">
        <w:rPr>
          <w:rFonts w:ascii="Arial Narrow" w:hAnsi="Arial Narrow" w:cstheme="minorHAnsi"/>
          <w:b/>
          <w:color w:val="000000" w:themeColor="text1"/>
          <w:spacing w:val="-5"/>
        </w:rPr>
        <w:t xml:space="preserve"> </w:t>
      </w:r>
      <w:r w:rsidRPr="002924DE">
        <w:rPr>
          <w:rFonts w:ascii="Arial Narrow" w:hAnsi="Arial Narrow" w:cstheme="minorHAnsi"/>
          <w:b/>
          <w:color w:val="000000" w:themeColor="text1"/>
        </w:rPr>
        <w:t>u</w:t>
      </w:r>
      <w:r w:rsidRPr="002924DE">
        <w:rPr>
          <w:rFonts w:ascii="Arial Narrow" w:hAnsi="Arial Narrow" w:cstheme="minorHAnsi"/>
          <w:b/>
          <w:color w:val="000000" w:themeColor="text1"/>
          <w:spacing w:val="-1"/>
        </w:rPr>
        <w:t xml:space="preserve"> </w:t>
      </w:r>
      <w:r w:rsidRPr="002924DE">
        <w:rPr>
          <w:rFonts w:ascii="Arial Narrow" w:hAnsi="Arial Narrow" w:cstheme="minorHAnsi"/>
          <w:b/>
          <w:color w:val="000000" w:themeColor="text1"/>
        </w:rPr>
        <w:t>razdoblju</w:t>
      </w:r>
      <w:r w:rsidRPr="002924DE">
        <w:rPr>
          <w:rFonts w:ascii="Arial Narrow" w:hAnsi="Arial Narrow" w:cstheme="minorHAnsi"/>
          <w:b/>
          <w:color w:val="000000" w:themeColor="text1"/>
          <w:spacing w:val="-3"/>
        </w:rPr>
        <w:t xml:space="preserve"> </w:t>
      </w:r>
      <w:r w:rsidRPr="002924DE">
        <w:rPr>
          <w:rFonts w:ascii="Arial Narrow" w:hAnsi="Arial Narrow" w:cstheme="minorHAnsi"/>
          <w:b/>
          <w:color w:val="000000" w:themeColor="text1"/>
        </w:rPr>
        <w:t>siječanj</w:t>
      </w:r>
      <w:r w:rsidRPr="002924DE">
        <w:rPr>
          <w:rFonts w:ascii="Arial Narrow" w:hAnsi="Arial Narrow" w:cstheme="minorHAnsi"/>
          <w:b/>
          <w:color w:val="000000" w:themeColor="text1"/>
          <w:spacing w:val="-2"/>
        </w:rPr>
        <w:t xml:space="preserve"> </w:t>
      </w:r>
      <w:r w:rsidRPr="002924DE">
        <w:rPr>
          <w:rFonts w:ascii="Arial Narrow" w:hAnsi="Arial Narrow" w:cstheme="minorHAnsi"/>
          <w:b/>
          <w:color w:val="000000" w:themeColor="text1"/>
        </w:rPr>
        <w:t>–</w:t>
      </w:r>
      <w:r w:rsidRPr="002924DE">
        <w:rPr>
          <w:rFonts w:ascii="Arial Narrow" w:hAnsi="Arial Narrow" w:cstheme="minorHAnsi"/>
          <w:b/>
          <w:color w:val="000000" w:themeColor="text1"/>
          <w:spacing w:val="-4"/>
        </w:rPr>
        <w:t xml:space="preserve"> </w:t>
      </w:r>
      <w:r w:rsidRPr="002924DE">
        <w:rPr>
          <w:rFonts w:ascii="Arial Narrow" w:hAnsi="Arial Narrow" w:cstheme="minorHAnsi"/>
          <w:b/>
          <w:color w:val="000000" w:themeColor="text1"/>
        </w:rPr>
        <w:t>prosinac</w:t>
      </w:r>
      <w:r w:rsidRPr="002924DE">
        <w:rPr>
          <w:rFonts w:ascii="Arial Narrow" w:hAnsi="Arial Narrow" w:cstheme="minorHAnsi"/>
          <w:b/>
          <w:color w:val="000000" w:themeColor="text1"/>
          <w:spacing w:val="-2"/>
        </w:rPr>
        <w:t xml:space="preserve"> </w:t>
      </w:r>
      <w:r w:rsidRPr="002924DE">
        <w:rPr>
          <w:rFonts w:ascii="Arial Narrow" w:hAnsi="Arial Narrow" w:cstheme="minorHAnsi"/>
          <w:b/>
          <w:color w:val="000000" w:themeColor="text1"/>
        </w:rPr>
        <w:t>2025 .</w:t>
      </w:r>
      <w:r w:rsidRPr="002924DE">
        <w:rPr>
          <w:rFonts w:ascii="Arial Narrow" w:hAnsi="Arial Narrow" w:cstheme="minorHAnsi"/>
          <w:b/>
          <w:color w:val="000000" w:themeColor="text1"/>
          <w:spacing w:val="-4"/>
        </w:rPr>
        <w:t xml:space="preserve"> </w:t>
      </w:r>
      <w:r w:rsidRPr="002924DE">
        <w:rPr>
          <w:rFonts w:ascii="Arial Narrow" w:hAnsi="Arial Narrow" w:cstheme="minorHAnsi"/>
          <w:b/>
          <w:color w:val="000000" w:themeColor="text1"/>
        </w:rPr>
        <w:t>godine</w:t>
      </w:r>
    </w:p>
    <w:tbl>
      <w:tblPr>
        <w:tblStyle w:val="TableNormal2"/>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3762"/>
        <w:gridCol w:w="1275"/>
        <w:gridCol w:w="1267"/>
        <w:gridCol w:w="1080"/>
        <w:gridCol w:w="1079"/>
      </w:tblGrid>
      <w:tr w:rsidR="008166BA" w:rsidRPr="00F21CFD" w:rsidTr="007D6852">
        <w:trPr>
          <w:trHeight w:val="433"/>
        </w:trPr>
        <w:tc>
          <w:tcPr>
            <w:tcW w:w="478" w:type="dxa"/>
            <w:shd w:val="clear" w:color="auto" w:fill="DEEAF6"/>
          </w:tcPr>
          <w:p w:rsidR="008166BA" w:rsidRPr="00F21CFD" w:rsidRDefault="008166BA" w:rsidP="007D6852">
            <w:pPr>
              <w:rPr>
                <w:rFonts w:ascii="Arial Narrow" w:hAnsi="Arial Narrow"/>
                <w:color w:val="000000" w:themeColor="text1"/>
                <w:sz w:val="18"/>
              </w:rPr>
            </w:pPr>
          </w:p>
        </w:tc>
        <w:tc>
          <w:tcPr>
            <w:tcW w:w="3762" w:type="dxa"/>
            <w:shd w:val="clear" w:color="auto" w:fill="DEEAF6"/>
          </w:tcPr>
          <w:p w:rsidR="008166BA" w:rsidRPr="00F21CFD" w:rsidRDefault="008166BA" w:rsidP="007D6852">
            <w:pPr>
              <w:spacing w:before="100"/>
              <w:ind w:left="112"/>
              <w:rPr>
                <w:rFonts w:ascii="Arial Narrow" w:hAnsi="Arial Narrow"/>
                <w:b/>
                <w:color w:val="000000" w:themeColor="text1"/>
                <w:sz w:val="20"/>
              </w:rPr>
            </w:pPr>
            <w:r w:rsidRPr="00F21CFD">
              <w:rPr>
                <w:rFonts w:ascii="Arial Narrow" w:hAnsi="Arial Narrow"/>
                <w:b/>
                <w:color w:val="000000" w:themeColor="text1"/>
                <w:sz w:val="20"/>
                <w:u w:val="thick"/>
              </w:rPr>
              <w:t>II.</w:t>
            </w:r>
            <w:r w:rsidRPr="00F21CFD">
              <w:rPr>
                <w:rFonts w:ascii="Arial Narrow" w:hAnsi="Arial Narrow"/>
                <w:b/>
                <w:color w:val="000000" w:themeColor="text1"/>
                <w:spacing w:val="-3"/>
                <w:sz w:val="20"/>
                <w:u w:val="thick"/>
              </w:rPr>
              <w:t xml:space="preserve"> </w:t>
            </w:r>
            <w:r w:rsidRPr="00F21CFD">
              <w:rPr>
                <w:rFonts w:ascii="Arial Narrow" w:hAnsi="Arial Narrow"/>
                <w:b/>
                <w:color w:val="000000" w:themeColor="text1"/>
                <w:sz w:val="20"/>
                <w:u w:val="thick"/>
              </w:rPr>
              <w:t>RASHODI</w:t>
            </w:r>
            <w:r w:rsidRPr="00F21CFD">
              <w:rPr>
                <w:rFonts w:ascii="Arial Narrow" w:hAnsi="Arial Narrow"/>
                <w:b/>
                <w:color w:val="000000" w:themeColor="text1"/>
                <w:spacing w:val="-2"/>
                <w:sz w:val="20"/>
                <w:u w:val="thick"/>
              </w:rPr>
              <w:t xml:space="preserve"> </w:t>
            </w:r>
            <w:r w:rsidRPr="00F21CFD">
              <w:rPr>
                <w:rFonts w:ascii="Arial Narrow" w:hAnsi="Arial Narrow"/>
                <w:b/>
                <w:color w:val="000000" w:themeColor="text1"/>
                <w:sz w:val="20"/>
                <w:u w:val="thick"/>
              </w:rPr>
              <w:t>– IZDACI</w:t>
            </w:r>
          </w:p>
        </w:tc>
        <w:tc>
          <w:tcPr>
            <w:tcW w:w="1275" w:type="dxa"/>
            <w:shd w:val="clear" w:color="auto" w:fill="DEEAF6"/>
          </w:tcPr>
          <w:p w:rsidR="008166BA" w:rsidRPr="00F21CFD" w:rsidRDefault="008166BA" w:rsidP="007D6852">
            <w:pPr>
              <w:spacing w:before="111"/>
              <w:ind w:right="105"/>
              <w:jc w:val="right"/>
              <w:rPr>
                <w:rFonts w:ascii="Arial Narrow" w:hAnsi="Arial Narrow"/>
                <w:b/>
                <w:color w:val="000000" w:themeColor="text1"/>
                <w:sz w:val="18"/>
              </w:rPr>
            </w:pPr>
            <w:r w:rsidRPr="00F21CFD">
              <w:rPr>
                <w:rFonts w:ascii="Arial Narrow" w:hAnsi="Arial Narrow"/>
                <w:b/>
                <w:color w:val="000000" w:themeColor="text1"/>
                <w:sz w:val="18"/>
              </w:rPr>
              <w:t>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 XII.</w:t>
            </w:r>
            <w:r w:rsidRPr="00F21CFD">
              <w:rPr>
                <w:rFonts w:ascii="Arial Narrow" w:hAnsi="Arial Narrow"/>
                <w:b/>
                <w:color w:val="000000" w:themeColor="text1"/>
                <w:spacing w:val="-2"/>
                <w:sz w:val="18"/>
              </w:rPr>
              <w:t xml:space="preserve"> </w:t>
            </w:r>
            <w:r w:rsidRPr="00F21CFD">
              <w:rPr>
                <w:rFonts w:ascii="Arial Narrow" w:hAnsi="Arial Narrow"/>
                <w:b/>
                <w:color w:val="000000" w:themeColor="text1"/>
                <w:sz w:val="18"/>
              </w:rPr>
              <w:t>2024.</w:t>
            </w:r>
          </w:p>
        </w:tc>
        <w:tc>
          <w:tcPr>
            <w:tcW w:w="1267" w:type="dxa"/>
            <w:tcBorders>
              <w:right w:val="single" w:sz="8" w:space="0" w:color="000000"/>
            </w:tcBorders>
            <w:shd w:val="clear" w:color="auto" w:fill="DEEAF6"/>
          </w:tcPr>
          <w:p w:rsidR="008166BA" w:rsidRPr="00F21CFD" w:rsidRDefault="008166BA" w:rsidP="007D6852">
            <w:pPr>
              <w:spacing w:before="111"/>
              <w:ind w:right="121"/>
              <w:jc w:val="right"/>
              <w:rPr>
                <w:rFonts w:ascii="Arial Narrow" w:hAnsi="Arial Narrow"/>
                <w:b/>
                <w:color w:val="000000" w:themeColor="text1"/>
                <w:sz w:val="18"/>
              </w:rPr>
            </w:pPr>
            <w:r w:rsidRPr="00F21CFD">
              <w:rPr>
                <w:rFonts w:ascii="Arial Narrow" w:hAnsi="Arial Narrow"/>
                <w:b/>
                <w:color w:val="000000" w:themeColor="text1"/>
                <w:sz w:val="18"/>
              </w:rPr>
              <w:t>I.-</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XII. 2025.</w:t>
            </w:r>
          </w:p>
        </w:tc>
        <w:tc>
          <w:tcPr>
            <w:tcW w:w="1080" w:type="dxa"/>
            <w:tcBorders>
              <w:left w:val="single" w:sz="8" w:space="0" w:color="000000"/>
              <w:bottom w:val="single" w:sz="8" w:space="0" w:color="000000"/>
            </w:tcBorders>
            <w:shd w:val="clear" w:color="auto" w:fill="DEEAF6"/>
          </w:tcPr>
          <w:p w:rsidR="008166BA" w:rsidRPr="00F21CFD" w:rsidRDefault="008166BA" w:rsidP="007D6852">
            <w:pPr>
              <w:spacing w:line="219" w:lineRule="exact"/>
              <w:ind w:left="89" w:right="78"/>
              <w:jc w:val="center"/>
              <w:rPr>
                <w:rFonts w:ascii="Arial Narrow" w:hAnsi="Arial Narrow"/>
                <w:b/>
                <w:color w:val="000000" w:themeColor="text1"/>
                <w:sz w:val="18"/>
              </w:rPr>
            </w:pPr>
            <w:r w:rsidRPr="00F21CFD">
              <w:rPr>
                <w:rFonts w:ascii="Arial Narrow" w:hAnsi="Arial Narrow"/>
                <w:b/>
                <w:color w:val="000000" w:themeColor="text1"/>
                <w:sz w:val="18"/>
              </w:rPr>
              <w:t>indeks</w:t>
            </w:r>
          </w:p>
          <w:p w:rsidR="008166BA" w:rsidRPr="00F21CFD" w:rsidRDefault="008166BA" w:rsidP="007D6852">
            <w:pPr>
              <w:spacing w:before="1" w:line="194" w:lineRule="exact"/>
              <w:ind w:left="90" w:right="78"/>
              <w:jc w:val="center"/>
              <w:rPr>
                <w:rFonts w:ascii="Arial Narrow" w:hAnsi="Arial Narrow"/>
                <w:b/>
                <w:color w:val="000000" w:themeColor="text1"/>
                <w:sz w:val="18"/>
              </w:rPr>
            </w:pPr>
            <w:r w:rsidRPr="00F21CFD">
              <w:rPr>
                <w:rFonts w:ascii="Arial Narrow" w:hAnsi="Arial Narrow"/>
                <w:b/>
                <w:color w:val="000000" w:themeColor="text1"/>
                <w:sz w:val="18"/>
              </w:rPr>
              <w:t>2025/2024.</w:t>
            </w:r>
          </w:p>
        </w:tc>
        <w:tc>
          <w:tcPr>
            <w:tcW w:w="1079" w:type="dxa"/>
            <w:tcBorders>
              <w:bottom w:val="single" w:sz="8" w:space="0" w:color="000000"/>
              <w:right w:val="single" w:sz="8" w:space="0" w:color="000000"/>
            </w:tcBorders>
            <w:shd w:val="clear" w:color="auto" w:fill="DEEAF6"/>
          </w:tcPr>
          <w:p w:rsidR="008166BA" w:rsidRPr="00F21CFD" w:rsidRDefault="008166BA" w:rsidP="007D6852">
            <w:pPr>
              <w:spacing w:line="219" w:lineRule="exact"/>
              <w:ind w:left="134" w:right="112"/>
              <w:jc w:val="center"/>
              <w:rPr>
                <w:rFonts w:ascii="Arial Narrow" w:hAnsi="Arial Narrow"/>
                <w:b/>
                <w:color w:val="000000" w:themeColor="text1"/>
                <w:sz w:val="18"/>
              </w:rPr>
            </w:pPr>
            <w:r w:rsidRPr="00F21CFD">
              <w:rPr>
                <w:rFonts w:ascii="Arial Narrow" w:hAnsi="Arial Narrow"/>
                <w:b/>
                <w:color w:val="000000" w:themeColor="text1"/>
                <w:sz w:val="18"/>
              </w:rPr>
              <w:t>udio</w:t>
            </w:r>
            <w:r w:rsidRPr="00F21CFD">
              <w:rPr>
                <w:rFonts w:ascii="Arial Narrow" w:hAnsi="Arial Narrow"/>
                <w:b/>
                <w:color w:val="000000" w:themeColor="text1"/>
                <w:spacing w:val="-3"/>
                <w:sz w:val="18"/>
              </w:rPr>
              <w:t xml:space="preserve"> </w:t>
            </w:r>
            <w:r w:rsidRPr="00F21CFD">
              <w:rPr>
                <w:rFonts w:ascii="Arial Narrow" w:hAnsi="Arial Narrow"/>
                <w:b/>
                <w:color w:val="000000" w:themeColor="text1"/>
                <w:sz w:val="18"/>
              </w:rPr>
              <w:t>u</w:t>
            </w:r>
          </w:p>
          <w:p w:rsidR="008166BA" w:rsidRPr="00F21CFD" w:rsidRDefault="008166BA" w:rsidP="007D6852">
            <w:pPr>
              <w:spacing w:before="1" w:line="194" w:lineRule="exact"/>
              <w:ind w:left="134" w:right="113"/>
              <w:jc w:val="center"/>
              <w:rPr>
                <w:rFonts w:ascii="Arial Narrow" w:hAnsi="Arial Narrow"/>
                <w:b/>
                <w:color w:val="000000" w:themeColor="text1"/>
                <w:sz w:val="18"/>
              </w:rPr>
            </w:pPr>
            <w:r w:rsidRPr="00F21CFD">
              <w:rPr>
                <w:rFonts w:ascii="Arial Narrow" w:hAnsi="Arial Narrow"/>
                <w:b/>
                <w:color w:val="000000" w:themeColor="text1"/>
                <w:sz w:val="18"/>
              </w:rPr>
              <w:t>mat.trošk.</w:t>
            </w:r>
          </w:p>
        </w:tc>
      </w:tr>
      <w:tr w:rsidR="008166BA" w:rsidRPr="00F21CFD" w:rsidTr="007D6852">
        <w:trPr>
          <w:trHeight w:val="316"/>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t>1</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z w:val="20"/>
              </w:rPr>
              <w:t>Lijekovi</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4.797.688,26</w:t>
            </w:r>
          </w:p>
        </w:tc>
        <w:tc>
          <w:tcPr>
            <w:tcW w:w="1267" w:type="dxa"/>
            <w:tcBorders>
              <w:right w:val="single" w:sz="8" w:space="0" w:color="000000"/>
            </w:tcBorders>
          </w:tcPr>
          <w:p w:rsidR="008166BA" w:rsidRPr="00F21CFD" w:rsidRDefault="008166BA" w:rsidP="007D6852">
            <w:pPr>
              <w:spacing w:before="58"/>
              <w:ind w:right="87"/>
              <w:jc w:val="right"/>
              <w:rPr>
                <w:rFonts w:ascii="Arial Narrow" w:hAnsi="Arial Narrow"/>
                <w:color w:val="000000" w:themeColor="text1"/>
                <w:sz w:val="18"/>
              </w:rPr>
            </w:pPr>
            <w:r w:rsidRPr="00F21CFD">
              <w:rPr>
                <w:rFonts w:ascii="Arial Narrow" w:hAnsi="Arial Narrow"/>
                <w:color w:val="000000" w:themeColor="text1"/>
                <w:sz w:val="18"/>
              </w:rPr>
              <w:t>5.708.350,65</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7"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118,98</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7"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49,30</w:t>
            </w:r>
          </w:p>
        </w:tc>
      </w:tr>
      <w:tr w:rsidR="008166BA" w:rsidRPr="00F21CFD" w:rsidTr="007D6852">
        <w:trPr>
          <w:trHeight w:val="313"/>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t>2</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z w:val="20"/>
              </w:rPr>
              <w:t>Potrošni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medicinski</w:t>
            </w:r>
            <w:r w:rsidRPr="00F21CFD">
              <w:rPr>
                <w:rFonts w:ascii="Arial Narrow" w:hAnsi="Arial Narrow"/>
                <w:color w:val="000000" w:themeColor="text1"/>
                <w:spacing w:val="-6"/>
                <w:sz w:val="20"/>
              </w:rPr>
              <w:t xml:space="preserve"> </w:t>
            </w:r>
            <w:r w:rsidRPr="00F21CFD">
              <w:rPr>
                <w:rFonts w:ascii="Arial Narrow" w:hAnsi="Arial Narrow"/>
                <w:color w:val="000000" w:themeColor="text1"/>
                <w:sz w:val="20"/>
              </w:rPr>
              <w:t>materijal</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2.869.922,32</w:t>
            </w:r>
          </w:p>
        </w:tc>
        <w:tc>
          <w:tcPr>
            <w:tcW w:w="1267" w:type="dxa"/>
            <w:tcBorders>
              <w:right w:val="single" w:sz="8" w:space="0" w:color="000000"/>
            </w:tcBorders>
          </w:tcPr>
          <w:p w:rsidR="008166BA" w:rsidRPr="00F21CFD" w:rsidRDefault="008166BA" w:rsidP="007D6852">
            <w:pPr>
              <w:spacing w:before="58"/>
              <w:ind w:right="87"/>
              <w:jc w:val="right"/>
              <w:rPr>
                <w:rFonts w:ascii="Arial Narrow" w:hAnsi="Arial Narrow"/>
                <w:color w:val="000000" w:themeColor="text1"/>
                <w:sz w:val="18"/>
              </w:rPr>
            </w:pPr>
            <w:r w:rsidRPr="00F21CFD">
              <w:rPr>
                <w:rFonts w:ascii="Arial Narrow" w:hAnsi="Arial Narrow"/>
                <w:color w:val="000000" w:themeColor="text1"/>
                <w:sz w:val="18"/>
              </w:rPr>
              <w:t>3.027.711,44</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4"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105,50</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4"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26,14</w:t>
            </w:r>
          </w:p>
        </w:tc>
      </w:tr>
      <w:tr w:rsidR="008166BA" w:rsidRPr="00F21CFD" w:rsidTr="007D6852">
        <w:trPr>
          <w:trHeight w:val="315"/>
        </w:trPr>
        <w:tc>
          <w:tcPr>
            <w:tcW w:w="478" w:type="dxa"/>
          </w:tcPr>
          <w:p w:rsidR="008166BA" w:rsidRPr="00F21CFD" w:rsidRDefault="008166BA" w:rsidP="007D6852">
            <w:pPr>
              <w:spacing w:before="47"/>
              <w:ind w:left="16"/>
              <w:jc w:val="center"/>
              <w:rPr>
                <w:rFonts w:ascii="Arial Narrow" w:hAnsi="Arial Narrow"/>
                <w:color w:val="000000" w:themeColor="text1"/>
                <w:sz w:val="20"/>
              </w:rPr>
            </w:pPr>
            <w:r w:rsidRPr="00F21CFD">
              <w:rPr>
                <w:rFonts w:ascii="Arial Narrow" w:hAnsi="Arial Narrow"/>
                <w:color w:val="000000" w:themeColor="text1"/>
                <w:w w:val="99"/>
                <w:sz w:val="20"/>
              </w:rPr>
              <w:t>3</w:t>
            </w:r>
          </w:p>
        </w:tc>
        <w:tc>
          <w:tcPr>
            <w:tcW w:w="3762" w:type="dxa"/>
          </w:tcPr>
          <w:p w:rsidR="008166BA" w:rsidRPr="00F21CFD" w:rsidRDefault="008166BA" w:rsidP="007D6852">
            <w:pPr>
              <w:spacing w:before="47"/>
              <w:ind w:left="112"/>
              <w:rPr>
                <w:rFonts w:ascii="Arial Narrow" w:hAnsi="Arial Narrow"/>
                <w:color w:val="000000" w:themeColor="text1"/>
                <w:sz w:val="20"/>
              </w:rPr>
            </w:pPr>
            <w:r w:rsidRPr="00F21CFD">
              <w:rPr>
                <w:rFonts w:ascii="Arial Narrow" w:hAnsi="Arial Narrow"/>
                <w:color w:val="000000" w:themeColor="text1"/>
                <w:sz w:val="20"/>
              </w:rPr>
              <w:t>Krv</w:t>
            </w:r>
            <w:r w:rsidRPr="00F21CFD">
              <w:rPr>
                <w:rFonts w:ascii="Arial Narrow" w:hAnsi="Arial Narrow"/>
                <w:color w:val="000000" w:themeColor="text1"/>
                <w:spacing w:val="-2"/>
                <w:sz w:val="20"/>
              </w:rPr>
              <w:t xml:space="preserve"> </w:t>
            </w:r>
            <w:r w:rsidRPr="00F21CFD">
              <w:rPr>
                <w:rFonts w:ascii="Arial Narrow" w:hAnsi="Arial Narrow"/>
                <w:color w:val="000000" w:themeColor="text1"/>
                <w:sz w:val="20"/>
              </w:rPr>
              <w:t>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krvni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pripravci</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70.206,40</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88.705,97</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7"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126,35</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7"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0,77</w:t>
            </w:r>
          </w:p>
        </w:tc>
      </w:tr>
      <w:tr w:rsidR="008166BA" w:rsidRPr="00F21CFD" w:rsidTr="007D6852">
        <w:trPr>
          <w:trHeight w:val="315"/>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t>4</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w w:val="90"/>
                <w:sz w:val="20"/>
              </w:rPr>
              <w:t>Živežne</w:t>
            </w:r>
            <w:r w:rsidRPr="00F21CFD">
              <w:rPr>
                <w:rFonts w:ascii="Arial Narrow" w:hAnsi="Arial Narrow"/>
                <w:color w:val="000000" w:themeColor="text1"/>
                <w:spacing w:val="-2"/>
                <w:w w:val="90"/>
                <w:sz w:val="20"/>
              </w:rPr>
              <w:t xml:space="preserve"> </w:t>
            </w:r>
            <w:r w:rsidRPr="00F21CFD">
              <w:rPr>
                <w:rFonts w:ascii="Arial Narrow" w:hAnsi="Arial Narrow"/>
                <w:color w:val="000000" w:themeColor="text1"/>
                <w:w w:val="90"/>
                <w:sz w:val="20"/>
              </w:rPr>
              <w:t>namirnice</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275.744,66</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273.387,82</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7"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99,15</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7"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2,36</w:t>
            </w:r>
          </w:p>
        </w:tc>
      </w:tr>
      <w:tr w:rsidR="008166BA" w:rsidRPr="00F21CFD" w:rsidTr="007D6852">
        <w:trPr>
          <w:trHeight w:val="313"/>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t>5</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z w:val="20"/>
              </w:rPr>
              <w:t>Medicinski</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plinovi</w:t>
            </w:r>
          </w:p>
        </w:tc>
        <w:tc>
          <w:tcPr>
            <w:tcW w:w="1275" w:type="dxa"/>
          </w:tcPr>
          <w:p w:rsidR="008166BA" w:rsidRPr="00F21CFD" w:rsidRDefault="008166BA" w:rsidP="007D6852">
            <w:pPr>
              <w:spacing w:before="56"/>
              <w:ind w:right="92"/>
              <w:jc w:val="right"/>
              <w:rPr>
                <w:rFonts w:ascii="Arial Narrow" w:hAnsi="Arial Narrow"/>
                <w:color w:val="000000" w:themeColor="text1"/>
                <w:sz w:val="18"/>
              </w:rPr>
            </w:pPr>
            <w:r w:rsidRPr="00F21CFD">
              <w:rPr>
                <w:rFonts w:ascii="Arial Narrow" w:hAnsi="Arial Narrow"/>
                <w:color w:val="000000" w:themeColor="text1"/>
                <w:sz w:val="18"/>
              </w:rPr>
              <w:t>56.881,24</w:t>
            </w:r>
          </w:p>
        </w:tc>
        <w:tc>
          <w:tcPr>
            <w:tcW w:w="1267" w:type="dxa"/>
            <w:tcBorders>
              <w:right w:val="single" w:sz="8" w:space="0" w:color="000000"/>
            </w:tcBorders>
          </w:tcPr>
          <w:p w:rsidR="008166BA" w:rsidRPr="00F21CFD" w:rsidRDefault="008166BA" w:rsidP="007D6852">
            <w:pPr>
              <w:spacing w:before="56"/>
              <w:ind w:right="86"/>
              <w:jc w:val="right"/>
              <w:rPr>
                <w:rFonts w:ascii="Arial Narrow" w:hAnsi="Arial Narrow"/>
                <w:color w:val="000000" w:themeColor="text1"/>
                <w:sz w:val="18"/>
              </w:rPr>
            </w:pPr>
            <w:r w:rsidRPr="00F21CFD">
              <w:rPr>
                <w:rFonts w:ascii="Arial Narrow" w:hAnsi="Arial Narrow"/>
                <w:color w:val="000000" w:themeColor="text1"/>
                <w:sz w:val="18"/>
              </w:rPr>
              <w:t>48.407,18</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4"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85,10</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4"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0,42</w:t>
            </w:r>
          </w:p>
        </w:tc>
      </w:tr>
      <w:tr w:rsidR="008166BA" w:rsidRPr="00F21CFD" w:rsidTr="007D6852">
        <w:trPr>
          <w:trHeight w:val="316"/>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lastRenderedPageBreak/>
              <w:t>6</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w w:val="99"/>
                <w:sz w:val="20"/>
              </w:rPr>
              <w:t>M</w:t>
            </w:r>
            <w:r w:rsidRPr="00F21CFD">
              <w:rPr>
                <w:rFonts w:ascii="Arial Narrow" w:hAnsi="Arial Narrow"/>
                <w:color w:val="000000" w:themeColor="text1"/>
                <w:spacing w:val="-1"/>
                <w:w w:val="99"/>
                <w:sz w:val="20"/>
              </w:rPr>
              <w:t>a</w:t>
            </w:r>
            <w:r w:rsidRPr="00F21CFD">
              <w:rPr>
                <w:rFonts w:ascii="Arial Narrow" w:hAnsi="Arial Narrow"/>
                <w:color w:val="000000" w:themeColor="text1"/>
                <w:w w:val="99"/>
                <w:sz w:val="20"/>
              </w:rPr>
              <w:t>te</w:t>
            </w:r>
            <w:r w:rsidRPr="00F21CFD">
              <w:rPr>
                <w:rFonts w:ascii="Arial Narrow" w:hAnsi="Arial Narrow"/>
                <w:color w:val="000000" w:themeColor="text1"/>
                <w:spacing w:val="2"/>
                <w:w w:val="99"/>
                <w:sz w:val="20"/>
              </w:rPr>
              <w:t>r</w:t>
            </w:r>
            <w:r w:rsidRPr="00F21CFD">
              <w:rPr>
                <w:rFonts w:ascii="Arial Narrow" w:hAnsi="Arial Narrow"/>
                <w:color w:val="000000" w:themeColor="text1"/>
                <w:spacing w:val="-2"/>
                <w:w w:val="99"/>
                <w:sz w:val="20"/>
              </w:rPr>
              <w:t>i</w:t>
            </w:r>
            <w:r w:rsidRPr="00F21CFD">
              <w:rPr>
                <w:rFonts w:ascii="Arial Narrow" w:hAnsi="Arial Narrow"/>
                <w:color w:val="000000" w:themeColor="text1"/>
                <w:spacing w:val="1"/>
                <w:w w:val="99"/>
                <w:sz w:val="20"/>
              </w:rPr>
              <w:t>j</w:t>
            </w:r>
            <w:r w:rsidRPr="00F21CFD">
              <w:rPr>
                <w:rFonts w:ascii="Arial Narrow" w:hAnsi="Arial Narrow"/>
                <w:color w:val="000000" w:themeColor="text1"/>
                <w:spacing w:val="-1"/>
                <w:w w:val="99"/>
                <w:sz w:val="20"/>
              </w:rPr>
              <w:t>a</w:t>
            </w:r>
            <w:r w:rsidRPr="00F21CFD">
              <w:rPr>
                <w:rFonts w:ascii="Arial Narrow" w:hAnsi="Arial Narrow"/>
                <w:color w:val="000000" w:themeColor="text1"/>
                <w:w w:val="99"/>
                <w:sz w:val="20"/>
              </w:rPr>
              <w:t>l</w:t>
            </w:r>
            <w:r w:rsidRPr="00F21CFD">
              <w:rPr>
                <w:rFonts w:ascii="Arial Narrow" w:hAnsi="Arial Narrow"/>
                <w:color w:val="000000" w:themeColor="text1"/>
                <w:sz w:val="20"/>
              </w:rPr>
              <w:t xml:space="preserve"> </w:t>
            </w:r>
            <w:r w:rsidRPr="00F21CFD">
              <w:rPr>
                <w:rFonts w:ascii="Arial Narrow" w:hAnsi="Arial Narrow"/>
                <w:color w:val="000000" w:themeColor="text1"/>
                <w:spacing w:val="-2"/>
                <w:w w:val="99"/>
                <w:sz w:val="20"/>
              </w:rPr>
              <w:t>z</w:t>
            </w:r>
            <w:r w:rsidRPr="00F21CFD">
              <w:rPr>
                <w:rFonts w:ascii="Arial Narrow" w:hAnsi="Arial Narrow"/>
                <w:color w:val="000000" w:themeColor="text1"/>
                <w:w w:val="99"/>
                <w:sz w:val="20"/>
              </w:rPr>
              <w:t>a</w:t>
            </w:r>
            <w:r w:rsidRPr="00F21CFD">
              <w:rPr>
                <w:rFonts w:ascii="Arial Narrow" w:hAnsi="Arial Narrow"/>
                <w:color w:val="000000" w:themeColor="text1"/>
                <w:spacing w:val="1"/>
                <w:sz w:val="20"/>
              </w:rPr>
              <w:t xml:space="preserve"> </w:t>
            </w:r>
            <w:r w:rsidRPr="00F21CFD">
              <w:rPr>
                <w:rFonts w:ascii="Arial Narrow" w:hAnsi="Arial Narrow"/>
                <w:color w:val="000000" w:themeColor="text1"/>
                <w:spacing w:val="-1"/>
                <w:w w:val="99"/>
                <w:sz w:val="20"/>
              </w:rPr>
              <w:t>od</w:t>
            </w:r>
            <w:r w:rsidRPr="00F21CFD">
              <w:rPr>
                <w:rFonts w:ascii="Arial Narrow" w:hAnsi="Arial Narrow"/>
                <w:color w:val="000000" w:themeColor="text1"/>
                <w:spacing w:val="2"/>
                <w:w w:val="99"/>
                <w:sz w:val="20"/>
              </w:rPr>
              <w:t>r</w:t>
            </w:r>
            <w:r w:rsidRPr="00F21CFD">
              <w:rPr>
                <w:rFonts w:ascii="Arial Narrow" w:hAnsi="Arial Narrow"/>
                <w:color w:val="000000" w:themeColor="text1"/>
                <w:spacing w:val="-2"/>
                <w:w w:val="49"/>
                <w:sz w:val="20"/>
              </w:rPr>
              <w:t>ž</w:t>
            </w:r>
            <w:r w:rsidRPr="00F21CFD">
              <w:rPr>
                <w:rFonts w:ascii="Arial Narrow" w:hAnsi="Arial Narrow"/>
                <w:color w:val="000000" w:themeColor="text1"/>
                <w:spacing w:val="-1"/>
                <w:w w:val="99"/>
                <w:sz w:val="20"/>
              </w:rPr>
              <w:t>a</w:t>
            </w:r>
            <w:r w:rsidRPr="00F21CFD">
              <w:rPr>
                <w:rFonts w:ascii="Arial Narrow" w:hAnsi="Arial Narrow"/>
                <w:color w:val="000000" w:themeColor="text1"/>
                <w:w w:val="99"/>
                <w:sz w:val="20"/>
              </w:rPr>
              <w:t>v</w:t>
            </w:r>
            <w:r w:rsidRPr="00F21CFD">
              <w:rPr>
                <w:rFonts w:ascii="Arial Narrow" w:hAnsi="Arial Narrow"/>
                <w:color w:val="000000" w:themeColor="text1"/>
                <w:spacing w:val="-1"/>
                <w:w w:val="99"/>
                <w:sz w:val="20"/>
              </w:rPr>
              <w:t>an</w:t>
            </w:r>
            <w:r w:rsidRPr="00F21CFD">
              <w:rPr>
                <w:rFonts w:ascii="Arial Narrow" w:hAnsi="Arial Narrow"/>
                <w:color w:val="000000" w:themeColor="text1"/>
                <w:spacing w:val="1"/>
                <w:w w:val="99"/>
                <w:sz w:val="20"/>
              </w:rPr>
              <w:t>j</w:t>
            </w:r>
            <w:r w:rsidRPr="00F21CFD">
              <w:rPr>
                <w:rFonts w:ascii="Arial Narrow" w:hAnsi="Arial Narrow"/>
                <w:color w:val="000000" w:themeColor="text1"/>
                <w:w w:val="99"/>
                <w:sz w:val="20"/>
              </w:rPr>
              <w:t>e</w:t>
            </w:r>
            <w:r w:rsidRPr="00F21CFD">
              <w:rPr>
                <w:rFonts w:ascii="Arial Narrow" w:hAnsi="Arial Narrow"/>
                <w:color w:val="000000" w:themeColor="text1"/>
                <w:spacing w:val="-1"/>
                <w:sz w:val="20"/>
              </w:rPr>
              <w:t xml:space="preserve"> </w:t>
            </w:r>
            <w:r w:rsidRPr="00F21CFD">
              <w:rPr>
                <w:rFonts w:ascii="Arial Narrow" w:hAnsi="Arial Narrow"/>
                <w:color w:val="000000" w:themeColor="text1"/>
                <w:w w:val="49"/>
                <w:sz w:val="20"/>
              </w:rPr>
              <w:t>č</w:t>
            </w:r>
            <w:r w:rsidRPr="00F21CFD">
              <w:rPr>
                <w:rFonts w:ascii="Arial Narrow" w:hAnsi="Arial Narrow"/>
                <w:color w:val="000000" w:themeColor="text1"/>
                <w:spacing w:val="-2"/>
                <w:w w:val="99"/>
                <w:sz w:val="20"/>
              </w:rPr>
              <w:t>i</w:t>
            </w:r>
            <w:r w:rsidRPr="00F21CFD">
              <w:rPr>
                <w:rFonts w:ascii="Arial Narrow" w:hAnsi="Arial Narrow"/>
                <w:color w:val="000000" w:themeColor="text1"/>
                <w:spacing w:val="3"/>
                <w:w w:val="99"/>
                <w:sz w:val="20"/>
              </w:rPr>
              <w:t>s</w:t>
            </w:r>
            <w:r w:rsidRPr="00F21CFD">
              <w:rPr>
                <w:rFonts w:ascii="Arial Narrow" w:hAnsi="Arial Narrow"/>
                <w:color w:val="000000" w:themeColor="text1"/>
                <w:spacing w:val="2"/>
                <w:w w:val="99"/>
                <w:sz w:val="20"/>
              </w:rPr>
              <w:t>t</w:t>
            </w:r>
            <w:r w:rsidRPr="00F21CFD">
              <w:rPr>
                <w:rFonts w:ascii="Arial Narrow" w:hAnsi="Arial Narrow"/>
                <w:color w:val="000000" w:themeColor="text1"/>
                <w:spacing w:val="-1"/>
                <w:w w:val="67"/>
                <w:sz w:val="20"/>
              </w:rPr>
              <w:t>o</w:t>
            </w:r>
            <w:r w:rsidRPr="00F21CFD">
              <w:rPr>
                <w:rFonts w:ascii="Arial Narrow" w:hAnsi="Arial Narrow"/>
                <w:color w:val="000000" w:themeColor="text1"/>
                <w:w w:val="67"/>
                <w:sz w:val="20"/>
              </w:rPr>
              <w:t>ć</w:t>
            </w:r>
            <w:r w:rsidRPr="00F21CFD">
              <w:rPr>
                <w:rFonts w:ascii="Arial Narrow" w:hAnsi="Arial Narrow"/>
                <w:color w:val="000000" w:themeColor="text1"/>
                <w:w w:val="99"/>
                <w:sz w:val="20"/>
              </w:rPr>
              <w:t>e</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84.706,57</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86.825,63</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7"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102,50</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7"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0,75</w:t>
            </w:r>
          </w:p>
        </w:tc>
      </w:tr>
      <w:tr w:rsidR="008166BA" w:rsidRPr="00F21CFD" w:rsidTr="007D6852">
        <w:trPr>
          <w:trHeight w:val="313"/>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t>7</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z w:val="20"/>
              </w:rPr>
              <w:t>Uredski</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materijal</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69.737,32</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82.684,90</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4"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118,57</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4"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0,71</w:t>
            </w:r>
          </w:p>
        </w:tc>
      </w:tr>
      <w:tr w:rsidR="008166BA" w:rsidRPr="00F21CFD" w:rsidTr="007D6852">
        <w:trPr>
          <w:trHeight w:val="315"/>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t>8</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z w:val="20"/>
              </w:rPr>
              <w:t>Ostali</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razni</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materijal</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145.083,77</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162.411,63</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7"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111,94</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7"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1,40</w:t>
            </w:r>
          </w:p>
        </w:tc>
      </w:tr>
      <w:tr w:rsidR="008166BA" w:rsidRPr="00F21CFD" w:rsidTr="007D6852">
        <w:trPr>
          <w:trHeight w:val="316"/>
        </w:trPr>
        <w:tc>
          <w:tcPr>
            <w:tcW w:w="478" w:type="dxa"/>
          </w:tcPr>
          <w:p w:rsidR="008166BA" w:rsidRPr="00F21CFD" w:rsidRDefault="008166BA" w:rsidP="007D6852">
            <w:pPr>
              <w:spacing w:before="45"/>
              <w:ind w:left="16"/>
              <w:jc w:val="center"/>
              <w:rPr>
                <w:rFonts w:ascii="Arial Narrow" w:hAnsi="Arial Narrow"/>
                <w:color w:val="000000" w:themeColor="text1"/>
                <w:sz w:val="20"/>
              </w:rPr>
            </w:pPr>
            <w:r w:rsidRPr="00F21CFD">
              <w:rPr>
                <w:rFonts w:ascii="Arial Narrow" w:hAnsi="Arial Narrow"/>
                <w:color w:val="000000" w:themeColor="text1"/>
                <w:w w:val="99"/>
                <w:sz w:val="20"/>
              </w:rPr>
              <w:t>9</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z w:val="20"/>
              </w:rPr>
              <w:t>Utrošena</w:t>
            </w:r>
            <w:r w:rsidRPr="00F21CFD">
              <w:rPr>
                <w:rFonts w:ascii="Arial Narrow" w:hAnsi="Arial Narrow"/>
                <w:color w:val="000000" w:themeColor="text1"/>
                <w:spacing w:val="-6"/>
                <w:sz w:val="20"/>
              </w:rPr>
              <w:t xml:space="preserve"> </w:t>
            </w:r>
            <w:r w:rsidRPr="00F21CFD">
              <w:rPr>
                <w:rFonts w:ascii="Arial Narrow" w:hAnsi="Arial Narrow"/>
                <w:color w:val="000000" w:themeColor="text1"/>
                <w:sz w:val="20"/>
              </w:rPr>
              <w:t>energija</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435.499,29</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489.704,92</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7"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112,45</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7"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4,23</w:t>
            </w:r>
          </w:p>
        </w:tc>
      </w:tr>
      <w:tr w:rsidR="008166BA" w:rsidRPr="00F21CFD" w:rsidTr="007D6852">
        <w:trPr>
          <w:trHeight w:val="313"/>
        </w:trPr>
        <w:tc>
          <w:tcPr>
            <w:tcW w:w="478" w:type="dxa"/>
          </w:tcPr>
          <w:p w:rsidR="008166BA" w:rsidRPr="00F21CFD" w:rsidRDefault="008166BA" w:rsidP="007D6852">
            <w:pPr>
              <w:spacing w:before="45"/>
              <w:ind w:left="110" w:right="94"/>
              <w:jc w:val="center"/>
              <w:rPr>
                <w:rFonts w:ascii="Arial Narrow" w:hAnsi="Arial Narrow"/>
                <w:color w:val="000000" w:themeColor="text1"/>
                <w:sz w:val="20"/>
              </w:rPr>
            </w:pPr>
            <w:r w:rsidRPr="00F21CFD">
              <w:rPr>
                <w:rFonts w:ascii="Arial Narrow" w:hAnsi="Arial Narrow"/>
                <w:color w:val="000000" w:themeColor="text1"/>
                <w:sz w:val="20"/>
              </w:rPr>
              <w:t>10</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w w:val="95"/>
                <w:sz w:val="20"/>
              </w:rPr>
              <w:t>Ugrađeni</w:t>
            </w:r>
            <w:r w:rsidRPr="00F21CFD">
              <w:rPr>
                <w:rFonts w:ascii="Arial Narrow" w:hAnsi="Arial Narrow"/>
                <w:color w:val="000000" w:themeColor="text1"/>
                <w:spacing w:val="2"/>
                <w:w w:val="95"/>
                <w:sz w:val="20"/>
              </w:rPr>
              <w:t xml:space="preserve"> </w:t>
            </w:r>
            <w:r w:rsidRPr="00F21CFD">
              <w:rPr>
                <w:rFonts w:ascii="Arial Narrow" w:hAnsi="Arial Narrow"/>
                <w:color w:val="000000" w:themeColor="text1"/>
                <w:w w:val="95"/>
                <w:sz w:val="20"/>
              </w:rPr>
              <w:t>rezervni</w:t>
            </w:r>
            <w:r w:rsidRPr="00F21CFD">
              <w:rPr>
                <w:rFonts w:ascii="Arial Narrow" w:hAnsi="Arial Narrow"/>
                <w:color w:val="000000" w:themeColor="text1"/>
                <w:spacing w:val="3"/>
                <w:w w:val="95"/>
                <w:sz w:val="20"/>
              </w:rPr>
              <w:t xml:space="preserve"> </w:t>
            </w:r>
            <w:r w:rsidRPr="00F21CFD">
              <w:rPr>
                <w:rFonts w:ascii="Arial Narrow" w:hAnsi="Arial Narrow"/>
                <w:color w:val="000000" w:themeColor="text1"/>
                <w:w w:val="95"/>
                <w:sz w:val="20"/>
              </w:rPr>
              <w:t>dijelovi</w:t>
            </w:r>
          </w:p>
        </w:tc>
        <w:tc>
          <w:tcPr>
            <w:tcW w:w="1275" w:type="dxa"/>
          </w:tcPr>
          <w:p w:rsidR="008166BA" w:rsidRPr="00F21CFD" w:rsidRDefault="008166BA" w:rsidP="007D6852">
            <w:pPr>
              <w:spacing w:before="56"/>
              <w:ind w:right="92"/>
              <w:jc w:val="right"/>
              <w:rPr>
                <w:rFonts w:ascii="Arial Narrow" w:hAnsi="Arial Narrow"/>
                <w:color w:val="000000" w:themeColor="text1"/>
                <w:sz w:val="18"/>
              </w:rPr>
            </w:pPr>
            <w:r w:rsidRPr="00F21CFD">
              <w:rPr>
                <w:rFonts w:ascii="Arial Narrow" w:hAnsi="Arial Narrow"/>
                <w:color w:val="000000" w:themeColor="text1"/>
                <w:sz w:val="18"/>
              </w:rPr>
              <w:t>48.205,14</w:t>
            </w:r>
          </w:p>
        </w:tc>
        <w:tc>
          <w:tcPr>
            <w:tcW w:w="1267" w:type="dxa"/>
            <w:tcBorders>
              <w:right w:val="single" w:sz="8" w:space="0" w:color="000000"/>
            </w:tcBorders>
          </w:tcPr>
          <w:p w:rsidR="008166BA" w:rsidRPr="00F21CFD" w:rsidRDefault="008166BA" w:rsidP="007D6852">
            <w:pPr>
              <w:spacing w:before="56"/>
              <w:ind w:right="86"/>
              <w:jc w:val="right"/>
              <w:rPr>
                <w:rFonts w:ascii="Arial Narrow" w:hAnsi="Arial Narrow"/>
                <w:color w:val="000000" w:themeColor="text1"/>
                <w:sz w:val="18"/>
              </w:rPr>
            </w:pPr>
            <w:r w:rsidRPr="00F21CFD">
              <w:rPr>
                <w:rFonts w:ascii="Arial Narrow" w:hAnsi="Arial Narrow"/>
                <w:color w:val="000000" w:themeColor="text1"/>
                <w:sz w:val="18"/>
              </w:rPr>
              <w:t>60.063,09</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4"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124,60</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4"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0,52</w:t>
            </w:r>
          </w:p>
        </w:tc>
      </w:tr>
      <w:tr w:rsidR="008166BA" w:rsidRPr="00F21CFD" w:rsidTr="007D6852">
        <w:trPr>
          <w:trHeight w:val="315"/>
        </w:trPr>
        <w:tc>
          <w:tcPr>
            <w:tcW w:w="478" w:type="dxa"/>
          </w:tcPr>
          <w:p w:rsidR="008166BA" w:rsidRPr="00F21CFD" w:rsidRDefault="008166BA" w:rsidP="007D6852">
            <w:pPr>
              <w:spacing w:before="45"/>
              <w:ind w:left="110" w:right="94"/>
              <w:jc w:val="center"/>
              <w:rPr>
                <w:rFonts w:ascii="Arial Narrow" w:hAnsi="Arial Narrow"/>
                <w:color w:val="000000" w:themeColor="text1"/>
                <w:sz w:val="20"/>
              </w:rPr>
            </w:pPr>
            <w:r w:rsidRPr="00F21CFD">
              <w:rPr>
                <w:rFonts w:ascii="Arial Narrow" w:hAnsi="Arial Narrow"/>
                <w:color w:val="000000" w:themeColor="text1"/>
                <w:sz w:val="20"/>
              </w:rPr>
              <w:t>11</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z w:val="20"/>
              </w:rPr>
              <w:t>Poštanski</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izdaci</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28.863,33</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38.648.48</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7"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133,90</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7"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0,33</w:t>
            </w:r>
          </w:p>
        </w:tc>
      </w:tr>
      <w:tr w:rsidR="008166BA" w:rsidRPr="00F21CFD" w:rsidTr="007D6852">
        <w:trPr>
          <w:trHeight w:val="313"/>
        </w:trPr>
        <w:tc>
          <w:tcPr>
            <w:tcW w:w="478" w:type="dxa"/>
          </w:tcPr>
          <w:p w:rsidR="008166BA" w:rsidRPr="00F21CFD" w:rsidRDefault="008166BA" w:rsidP="007D6852">
            <w:pPr>
              <w:spacing w:before="45"/>
              <w:ind w:left="110" w:right="94"/>
              <w:jc w:val="center"/>
              <w:rPr>
                <w:rFonts w:ascii="Arial Narrow" w:hAnsi="Arial Narrow"/>
                <w:color w:val="000000" w:themeColor="text1"/>
                <w:sz w:val="20"/>
              </w:rPr>
            </w:pPr>
            <w:r w:rsidRPr="00F21CFD">
              <w:rPr>
                <w:rFonts w:ascii="Arial Narrow" w:hAnsi="Arial Narrow"/>
                <w:color w:val="000000" w:themeColor="text1"/>
                <w:sz w:val="20"/>
              </w:rPr>
              <w:t>12</w:t>
            </w:r>
          </w:p>
        </w:tc>
        <w:tc>
          <w:tcPr>
            <w:tcW w:w="3762" w:type="dxa"/>
          </w:tcPr>
          <w:p w:rsidR="008166BA" w:rsidRPr="00F21CFD" w:rsidRDefault="008166BA" w:rsidP="007D6852">
            <w:pPr>
              <w:spacing w:before="45"/>
              <w:ind w:left="112"/>
              <w:rPr>
                <w:rFonts w:ascii="Arial Narrow" w:hAnsi="Arial Narrow"/>
                <w:color w:val="000000" w:themeColor="text1"/>
                <w:sz w:val="20"/>
              </w:rPr>
            </w:pPr>
            <w:r w:rsidRPr="00F21CFD">
              <w:rPr>
                <w:rFonts w:ascii="Arial Narrow" w:hAnsi="Arial Narrow"/>
                <w:color w:val="000000" w:themeColor="text1"/>
                <w:spacing w:val="-1"/>
                <w:w w:val="95"/>
                <w:sz w:val="20"/>
              </w:rPr>
              <w:t>Tekuće</w:t>
            </w:r>
            <w:r w:rsidRPr="00F21CFD">
              <w:rPr>
                <w:rFonts w:ascii="Arial Narrow" w:hAnsi="Arial Narrow"/>
                <w:color w:val="000000" w:themeColor="text1"/>
                <w:spacing w:val="-8"/>
                <w:w w:val="95"/>
                <w:sz w:val="20"/>
              </w:rPr>
              <w:t xml:space="preserve"> </w:t>
            </w:r>
            <w:r w:rsidRPr="00F21CFD">
              <w:rPr>
                <w:rFonts w:ascii="Arial Narrow" w:hAnsi="Arial Narrow"/>
                <w:color w:val="000000" w:themeColor="text1"/>
                <w:spacing w:val="-1"/>
                <w:w w:val="95"/>
                <w:sz w:val="20"/>
              </w:rPr>
              <w:t>i</w:t>
            </w:r>
            <w:r w:rsidRPr="00F21CFD">
              <w:rPr>
                <w:rFonts w:ascii="Arial Narrow" w:hAnsi="Arial Narrow"/>
                <w:color w:val="000000" w:themeColor="text1"/>
                <w:spacing w:val="-9"/>
                <w:w w:val="95"/>
                <w:sz w:val="20"/>
              </w:rPr>
              <w:t xml:space="preserve"> </w:t>
            </w:r>
            <w:r w:rsidRPr="00F21CFD">
              <w:rPr>
                <w:rFonts w:ascii="Arial Narrow" w:hAnsi="Arial Narrow"/>
                <w:color w:val="000000" w:themeColor="text1"/>
                <w:spacing w:val="-1"/>
                <w:w w:val="95"/>
                <w:sz w:val="20"/>
              </w:rPr>
              <w:t>investicijsko</w:t>
            </w:r>
            <w:r w:rsidRPr="00F21CFD">
              <w:rPr>
                <w:rFonts w:ascii="Arial Narrow" w:hAnsi="Arial Narrow"/>
                <w:color w:val="000000" w:themeColor="text1"/>
                <w:spacing w:val="-8"/>
                <w:w w:val="95"/>
                <w:sz w:val="20"/>
              </w:rPr>
              <w:t xml:space="preserve"> </w:t>
            </w:r>
            <w:r w:rsidRPr="00F21CFD">
              <w:rPr>
                <w:rFonts w:ascii="Arial Narrow" w:hAnsi="Arial Narrow"/>
                <w:color w:val="000000" w:themeColor="text1"/>
                <w:spacing w:val="-1"/>
                <w:w w:val="95"/>
                <w:sz w:val="20"/>
              </w:rPr>
              <w:t>održavanje</w:t>
            </w:r>
          </w:p>
        </w:tc>
        <w:tc>
          <w:tcPr>
            <w:tcW w:w="1275" w:type="dxa"/>
          </w:tcPr>
          <w:p w:rsidR="008166BA" w:rsidRPr="00F21CFD" w:rsidRDefault="008166BA" w:rsidP="007D6852">
            <w:pPr>
              <w:spacing w:before="58"/>
              <w:ind w:right="92"/>
              <w:jc w:val="right"/>
              <w:rPr>
                <w:rFonts w:ascii="Arial Narrow" w:hAnsi="Arial Narrow"/>
                <w:color w:val="000000" w:themeColor="text1"/>
                <w:sz w:val="18"/>
              </w:rPr>
            </w:pPr>
            <w:r w:rsidRPr="00F21CFD">
              <w:rPr>
                <w:rFonts w:ascii="Arial Narrow" w:hAnsi="Arial Narrow"/>
                <w:color w:val="000000" w:themeColor="text1"/>
                <w:sz w:val="18"/>
              </w:rPr>
              <w:t>526.866,98</w:t>
            </w:r>
          </w:p>
        </w:tc>
        <w:tc>
          <w:tcPr>
            <w:tcW w:w="1267" w:type="dxa"/>
            <w:tcBorders>
              <w:right w:val="single" w:sz="8" w:space="0" w:color="000000"/>
            </w:tcBorders>
          </w:tcPr>
          <w:p w:rsidR="008166BA" w:rsidRPr="00F21CFD" w:rsidRDefault="008166BA" w:rsidP="007D6852">
            <w:pPr>
              <w:spacing w:before="58"/>
              <w:ind w:right="86"/>
              <w:jc w:val="right"/>
              <w:rPr>
                <w:rFonts w:ascii="Arial Narrow" w:hAnsi="Arial Narrow"/>
                <w:color w:val="000000" w:themeColor="text1"/>
                <w:sz w:val="18"/>
              </w:rPr>
            </w:pPr>
            <w:r w:rsidRPr="00F21CFD">
              <w:rPr>
                <w:rFonts w:ascii="Arial Narrow" w:hAnsi="Arial Narrow"/>
                <w:color w:val="000000" w:themeColor="text1"/>
                <w:sz w:val="18"/>
              </w:rPr>
              <w:t>961.539,85</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34"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182,50</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34"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8,30</w:t>
            </w:r>
          </w:p>
        </w:tc>
      </w:tr>
      <w:tr w:rsidR="008166BA" w:rsidRPr="00F21CFD" w:rsidTr="007D6852">
        <w:trPr>
          <w:trHeight w:val="330"/>
        </w:trPr>
        <w:tc>
          <w:tcPr>
            <w:tcW w:w="478" w:type="dxa"/>
          </w:tcPr>
          <w:p w:rsidR="008166BA" w:rsidRPr="00F21CFD" w:rsidRDefault="008166BA" w:rsidP="007D6852">
            <w:pPr>
              <w:spacing w:before="52"/>
              <w:ind w:left="110" w:right="94"/>
              <w:jc w:val="center"/>
              <w:rPr>
                <w:rFonts w:ascii="Arial Narrow" w:hAnsi="Arial Narrow"/>
                <w:color w:val="000000" w:themeColor="text1"/>
                <w:sz w:val="20"/>
              </w:rPr>
            </w:pPr>
            <w:r w:rsidRPr="00F21CFD">
              <w:rPr>
                <w:rFonts w:ascii="Arial Narrow" w:hAnsi="Arial Narrow"/>
                <w:color w:val="000000" w:themeColor="text1"/>
                <w:sz w:val="20"/>
              </w:rPr>
              <w:t>13</w:t>
            </w:r>
          </w:p>
        </w:tc>
        <w:tc>
          <w:tcPr>
            <w:tcW w:w="3762" w:type="dxa"/>
          </w:tcPr>
          <w:p w:rsidR="008166BA" w:rsidRPr="00F21CFD" w:rsidRDefault="008166BA" w:rsidP="007D6852">
            <w:pPr>
              <w:spacing w:before="52"/>
              <w:ind w:left="112"/>
              <w:rPr>
                <w:rFonts w:ascii="Arial Narrow" w:hAnsi="Arial Narrow"/>
                <w:color w:val="000000" w:themeColor="text1"/>
                <w:sz w:val="20"/>
              </w:rPr>
            </w:pPr>
            <w:r w:rsidRPr="00F21CFD">
              <w:rPr>
                <w:rFonts w:ascii="Arial Narrow" w:hAnsi="Arial Narrow"/>
                <w:color w:val="000000" w:themeColor="text1"/>
                <w:sz w:val="20"/>
              </w:rPr>
              <w:t>Izdaci</w:t>
            </w:r>
            <w:r w:rsidRPr="00F21CFD">
              <w:rPr>
                <w:rFonts w:ascii="Arial Narrow" w:hAnsi="Arial Narrow"/>
                <w:color w:val="000000" w:themeColor="text1"/>
                <w:spacing w:val="-4"/>
                <w:sz w:val="20"/>
              </w:rPr>
              <w:t xml:space="preserve"> </w:t>
            </w:r>
            <w:r w:rsidRPr="00F21CFD">
              <w:rPr>
                <w:rFonts w:ascii="Arial Narrow" w:hAnsi="Arial Narrow"/>
                <w:color w:val="000000" w:themeColor="text1"/>
                <w:sz w:val="20"/>
              </w:rPr>
              <w:t>za</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usluge</w:t>
            </w:r>
            <w:r w:rsidRPr="00F21CFD">
              <w:rPr>
                <w:rFonts w:ascii="Arial Narrow" w:hAnsi="Arial Narrow"/>
                <w:color w:val="000000" w:themeColor="text1"/>
                <w:spacing w:val="-5"/>
                <w:sz w:val="20"/>
              </w:rPr>
              <w:t xml:space="preserve"> </w:t>
            </w:r>
            <w:r w:rsidRPr="00F21CFD">
              <w:rPr>
                <w:rFonts w:ascii="Arial Narrow" w:hAnsi="Arial Narrow"/>
                <w:color w:val="000000" w:themeColor="text1"/>
                <w:sz w:val="20"/>
              </w:rPr>
              <w:t>drugih</w:t>
            </w:r>
            <w:r w:rsidRPr="00F21CFD">
              <w:rPr>
                <w:rFonts w:ascii="Arial Narrow" w:hAnsi="Arial Narrow"/>
                <w:color w:val="000000" w:themeColor="text1"/>
                <w:spacing w:val="-1"/>
                <w:sz w:val="20"/>
              </w:rPr>
              <w:t xml:space="preserve"> </w:t>
            </w:r>
            <w:r w:rsidRPr="00F21CFD">
              <w:rPr>
                <w:rFonts w:ascii="Arial Narrow" w:hAnsi="Arial Narrow"/>
                <w:color w:val="000000" w:themeColor="text1"/>
                <w:sz w:val="20"/>
              </w:rPr>
              <w:t>zdrav.ustanova</w:t>
            </w:r>
          </w:p>
        </w:tc>
        <w:tc>
          <w:tcPr>
            <w:tcW w:w="1275" w:type="dxa"/>
          </w:tcPr>
          <w:p w:rsidR="008166BA" w:rsidRPr="00F21CFD" w:rsidRDefault="008166BA" w:rsidP="007D6852">
            <w:pPr>
              <w:spacing w:before="66"/>
              <w:ind w:right="92"/>
              <w:jc w:val="right"/>
              <w:rPr>
                <w:rFonts w:ascii="Arial Narrow" w:hAnsi="Arial Narrow"/>
                <w:color w:val="000000" w:themeColor="text1"/>
                <w:sz w:val="18"/>
              </w:rPr>
            </w:pPr>
            <w:r w:rsidRPr="00F21CFD">
              <w:rPr>
                <w:rFonts w:ascii="Arial Narrow" w:hAnsi="Arial Narrow"/>
                <w:color w:val="000000" w:themeColor="text1"/>
                <w:sz w:val="18"/>
              </w:rPr>
              <w:t>113.522,09</w:t>
            </w:r>
          </w:p>
        </w:tc>
        <w:tc>
          <w:tcPr>
            <w:tcW w:w="1267" w:type="dxa"/>
            <w:tcBorders>
              <w:right w:val="single" w:sz="8" w:space="0" w:color="000000"/>
            </w:tcBorders>
          </w:tcPr>
          <w:p w:rsidR="008166BA" w:rsidRPr="00F21CFD" w:rsidRDefault="008166BA" w:rsidP="007D6852">
            <w:pPr>
              <w:spacing w:before="66"/>
              <w:ind w:right="86"/>
              <w:jc w:val="center"/>
              <w:rPr>
                <w:rFonts w:ascii="Arial Narrow" w:hAnsi="Arial Narrow"/>
                <w:color w:val="000000" w:themeColor="text1"/>
                <w:sz w:val="18"/>
              </w:rPr>
            </w:pPr>
            <w:r w:rsidRPr="00F21CFD">
              <w:rPr>
                <w:rFonts w:ascii="Arial Narrow" w:hAnsi="Arial Narrow"/>
                <w:color w:val="000000" w:themeColor="text1"/>
                <w:sz w:val="18"/>
              </w:rPr>
              <w:t>144.003,30</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51" w:line="259" w:lineRule="exact"/>
              <w:ind w:right="92"/>
              <w:jc w:val="right"/>
              <w:rPr>
                <w:rFonts w:ascii="Arial Narrow" w:hAnsi="Arial Narrow"/>
                <w:color w:val="000000" w:themeColor="text1"/>
                <w:sz w:val="24"/>
              </w:rPr>
            </w:pPr>
            <w:r w:rsidRPr="00F21CFD">
              <w:rPr>
                <w:rFonts w:ascii="Arial Narrow" w:hAnsi="Arial Narrow"/>
                <w:color w:val="000000" w:themeColor="text1"/>
                <w:sz w:val="24"/>
              </w:rPr>
              <w:t>126,82</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51" w:line="259" w:lineRule="exact"/>
              <w:ind w:right="85"/>
              <w:jc w:val="right"/>
              <w:rPr>
                <w:rFonts w:ascii="Arial Narrow" w:hAnsi="Arial Narrow"/>
                <w:color w:val="000000" w:themeColor="text1"/>
                <w:sz w:val="24"/>
              </w:rPr>
            </w:pPr>
            <w:r w:rsidRPr="00F21CFD">
              <w:rPr>
                <w:rFonts w:ascii="Arial Narrow" w:hAnsi="Arial Narrow"/>
                <w:color w:val="000000" w:themeColor="text1"/>
                <w:sz w:val="24"/>
              </w:rPr>
              <w:t>1,24</w:t>
            </w:r>
          </w:p>
        </w:tc>
      </w:tr>
      <w:tr w:rsidR="008166BA" w:rsidRPr="00F21CFD" w:rsidTr="007D6852">
        <w:trPr>
          <w:trHeight w:val="335"/>
        </w:trPr>
        <w:tc>
          <w:tcPr>
            <w:tcW w:w="478" w:type="dxa"/>
            <w:tcBorders>
              <w:bottom w:val="single" w:sz="8" w:space="0" w:color="000000"/>
            </w:tcBorders>
          </w:tcPr>
          <w:p w:rsidR="008166BA" w:rsidRPr="00F21CFD" w:rsidRDefault="008166BA" w:rsidP="007D6852">
            <w:pPr>
              <w:spacing w:before="52"/>
              <w:ind w:left="110" w:right="94"/>
              <w:jc w:val="center"/>
              <w:rPr>
                <w:rFonts w:ascii="Arial Narrow" w:hAnsi="Arial Narrow"/>
                <w:color w:val="000000" w:themeColor="text1"/>
                <w:sz w:val="20"/>
              </w:rPr>
            </w:pPr>
            <w:r w:rsidRPr="00F21CFD">
              <w:rPr>
                <w:rFonts w:ascii="Arial Narrow" w:hAnsi="Arial Narrow"/>
                <w:color w:val="000000" w:themeColor="text1"/>
                <w:sz w:val="20"/>
              </w:rPr>
              <w:t>14</w:t>
            </w:r>
          </w:p>
        </w:tc>
        <w:tc>
          <w:tcPr>
            <w:tcW w:w="3762" w:type="dxa"/>
            <w:tcBorders>
              <w:bottom w:val="single" w:sz="8" w:space="0" w:color="000000"/>
            </w:tcBorders>
          </w:tcPr>
          <w:p w:rsidR="008166BA" w:rsidRPr="00F21CFD" w:rsidRDefault="008166BA" w:rsidP="007D6852">
            <w:pPr>
              <w:spacing w:before="52"/>
              <w:ind w:left="112"/>
              <w:rPr>
                <w:rFonts w:ascii="Arial Narrow" w:hAnsi="Arial Narrow"/>
                <w:color w:val="000000" w:themeColor="text1"/>
                <w:sz w:val="20"/>
              </w:rPr>
            </w:pPr>
            <w:r w:rsidRPr="00F21CFD">
              <w:rPr>
                <w:rFonts w:ascii="Arial Narrow" w:hAnsi="Arial Narrow"/>
                <w:color w:val="000000" w:themeColor="text1"/>
                <w:sz w:val="20"/>
              </w:rPr>
              <w:t>Ostali</w:t>
            </w:r>
            <w:r w:rsidRPr="00F21CFD">
              <w:rPr>
                <w:rFonts w:ascii="Arial Narrow" w:hAnsi="Arial Narrow"/>
                <w:color w:val="000000" w:themeColor="text1"/>
                <w:spacing w:val="-3"/>
                <w:sz w:val="20"/>
              </w:rPr>
              <w:t xml:space="preserve"> </w:t>
            </w:r>
            <w:r w:rsidRPr="00F21CFD">
              <w:rPr>
                <w:rFonts w:ascii="Arial Narrow" w:hAnsi="Arial Narrow"/>
                <w:color w:val="000000" w:themeColor="text1"/>
                <w:sz w:val="20"/>
              </w:rPr>
              <w:t>izdaci</w:t>
            </w:r>
          </w:p>
        </w:tc>
        <w:tc>
          <w:tcPr>
            <w:tcW w:w="1275" w:type="dxa"/>
            <w:tcBorders>
              <w:bottom w:val="single" w:sz="8" w:space="0" w:color="000000"/>
            </w:tcBorders>
          </w:tcPr>
          <w:p w:rsidR="008166BA" w:rsidRPr="00F21CFD" w:rsidRDefault="008166BA" w:rsidP="007D6852">
            <w:pPr>
              <w:spacing w:before="66"/>
              <w:ind w:right="92"/>
              <w:jc w:val="right"/>
              <w:rPr>
                <w:rFonts w:ascii="Arial Narrow" w:hAnsi="Arial Narrow"/>
                <w:color w:val="000000" w:themeColor="text1"/>
                <w:sz w:val="18"/>
              </w:rPr>
            </w:pPr>
            <w:r w:rsidRPr="00F21CFD">
              <w:rPr>
                <w:rFonts w:ascii="Arial Narrow" w:hAnsi="Arial Narrow"/>
                <w:color w:val="000000" w:themeColor="text1"/>
                <w:sz w:val="18"/>
              </w:rPr>
              <w:t>289.553,77</w:t>
            </w:r>
          </w:p>
        </w:tc>
        <w:tc>
          <w:tcPr>
            <w:tcW w:w="1267" w:type="dxa"/>
            <w:tcBorders>
              <w:bottom w:val="single" w:sz="8" w:space="0" w:color="000000"/>
              <w:right w:val="single" w:sz="8" w:space="0" w:color="000000"/>
            </w:tcBorders>
          </w:tcPr>
          <w:p w:rsidR="008166BA" w:rsidRPr="00F21CFD" w:rsidRDefault="008166BA" w:rsidP="007D6852">
            <w:pPr>
              <w:spacing w:before="66"/>
              <w:ind w:right="86"/>
              <w:jc w:val="right"/>
              <w:rPr>
                <w:rFonts w:ascii="Arial Narrow" w:hAnsi="Arial Narrow"/>
                <w:color w:val="000000" w:themeColor="text1"/>
                <w:sz w:val="18"/>
              </w:rPr>
            </w:pPr>
            <w:r w:rsidRPr="00F21CFD">
              <w:rPr>
                <w:rFonts w:ascii="Arial Narrow" w:hAnsi="Arial Narrow"/>
                <w:color w:val="000000" w:themeColor="text1"/>
                <w:sz w:val="18"/>
              </w:rPr>
              <w:t>409.001,08</w:t>
            </w:r>
          </w:p>
        </w:tc>
        <w:tc>
          <w:tcPr>
            <w:tcW w:w="1080" w:type="dxa"/>
            <w:tcBorders>
              <w:top w:val="single" w:sz="8" w:space="0" w:color="000000"/>
              <w:left w:val="single" w:sz="8" w:space="0" w:color="000000"/>
              <w:bottom w:val="single" w:sz="8" w:space="0" w:color="000000"/>
            </w:tcBorders>
          </w:tcPr>
          <w:p w:rsidR="008166BA" w:rsidRPr="00F21CFD" w:rsidRDefault="008166BA" w:rsidP="007D6852">
            <w:pPr>
              <w:spacing w:before="51" w:line="264" w:lineRule="exact"/>
              <w:ind w:right="91"/>
              <w:jc w:val="right"/>
              <w:rPr>
                <w:rFonts w:ascii="Arial Narrow" w:hAnsi="Arial Narrow"/>
                <w:color w:val="000000" w:themeColor="text1"/>
                <w:sz w:val="24"/>
              </w:rPr>
            </w:pPr>
            <w:r w:rsidRPr="00F21CFD">
              <w:rPr>
                <w:rFonts w:ascii="Arial Narrow" w:hAnsi="Arial Narrow"/>
                <w:color w:val="000000" w:themeColor="text1"/>
                <w:sz w:val="24"/>
              </w:rPr>
              <w:t>141,25</w:t>
            </w:r>
          </w:p>
        </w:tc>
        <w:tc>
          <w:tcPr>
            <w:tcW w:w="1079" w:type="dxa"/>
            <w:tcBorders>
              <w:top w:val="single" w:sz="8" w:space="0" w:color="000000"/>
              <w:bottom w:val="single" w:sz="8" w:space="0" w:color="000000"/>
              <w:right w:val="single" w:sz="8" w:space="0" w:color="000000"/>
            </w:tcBorders>
          </w:tcPr>
          <w:p w:rsidR="008166BA" w:rsidRPr="00F21CFD" w:rsidRDefault="008166BA" w:rsidP="007D6852">
            <w:pPr>
              <w:spacing w:before="51" w:line="264" w:lineRule="exact"/>
              <w:ind w:right="85"/>
              <w:jc w:val="right"/>
              <w:rPr>
                <w:rFonts w:ascii="Arial Narrow" w:hAnsi="Arial Narrow"/>
                <w:color w:val="000000" w:themeColor="text1"/>
                <w:sz w:val="24"/>
              </w:rPr>
            </w:pPr>
            <w:r w:rsidRPr="00F21CFD">
              <w:rPr>
                <w:rFonts w:ascii="Arial Narrow" w:hAnsi="Arial Narrow"/>
                <w:color w:val="000000" w:themeColor="text1"/>
                <w:sz w:val="24"/>
              </w:rPr>
              <w:t>3,53</w:t>
            </w:r>
          </w:p>
        </w:tc>
      </w:tr>
      <w:tr w:rsidR="008166BA" w:rsidRPr="00F21CFD" w:rsidTr="007D6852">
        <w:trPr>
          <w:trHeight w:val="316"/>
        </w:trPr>
        <w:tc>
          <w:tcPr>
            <w:tcW w:w="478" w:type="dxa"/>
            <w:tcBorders>
              <w:top w:val="single" w:sz="8" w:space="0" w:color="000000"/>
              <w:left w:val="single" w:sz="8" w:space="0" w:color="000000"/>
              <w:bottom w:val="single" w:sz="8" w:space="0" w:color="000000"/>
            </w:tcBorders>
            <w:shd w:val="clear" w:color="auto" w:fill="DEEAF6"/>
          </w:tcPr>
          <w:p w:rsidR="008166BA" w:rsidRPr="00F21CFD" w:rsidRDefault="008166BA" w:rsidP="007D6852">
            <w:pPr>
              <w:rPr>
                <w:rFonts w:ascii="Arial Narrow" w:hAnsi="Arial Narrow"/>
                <w:color w:val="000000" w:themeColor="text1"/>
                <w:sz w:val="18"/>
              </w:rPr>
            </w:pPr>
          </w:p>
        </w:tc>
        <w:tc>
          <w:tcPr>
            <w:tcW w:w="3762" w:type="dxa"/>
            <w:tcBorders>
              <w:top w:val="single" w:sz="8" w:space="0" w:color="000000"/>
              <w:bottom w:val="single" w:sz="8" w:space="0" w:color="000000"/>
            </w:tcBorders>
            <w:shd w:val="clear" w:color="auto" w:fill="DEEAF6"/>
          </w:tcPr>
          <w:p w:rsidR="008166BA" w:rsidRPr="00F21CFD" w:rsidRDefault="008166BA" w:rsidP="007D6852">
            <w:pPr>
              <w:spacing w:before="49"/>
              <w:ind w:left="112"/>
              <w:rPr>
                <w:rFonts w:ascii="Arial Narrow" w:hAnsi="Arial Narrow"/>
                <w:b/>
                <w:color w:val="000000" w:themeColor="text1"/>
                <w:sz w:val="18"/>
              </w:rPr>
            </w:pPr>
            <w:r w:rsidRPr="00F21CFD">
              <w:rPr>
                <w:rFonts w:ascii="Arial Narrow" w:hAnsi="Arial Narrow"/>
                <w:b/>
                <w:color w:val="000000" w:themeColor="text1"/>
                <w:sz w:val="18"/>
              </w:rPr>
              <w:t>Materijalni</w:t>
            </w:r>
            <w:r w:rsidRPr="00F21CFD">
              <w:rPr>
                <w:rFonts w:ascii="Arial Narrow" w:hAnsi="Arial Narrow"/>
                <w:b/>
                <w:color w:val="000000" w:themeColor="text1"/>
                <w:spacing w:val="-2"/>
                <w:sz w:val="18"/>
              </w:rPr>
              <w:t xml:space="preserve"> </w:t>
            </w:r>
            <w:r w:rsidRPr="00F21CFD">
              <w:rPr>
                <w:rFonts w:ascii="Arial Narrow" w:hAnsi="Arial Narrow"/>
                <w:b/>
                <w:color w:val="000000" w:themeColor="text1"/>
                <w:sz w:val="18"/>
              </w:rPr>
              <w:t>rashodi</w:t>
            </w:r>
            <w:r w:rsidRPr="00F21CFD">
              <w:rPr>
                <w:rFonts w:ascii="Arial Narrow" w:hAnsi="Arial Narrow"/>
                <w:b/>
                <w:color w:val="000000" w:themeColor="text1"/>
                <w:spacing w:val="-2"/>
                <w:sz w:val="18"/>
              </w:rPr>
              <w:t xml:space="preserve"> </w:t>
            </w:r>
            <w:r w:rsidRPr="00F21CFD">
              <w:rPr>
                <w:rFonts w:ascii="Arial Narrow" w:hAnsi="Arial Narrow"/>
                <w:b/>
                <w:color w:val="000000" w:themeColor="text1"/>
                <w:sz w:val="18"/>
              </w:rPr>
              <w:t>(1</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w:t>
            </w:r>
            <w:r w:rsidRPr="00F21CFD">
              <w:rPr>
                <w:rFonts w:ascii="Arial Narrow" w:hAnsi="Arial Narrow"/>
                <w:b/>
                <w:color w:val="000000" w:themeColor="text1"/>
                <w:spacing w:val="-1"/>
                <w:sz w:val="18"/>
              </w:rPr>
              <w:t xml:space="preserve"> </w:t>
            </w:r>
            <w:r w:rsidRPr="00F21CFD">
              <w:rPr>
                <w:rFonts w:ascii="Arial Narrow" w:hAnsi="Arial Narrow"/>
                <w:b/>
                <w:color w:val="000000" w:themeColor="text1"/>
                <w:sz w:val="18"/>
              </w:rPr>
              <w:t>14)</w:t>
            </w:r>
          </w:p>
        </w:tc>
        <w:tc>
          <w:tcPr>
            <w:tcW w:w="1275" w:type="dxa"/>
            <w:tcBorders>
              <w:top w:val="single" w:sz="8" w:space="0" w:color="000000"/>
              <w:bottom w:val="single" w:sz="8" w:space="0" w:color="000000"/>
            </w:tcBorders>
            <w:shd w:val="clear" w:color="auto" w:fill="DEEAF6"/>
          </w:tcPr>
          <w:p w:rsidR="008166BA" w:rsidRPr="00F21CFD" w:rsidRDefault="008166BA" w:rsidP="007D6852">
            <w:pPr>
              <w:spacing w:before="54"/>
              <w:ind w:right="92"/>
              <w:jc w:val="right"/>
              <w:rPr>
                <w:rFonts w:ascii="Arial Narrow" w:hAnsi="Arial Narrow"/>
                <w:color w:val="000000" w:themeColor="text1"/>
                <w:sz w:val="18"/>
              </w:rPr>
            </w:pPr>
            <w:r w:rsidRPr="00F21CFD">
              <w:rPr>
                <w:rFonts w:ascii="Arial Narrow" w:hAnsi="Arial Narrow"/>
                <w:color w:val="000000" w:themeColor="text1"/>
                <w:sz w:val="18"/>
              </w:rPr>
              <w:t>9.812511,14</w:t>
            </w:r>
          </w:p>
        </w:tc>
        <w:tc>
          <w:tcPr>
            <w:tcW w:w="1267" w:type="dxa"/>
            <w:tcBorders>
              <w:top w:val="single" w:sz="8" w:space="0" w:color="000000"/>
              <w:bottom w:val="single" w:sz="8" w:space="0" w:color="000000"/>
              <w:right w:val="single" w:sz="8" w:space="0" w:color="000000"/>
            </w:tcBorders>
            <w:shd w:val="clear" w:color="auto" w:fill="DEEAF6"/>
          </w:tcPr>
          <w:p w:rsidR="008166BA" w:rsidRPr="00F21CFD" w:rsidRDefault="008166BA" w:rsidP="007D6852">
            <w:pPr>
              <w:spacing w:before="54"/>
              <w:ind w:right="87"/>
              <w:jc w:val="right"/>
              <w:rPr>
                <w:rFonts w:ascii="Arial Narrow" w:hAnsi="Arial Narrow"/>
                <w:color w:val="000000" w:themeColor="text1"/>
                <w:sz w:val="18"/>
              </w:rPr>
            </w:pPr>
            <w:r w:rsidRPr="00F21CFD">
              <w:rPr>
                <w:rFonts w:ascii="Arial Narrow" w:hAnsi="Arial Narrow"/>
                <w:color w:val="000000" w:themeColor="text1"/>
                <w:sz w:val="18"/>
              </w:rPr>
              <w:t>11.581.446,94</w:t>
            </w:r>
          </w:p>
        </w:tc>
        <w:tc>
          <w:tcPr>
            <w:tcW w:w="1080" w:type="dxa"/>
            <w:tcBorders>
              <w:top w:val="single" w:sz="8" w:space="0" w:color="000000"/>
              <w:left w:val="single" w:sz="8" w:space="0" w:color="000000"/>
              <w:bottom w:val="single" w:sz="8" w:space="0" w:color="000000"/>
            </w:tcBorders>
            <w:shd w:val="clear" w:color="auto" w:fill="DEEAF6"/>
          </w:tcPr>
          <w:p w:rsidR="008166BA" w:rsidRPr="00F21CFD" w:rsidRDefault="008166BA" w:rsidP="007D6852">
            <w:pPr>
              <w:spacing w:before="32" w:line="264" w:lineRule="exact"/>
              <w:ind w:right="92"/>
              <w:jc w:val="right"/>
              <w:rPr>
                <w:rFonts w:ascii="Arial Narrow" w:hAnsi="Arial Narrow"/>
                <w:color w:val="000000" w:themeColor="text1"/>
                <w:sz w:val="24"/>
              </w:rPr>
            </w:pPr>
            <w:r w:rsidRPr="00F21CFD">
              <w:rPr>
                <w:rFonts w:ascii="Arial Narrow" w:hAnsi="Arial Narrow"/>
                <w:color w:val="000000" w:themeColor="text1"/>
                <w:sz w:val="24"/>
              </w:rPr>
              <w:t>118,03</w:t>
            </w:r>
          </w:p>
        </w:tc>
        <w:tc>
          <w:tcPr>
            <w:tcW w:w="1079" w:type="dxa"/>
            <w:tcBorders>
              <w:top w:val="single" w:sz="8" w:space="0" w:color="000000"/>
              <w:bottom w:val="single" w:sz="8" w:space="0" w:color="000000"/>
              <w:right w:val="single" w:sz="8" w:space="0" w:color="000000"/>
            </w:tcBorders>
            <w:shd w:val="clear" w:color="auto" w:fill="DEEAF6"/>
          </w:tcPr>
          <w:p w:rsidR="008166BA" w:rsidRPr="00F21CFD" w:rsidRDefault="008166BA" w:rsidP="007D6852">
            <w:pPr>
              <w:spacing w:before="32" w:line="264" w:lineRule="exact"/>
              <w:ind w:right="85"/>
              <w:jc w:val="right"/>
              <w:rPr>
                <w:rFonts w:ascii="Arial Narrow" w:hAnsi="Arial Narrow"/>
                <w:color w:val="000000" w:themeColor="text1"/>
                <w:sz w:val="24"/>
              </w:rPr>
            </w:pPr>
            <w:r w:rsidRPr="00F21CFD">
              <w:rPr>
                <w:rFonts w:ascii="Arial Narrow" w:hAnsi="Arial Narrow"/>
                <w:color w:val="000000" w:themeColor="text1"/>
                <w:sz w:val="24"/>
              </w:rPr>
              <w:t>100,00</w:t>
            </w:r>
          </w:p>
        </w:tc>
      </w:tr>
    </w:tbl>
    <w:p w:rsidR="008166BA" w:rsidRPr="00F21CFD" w:rsidRDefault="008166BA" w:rsidP="008166BA">
      <w:pPr>
        <w:spacing w:line="264" w:lineRule="exact"/>
        <w:jc w:val="right"/>
        <w:rPr>
          <w:rFonts w:ascii="Arial Narrow" w:hAnsi="Arial Narrow"/>
          <w:color w:val="000000" w:themeColor="text1"/>
          <w:sz w:val="24"/>
        </w:rPr>
        <w:sectPr w:rsidR="008166BA" w:rsidRPr="00F21CFD" w:rsidSect="006E4DBE">
          <w:type w:val="continuous"/>
          <w:pgSz w:w="11910" w:h="16840"/>
          <w:pgMar w:top="1417" w:right="1417" w:bottom="1417" w:left="1417" w:header="0" w:footer="955" w:gutter="0"/>
          <w:cols w:space="720"/>
        </w:sectPr>
      </w:pPr>
    </w:p>
    <w:p w:rsidR="008166BA" w:rsidRPr="00F21CFD" w:rsidRDefault="008166BA" w:rsidP="008166BA">
      <w:pPr>
        <w:widowControl w:val="0"/>
        <w:autoSpaceDE w:val="0"/>
        <w:autoSpaceDN w:val="0"/>
        <w:spacing w:before="1" w:after="0" w:line="240" w:lineRule="auto"/>
        <w:rPr>
          <w:rFonts w:ascii="Arial Narrow" w:eastAsia="Calibri" w:hAnsi="Arial Narrow" w:cs="Calibri"/>
          <w:b/>
          <w:color w:val="000000" w:themeColor="text1"/>
          <w:sz w:val="23"/>
          <w:lang w:val="bs-Latn"/>
        </w:rPr>
      </w:pP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U</w:t>
      </w:r>
      <w:r w:rsidRPr="00F21CFD">
        <w:rPr>
          <w:rFonts w:ascii="Arial Narrow" w:hAnsi="Arial Narrow"/>
          <w:color w:val="000000" w:themeColor="text1"/>
          <w:spacing w:val="-8"/>
        </w:rPr>
        <w:t xml:space="preserve"> </w:t>
      </w:r>
      <w:r w:rsidRPr="00F21CFD">
        <w:rPr>
          <w:rFonts w:ascii="Arial Narrow" w:hAnsi="Arial Narrow"/>
          <w:color w:val="000000" w:themeColor="text1"/>
        </w:rPr>
        <w:t>2025.</w:t>
      </w:r>
      <w:r w:rsidRPr="00F21CFD">
        <w:rPr>
          <w:rFonts w:ascii="Arial Narrow" w:hAnsi="Arial Narrow"/>
          <w:color w:val="000000" w:themeColor="text1"/>
          <w:spacing w:val="-8"/>
        </w:rPr>
        <w:t xml:space="preserve"> </w:t>
      </w:r>
      <w:r w:rsidRPr="00F21CFD">
        <w:rPr>
          <w:rFonts w:ascii="Arial Narrow" w:hAnsi="Arial Narrow"/>
          <w:color w:val="000000" w:themeColor="text1"/>
        </w:rPr>
        <w:t>godini</w:t>
      </w:r>
      <w:r w:rsidRPr="00F21CFD">
        <w:rPr>
          <w:rFonts w:ascii="Arial Narrow" w:hAnsi="Arial Narrow"/>
          <w:color w:val="000000" w:themeColor="text1"/>
          <w:spacing w:val="-11"/>
        </w:rPr>
        <w:t xml:space="preserve"> </w:t>
      </w:r>
      <w:r w:rsidRPr="00F21CFD">
        <w:rPr>
          <w:rFonts w:ascii="Arial Narrow" w:hAnsi="Arial Narrow"/>
          <w:color w:val="000000" w:themeColor="text1"/>
        </w:rPr>
        <w:t>materijalni</w:t>
      </w:r>
      <w:r w:rsidRPr="00F21CFD">
        <w:rPr>
          <w:rFonts w:ascii="Arial Narrow" w:hAnsi="Arial Narrow"/>
          <w:color w:val="000000" w:themeColor="text1"/>
          <w:spacing w:val="-7"/>
        </w:rPr>
        <w:t xml:space="preserve"> </w:t>
      </w:r>
      <w:r w:rsidRPr="00F21CFD">
        <w:rPr>
          <w:rFonts w:ascii="Arial Narrow" w:hAnsi="Arial Narrow"/>
          <w:color w:val="000000" w:themeColor="text1"/>
        </w:rPr>
        <w:t>rashodi</w:t>
      </w:r>
      <w:r w:rsidRPr="00F21CFD">
        <w:rPr>
          <w:rFonts w:ascii="Arial Narrow" w:hAnsi="Arial Narrow"/>
          <w:color w:val="000000" w:themeColor="text1"/>
          <w:spacing w:val="-9"/>
        </w:rPr>
        <w:t xml:space="preserve"> </w:t>
      </w:r>
      <w:r w:rsidRPr="00F21CFD">
        <w:rPr>
          <w:rFonts w:ascii="Arial Narrow" w:hAnsi="Arial Narrow"/>
          <w:color w:val="000000" w:themeColor="text1"/>
        </w:rPr>
        <w:t>su iznosili</w:t>
      </w:r>
      <w:r w:rsidRPr="00F21CFD">
        <w:rPr>
          <w:rFonts w:ascii="Arial Narrow" w:hAnsi="Arial Narrow"/>
          <w:color w:val="000000" w:themeColor="text1"/>
          <w:spacing w:val="-8"/>
        </w:rPr>
        <w:t xml:space="preserve"> </w:t>
      </w:r>
      <w:r w:rsidRPr="00F21CFD">
        <w:rPr>
          <w:rFonts w:ascii="Arial Narrow" w:hAnsi="Arial Narrow"/>
          <w:color w:val="000000" w:themeColor="text1"/>
        </w:rPr>
        <w:t>11.581.446,94</w:t>
      </w:r>
      <w:r w:rsidRPr="00F21CFD">
        <w:rPr>
          <w:rFonts w:ascii="Arial Narrow" w:hAnsi="Arial Narrow"/>
          <w:color w:val="000000" w:themeColor="text1"/>
          <w:spacing w:val="-10"/>
        </w:rPr>
        <w:t xml:space="preserve"> </w:t>
      </w:r>
      <w:r w:rsidRPr="00F21CFD">
        <w:rPr>
          <w:rFonts w:ascii="Arial Narrow" w:hAnsi="Arial Narrow"/>
          <w:color w:val="000000" w:themeColor="text1"/>
        </w:rPr>
        <w:t>eura</w:t>
      </w:r>
      <w:r w:rsidRPr="00F21CFD">
        <w:rPr>
          <w:rFonts w:ascii="Arial Narrow" w:hAnsi="Arial Narrow"/>
          <w:color w:val="000000" w:themeColor="text1"/>
          <w:spacing w:val="-9"/>
        </w:rPr>
        <w:t xml:space="preserve"> </w:t>
      </w:r>
      <w:r w:rsidRPr="00F21CFD">
        <w:rPr>
          <w:rFonts w:ascii="Arial Narrow" w:hAnsi="Arial Narrow"/>
          <w:color w:val="000000" w:themeColor="text1"/>
        </w:rPr>
        <w:t>i</w:t>
      </w:r>
      <w:r w:rsidRPr="00F21CFD">
        <w:rPr>
          <w:rFonts w:ascii="Arial Narrow" w:hAnsi="Arial Narrow"/>
          <w:color w:val="000000" w:themeColor="text1"/>
          <w:spacing w:val="-7"/>
        </w:rPr>
        <w:t xml:space="preserve"> </w:t>
      </w:r>
      <w:r w:rsidRPr="00F21CFD">
        <w:rPr>
          <w:rFonts w:ascii="Arial Narrow" w:hAnsi="Arial Narrow"/>
          <w:color w:val="000000" w:themeColor="text1"/>
        </w:rPr>
        <w:t>činili</w:t>
      </w:r>
      <w:r w:rsidRPr="00F21CFD">
        <w:rPr>
          <w:rFonts w:ascii="Arial Narrow" w:hAnsi="Arial Narrow"/>
          <w:color w:val="000000" w:themeColor="text1"/>
          <w:spacing w:val="-7"/>
        </w:rPr>
        <w:t xml:space="preserve"> </w:t>
      </w:r>
      <w:r w:rsidRPr="00F21CFD">
        <w:rPr>
          <w:rFonts w:ascii="Arial Narrow" w:hAnsi="Arial Narrow"/>
          <w:color w:val="000000" w:themeColor="text1"/>
        </w:rPr>
        <w:t>26,51%</w:t>
      </w:r>
      <w:r w:rsidRPr="00F21CFD">
        <w:rPr>
          <w:rFonts w:ascii="Arial Narrow" w:hAnsi="Arial Narrow"/>
          <w:color w:val="000000" w:themeColor="text1"/>
          <w:spacing w:val="-7"/>
        </w:rPr>
        <w:t xml:space="preserve"> </w:t>
      </w:r>
      <w:r w:rsidRPr="00F21CFD">
        <w:rPr>
          <w:rFonts w:ascii="Arial Narrow" w:hAnsi="Arial Narrow"/>
          <w:color w:val="000000" w:themeColor="text1"/>
        </w:rPr>
        <w:t>ukupnih</w:t>
      </w:r>
      <w:r w:rsidRPr="00F21CFD">
        <w:rPr>
          <w:rFonts w:ascii="Arial Narrow" w:hAnsi="Arial Narrow"/>
          <w:color w:val="000000" w:themeColor="text1"/>
          <w:spacing w:val="-9"/>
        </w:rPr>
        <w:t xml:space="preserve"> </w:t>
      </w:r>
      <w:r w:rsidRPr="00F21CFD">
        <w:rPr>
          <w:rFonts w:ascii="Arial Narrow" w:hAnsi="Arial Narrow"/>
          <w:color w:val="000000" w:themeColor="text1"/>
        </w:rPr>
        <w:t>rashoda.</w:t>
      </w:r>
      <w:r w:rsidRPr="00F21CFD">
        <w:rPr>
          <w:rFonts w:ascii="Arial Narrow" w:hAnsi="Arial Narrow"/>
          <w:color w:val="000000" w:themeColor="text1"/>
          <w:spacing w:val="-48"/>
        </w:rPr>
        <w:t xml:space="preserve"> </w:t>
      </w:r>
      <w:r w:rsidRPr="00F21CFD">
        <w:rPr>
          <w:rFonts w:ascii="Arial Narrow" w:hAnsi="Arial Narrow"/>
          <w:color w:val="000000" w:themeColor="text1"/>
        </w:rPr>
        <w:t>Izdaci za lijekove s udjelom od 49,30% imali su najveći udjel u materijalnim rashodima. Unutar grupe</w:t>
      </w:r>
      <w:r w:rsidRPr="00F21CFD">
        <w:rPr>
          <w:rFonts w:ascii="Arial Narrow" w:hAnsi="Arial Narrow"/>
          <w:color w:val="000000" w:themeColor="text1"/>
          <w:spacing w:val="1"/>
        </w:rPr>
        <w:t xml:space="preserve"> </w:t>
      </w:r>
      <w:r w:rsidRPr="00F21CFD">
        <w:rPr>
          <w:rFonts w:ascii="Arial Narrow" w:hAnsi="Arial Narrow"/>
          <w:color w:val="000000" w:themeColor="text1"/>
        </w:rPr>
        <w:t>lijekova,</w:t>
      </w:r>
      <w:r w:rsidRPr="00F21CFD">
        <w:rPr>
          <w:rFonts w:ascii="Arial Narrow" w:hAnsi="Arial Narrow"/>
          <w:color w:val="000000" w:themeColor="text1"/>
          <w:spacing w:val="1"/>
        </w:rPr>
        <w:t xml:space="preserve"> </w:t>
      </w:r>
      <w:r w:rsidRPr="00F21CFD">
        <w:rPr>
          <w:rFonts w:ascii="Arial Narrow" w:hAnsi="Arial Narrow"/>
          <w:color w:val="000000" w:themeColor="text1"/>
        </w:rPr>
        <w:t>50,40% čine posebno skupi lijekovi na čiji trošak bolnica nije mogla utjecati i koji se prema</w:t>
      </w:r>
      <w:r w:rsidRPr="00F21CFD">
        <w:rPr>
          <w:rFonts w:ascii="Arial Narrow" w:hAnsi="Arial Narrow"/>
          <w:color w:val="000000" w:themeColor="text1"/>
          <w:spacing w:val="1"/>
        </w:rPr>
        <w:t xml:space="preserve"> </w:t>
      </w:r>
      <w:r w:rsidRPr="00F21CFD">
        <w:rPr>
          <w:rFonts w:ascii="Arial Narrow" w:hAnsi="Arial Narrow"/>
          <w:color w:val="000000" w:themeColor="text1"/>
          <w:spacing w:val="-1"/>
        </w:rPr>
        <w:t>uputama</w:t>
      </w:r>
      <w:r w:rsidRPr="00F21CFD">
        <w:rPr>
          <w:rFonts w:ascii="Arial Narrow" w:hAnsi="Arial Narrow"/>
          <w:color w:val="000000" w:themeColor="text1"/>
          <w:spacing w:val="-11"/>
        </w:rPr>
        <w:t xml:space="preserve"> </w:t>
      </w:r>
      <w:r w:rsidRPr="00F21CFD">
        <w:rPr>
          <w:rFonts w:ascii="Arial Narrow" w:hAnsi="Arial Narrow"/>
          <w:color w:val="000000" w:themeColor="text1"/>
        </w:rPr>
        <w:t>knjiži</w:t>
      </w:r>
      <w:r w:rsidRPr="00F21CFD">
        <w:rPr>
          <w:rFonts w:ascii="Arial Narrow" w:hAnsi="Arial Narrow"/>
          <w:color w:val="000000" w:themeColor="text1"/>
          <w:spacing w:val="-10"/>
        </w:rPr>
        <w:t xml:space="preserve"> </w:t>
      </w:r>
      <w:r w:rsidRPr="00F21CFD">
        <w:rPr>
          <w:rFonts w:ascii="Arial Narrow" w:hAnsi="Arial Narrow"/>
          <w:color w:val="000000" w:themeColor="text1"/>
        </w:rPr>
        <w:t>na</w:t>
      </w:r>
      <w:r w:rsidRPr="00F21CFD">
        <w:rPr>
          <w:rFonts w:ascii="Arial Narrow" w:hAnsi="Arial Narrow"/>
          <w:color w:val="000000" w:themeColor="text1"/>
          <w:spacing w:val="-10"/>
        </w:rPr>
        <w:t xml:space="preserve"> </w:t>
      </w:r>
      <w:r w:rsidRPr="00F21CFD">
        <w:rPr>
          <w:rFonts w:ascii="Arial Narrow" w:hAnsi="Arial Narrow"/>
          <w:color w:val="000000" w:themeColor="text1"/>
        </w:rPr>
        <w:t>teret</w:t>
      </w:r>
      <w:r w:rsidRPr="00F21CFD">
        <w:rPr>
          <w:rFonts w:ascii="Arial Narrow" w:hAnsi="Arial Narrow"/>
          <w:color w:val="000000" w:themeColor="text1"/>
          <w:spacing w:val="-9"/>
        </w:rPr>
        <w:t xml:space="preserve"> </w:t>
      </w:r>
      <w:r w:rsidRPr="00F21CFD">
        <w:rPr>
          <w:rFonts w:ascii="Arial Narrow" w:hAnsi="Arial Narrow"/>
          <w:color w:val="000000" w:themeColor="text1"/>
        </w:rPr>
        <w:t>bolnice,</w:t>
      </w:r>
      <w:r w:rsidRPr="00F21CFD">
        <w:rPr>
          <w:rFonts w:ascii="Arial Narrow" w:hAnsi="Arial Narrow"/>
          <w:color w:val="000000" w:themeColor="text1"/>
          <w:spacing w:val="-9"/>
        </w:rPr>
        <w:t xml:space="preserve"> </w:t>
      </w:r>
      <w:r w:rsidRPr="00F21CFD">
        <w:rPr>
          <w:rFonts w:ascii="Arial Narrow" w:hAnsi="Arial Narrow"/>
          <w:color w:val="000000" w:themeColor="text1"/>
        </w:rPr>
        <w:t>iako</w:t>
      </w:r>
      <w:r w:rsidRPr="00F21CFD">
        <w:rPr>
          <w:rFonts w:ascii="Arial Narrow" w:hAnsi="Arial Narrow"/>
          <w:color w:val="000000" w:themeColor="text1"/>
          <w:spacing w:val="-12"/>
        </w:rPr>
        <w:t xml:space="preserve"> </w:t>
      </w:r>
      <w:r w:rsidRPr="00F21CFD">
        <w:rPr>
          <w:rFonts w:ascii="Arial Narrow" w:hAnsi="Arial Narrow"/>
          <w:color w:val="000000" w:themeColor="text1"/>
        </w:rPr>
        <w:t>obvezu</w:t>
      </w:r>
      <w:r w:rsidRPr="00F21CFD">
        <w:rPr>
          <w:rFonts w:ascii="Arial Narrow" w:hAnsi="Arial Narrow"/>
          <w:color w:val="000000" w:themeColor="text1"/>
          <w:spacing w:val="-11"/>
        </w:rPr>
        <w:t xml:space="preserve"> </w:t>
      </w:r>
      <w:r w:rsidRPr="00F21CFD">
        <w:rPr>
          <w:rFonts w:ascii="Arial Narrow" w:hAnsi="Arial Narrow"/>
          <w:color w:val="000000" w:themeColor="text1"/>
        </w:rPr>
        <w:t>temeljem</w:t>
      </w:r>
      <w:r w:rsidRPr="00F21CFD">
        <w:rPr>
          <w:rFonts w:ascii="Arial Narrow" w:hAnsi="Arial Narrow"/>
          <w:color w:val="000000" w:themeColor="text1"/>
          <w:spacing w:val="-10"/>
        </w:rPr>
        <w:t xml:space="preserve"> </w:t>
      </w:r>
      <w:r w:rsidRPr="00F21CFD">
        <w:rPr>
          <w:rFonts w:ascii="Arial Narrow" w:hAnsi="Arial Narrow"/>
          <w:color w:val="000000" w:themeColor="text1"/>
        </w:rPr>
        <w:t>sklopljenog</w:t>
      </w:r>
      <w:r w:rsidRPr="00F21CFD">
        <w:rPr>
          <w:rFonts w:ascii="Arial Narrow" w:hAnsi="Arial Narrow"/>
          <w:color w:val="000000" w:themeColor="text1"/>
          <w:spacing w:val="-9"/>
        </w:rPr>
        <w:t xml:space="preserve"> </w:t>
      </w:r>
      <w:r w:rsidRPr="00F21CFD">
        <w:rPr>
          <w:rFonts w:ascii="Arial Narrow" w:hAnsi="Arial Narrow"/>
          <w:color w:val="000000" w:themeColor="text1"/>
        </w:rPr>
        <w:t>ugovora</w:t>
      </w:r>
      <w:r w:rsidRPr="00F21CFD">
        <w:rPr>
          <w:rFonts w:ascii="Arial Narrow" w:hAnsi="Arial Narrow"/>
          <w:color w:val="000000" w:themeColor="text1"/>
          <w:spacing w:val="-10"/>
        </w:rPr>
        <w:t xml:space="preserve"> </w:t>
      </w:r>
      <w:r w:rsidRPr="00F21CFD">
        <w:rPr>
          <w:rFonts w:ascii="Arial Narrow" w:hAnsi="Arial Narrow"/>
          <w:color w:val="000000" w:themeColor="text1"/>
        </w:rPr>
        <w:t>plaća</w:t>
      </w:r>
      <w:r w:rsidRPr="00F21CFD">
        <w:rPr>
          <w:rFonts w:ascii="Arial Narrow" w:hAnsi="Arial Narrow"/>
          <w:color w:val="000000" w:themeColor="text1"/>
          <w:spacing w:val="-11"/>
        </w:rPr>
        <w:t xml:space="preserve"> </w:t>
      </w:r>
      <w:r w:rsidRPr="00F21CFD">
        <w:rPr>
          <w:rFonts w:ascii="Arial Narrow" w:hAnsi="Arial Narrow"/>
          <w:color w:val="000000" w:themeColor="text1"/>
        </w:rPr>
        <w:t>HZZO.</w:t>
      </w:r>
      <w:r w:rsidRPr="00F21CFD">
        <w:rPr>
          <w:rFonts w:ascii="Arial Narrow" w:hAnsi="Arial Narrow"/>
          <w:color w:val="000000" w:themeColor="text1"/>
          <w:spacing w:val="-10"/>
        </w:rPr>
        <w:t xml:space="preserve"> </w:t>
      </w:r>
      <w:r w:rsidRPr="00F21CFD">
        <w:rPr>
          <w:rFonts w:ascii="Arial Narrow" w:hAnsi="Arial Narrow"/>
          <w:color w:val="000000" w:themeColor="text1"/>
        </w:rPr>
        <w:t>U</w:t>
      </w:r>
      <w:r w:rsidRPr="00F21CFD">
        <w:rPr>
          <w:rFonts w:ascii="Arial Narrow" w:hAnsi="Arial Narrow"/>
          <w:color w:val="000000" w:themeColor="text1"/>
          <w:spacing w:val="-9"/>
        </w:rPr>
        <w:t xml:space="preserve"> </w:t>
      </w:r>
      <w:r w:rsidRPr="00F21CFD">
        <w:rPr>
          <w:rFonts w:ascii="Arial Narrow" w:hAnsi="Arial Narrow"/>
          <w:color w:val="000000" w:themeColor="text1"/>
        </w:rPr>
        <w:t>odnosu</w:t>
      </w:r>
      <w:r w:rsidRPr="00F21CFD">
        <w:rPr>
          <w:rFonts w:ascii="Arial Narrow" w:hAnsi="Arial Narrow"/>
          <w:color w:val="000000" w:themeColor="text1"/>
          <w:spacing w:val="-10"/>
        </w:rPr>
        <w:t xml:space="preserve"> </w:t>
      </w:r>
      <w:r w:rsidRPr="00F21CFD">
        <w:rPr>
          <w:rFonts w:ascii="Arial Narrow" w:hAnsi="Arial Narrow"/>
          <w:color w:val="000000" w:themeColor="text1"/>
        </w:rPr>
        <w:t>na</w:t>
      </w:r>
      <w:r w:rsidRPr="00F21CFD">
        <w:rPr>
          <w:rFonts w:ascii="Arial Narrow" w:hAnsi="Arial Narrow"/>
          <w:color w:val="000000" w:themeColor="text1"/>
          <w:spacing w:val="-12"/>
        </w:rPr>
        <w:t xml:space="preserve"> </w:t>
      </w:r>
      <w:r w:rsidRPr="00F21CFD">
        <w:rPr>
          <w:rFonts w:ascii="Arial Narrow" w:hAnsi="Arial Narrow"/>
          <w:color w:val="000000" w:themeColor="text1"/>
        </w:rPr>
        <w:t>2024.</w:t>
      </w:r>
      <w:r w:rsidRPr="00F21CFD">
        <w:rPr>
          <w:rFonts w:ascii="Arial Narrow" w:hAnsi="Arial Narrow"/>
          <w:color w:val="000000" w:themeColor="text1"/>
          <w:spacing w:val="-48"/>
        </w:rPr>
        <w:t xml:space="preserve"> </w:t>
      </w:r>
      <w:r w:rsidRPr="00F21CFD">
        <w:rPr>
          <w:rFonts w:ascii="Arial Narrow" w:hAnsi="Arial Narrow"/>
          <w:color w:val="000000" w:themeColor="text1"/>
        </w:rPr>
        <w:t>godinu ukupni trošak lijekova povećao se za 910.662,39 eura,</w:t>
      </w:r>
      <w:r w:rsidRPr="00F21CFD">
        <w:rPr>
          <w:rFonts w:ascii="Arial Narrow" w:hAnsi="Arial Narrow"/>
          <w:color w:val="000000" w:themeColor="text1"/>
          <w:spacing w:val="1"/>
        </w:rPr>
        <w:t xml:space="preserve"> </w:t>
      </w:r>
      <w:r w:rsidRPr="00F21CFD">
        <w:rPr>
          <w:rFonts w:ascii="Arial Narrow" w:hAnsi="Arial Narrow"/>
          <w:color w:val="000000" w:themeColor="text1"/>
        </w:rPr>
        <w:t>a udio troška posebno skupih lijekova u ukupnom</w:t>
      </w:r>
      <w:r w:rsidRPr="00F21CFD">
        <w:rPr>
          <w:rFonts w:ascii="Arial Narrow" w:hAnsi="Arial Narrow"/>
          <w:color w:val="000000" w:themeColor="text1"/>
          <w:spacing w:val="1"/>
        </w:rPr>
        <w:t xml:space="preserve"> </w:t>
      </w:r>
      <w:r w:rsidR="007D6852">
        <w:rPr>
          <w:rFonts w:ascii="Arial Narrow" w:hAnsi="Arial Narrow"/>
          <w:color w:val="000000" w:themeColor="text1"/>
        </w:rPr>
        <w:t>troš</w:t>
      </w:r>
      <w:r w:rsidRPr="00F21CFD">
        <w:rPr>
          <w:rFonts w:ascii="Arial Narrow" w:hAnsi="Arial Narrow"/>
          <w:color w:val="000000" w:themeColor="text1"/>
        </w:rPr>
        <w:t>k</w:t>
      </w:r>
      <w:r w:rsidR="007D6852">
        <w:rPr>
          <w:rFonts w:ascii="Arial Narrow" w:hAnsi="Arial Narrow"/>
          <w:color w:val="000000" w:themeColor="text1"/>
        </w:rPr>
        <w:t>u</w:t>
      </w:r>
      <w:r w:rsidRPr="00F21CFD">
        <w:rPr>
          <w:rFonts w:ascii="Arial Narrow" w:hAnsi="Arial Narrow"/>
          <w:color w:val="000000" w:themeColor="text1"/>
          <w:spacing w:val="-9"/>
        </w:rPr>
        <w:t xml:space="preserve"> </w:t>
      </w:r>
      <w:r w:rsidRPr="00F21CFD">
        <w:rPr>
          <w:rFonts w:ascii="Arial Narrow" w:hAnsi="Arial Narrow"/>
          <w:color w:val="000000" w:themeColor="text1"/>
        </w:rPr>
        <w:t>lijekova</w:t>
      </w:r>
      <w:r w:rsidRPr="00F21CFD">
        <w:rPr>
          <w:rFonts w:ascii="Arial Narrow" w:hAnsi="Arial Narrow"/>
          <w:color w:val="000000" w:themeColor="text1"/>
          <w:spacing w:val="-9"/>
        </w:rPr>
        <w:t xml:space="preserve"> smanjio se sa</w:t>
      </w:r>
      <w:r w:rsidRPr="00F21CFD">
        <w:rPr>
          <w:rFonts w:ascii="Arial Narrow" w:hAnsi="Arial Narrow"/>
          <w:color w:val="000000" w:themeColor="text1"/>
          <w:spacing w:val="30"/>
        </w:rPr>
        <w:t xml:space="preserve"> </w:t>
      </w:r>
      <w:r w:rsidRPr="00F21CFD">
        <w:rPr>
          <w:rFonts w:ascii="Arial Narrow" w:hAnsi="Arial Narrow"/>
          <w:color w:val="000000" w:themeColor="text1"/>
        </w:rPr>
        <w:t>57,63% na 50,40%.</w:t>
      </w:r>
      <w:r w:rsidRPr="00F21CFD">
        <w:rPr>
          <w:rFonts w:ascii="Arial Narrow" w:hAnsi="Arial Narrow"/>
          <w:color w:val="000000" w:themeColor="text1"/>
          <w:spacing w:val="-10"/>
        </w:rPr>
        <w:t xml:space="preserve"> </w:t>
      </w:r>
      <w:r w:rsidRPr="00F21CFD">
        <w:rPr>
          <w:rFonts w:ascii="Arial Narrow" w:hAnsi="Arial Narrow"/>
          <w:color w:val="000000" w:themeColor="text1"/>
        </w:rPr>
        <w:t>Razlog smanjenja udjela PSL u ukupnim troškovima lijekova je odluka HZZO-a kojom se dio PSL svrstao u  tzv</w:t>
      </w:r>
      <w:r w:rsidR="007D6852">
        <w:rPr>
          <w:rFonts w:ascii="Arial Narrow" w:hAnsi="Arial Narrow"/>
          <w:color w:val="000000" w:themeColor="text1"/>
        </w:rPr>
        <w:t>.</w:t>
      </w:r>
      <w:r w:rsidRPr="00F21CFD">
        <w:rPr>
          <w:rFonts w:ascii="Arial Narrow" w:hAnsi="Arial Narrow"/>
          <w:color w:val="000000" w:themeColor="text1"/>
        </w:rPr>
        <w:t xml:space="preserve">  ne-skupe lijekove što je dovelo do prelijevanje troškova HZZO-a za PSL  na trošak poslovanja bolnice .</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Trošak potrošnog medicinskog materijala obuhvaćao je 26,14% ukupnih materijalnih troškova, a</w:t>
      </w:r>
      <w:r w:rsidRPr="00F21CFD">
        <w:rPr>
          <w:rFonts w:ascii="Arial Narrow" w:hAnsi="Arial Narrow"/>
          <w:color w:val="000000" w:themeColor="text1"/>
          <w:spacing w:val="1"/>
        </w:rPr>
        <w:t xml:space="preserve"> </w:t>
      </w:r>
      <w:r w:rsidRPr="00F21CFD">
        <w:rPr>
          <w:rFonts w:ascii="Arial Narrow" w:hAnsi="Arial Narrow"/>
          <w:color w:val="000000" w:themeColor="text1"/>
        </w:rPr>
        <w:t>u</w:t>
      </w:r>
      <w:r w:rsidRPr="00F21CFD">
        <w:rPr>
          <w:rFonts w:ascii="Arial Narrow" w:hAnsi="Arial Narrow"/>
          <w:color w:val="000000" w:themeColor="text1"/>
          <w:spacing w:val="1"/>
        </w:rPr>
        <w:t xml:space="preserve"> </w:t>
      </w:r>
      <w:r w:rsidRPr="00F21CFD">
        <w:rPr>
          <w:rFonts w:ascii="Arial Narrow" w:hAnsi="Arial Narrow"/>
          <w:color w:val="000000" w:themeColor="text1"/>
        </w:rPr>
        <w:t>odnosu</w:t>
      </w:r>
      <w:r w:rsidRPr="00F21CFD">
        <w:rPr>
          <w:rFonts w:ascii="Arial Narrow" w:hAnsi="Arial Narrow"/>
          <w:color w:val="000000" w:themeColor="text1"/>
          <w:spacing w:val="1"/>
        </w:rPr>
        <w:t xml:space="preserve"> </w:t>
      </w:r>
      <w:r w:rsidRPr="00F21CFD">
        <w:rPr>
          <w:rFonts w:ascii="Arial Narrow" w:hAnsi="Arial Narrow"/>
          <w:color w:val="000000" w:themeColor="text1"/>
        </w:rPr>
        <w:t>na</w:t>
      </w:r>
      <w:r w:rsidRPr="00F21CFD">
        <w:rPr>
          <w:rFonts w:ascii="Arial Narrow" w:hAnsi="Arial Narrow"/>
          <w:color w:val="000000" w:themeColor="text1"/>
          <w:spacing w:val="1"/>
        </w:rPr>
        <w:t xml:space="preserve"> </w:t>
      </w:r>
      <w:r w:rsidRPr="00F21CFD">
        <w:rPr>
          <w:rFonts w:ascii="Arial Narrow" w:hAnsi="Arial Narrow"/>
          <w:color w:val="000000" w:themeColor="text1"/>
        </w:rPr>
        <w:t>2024.</w:t>
      </w:r>
      <w:r w:rsidRPr="00F21CFD">
        <w:rPr>
          <w:rFonts w:ascii="Arial Narrow" w:hAnsi="Arial Narrow"/>
          <w:color w:val="000000" w:themeColor="text1"/>
          <w:spacing w:val="1"/>
        </w:rPr>
        <w:t xml:space="preserve"> </w:t>
      </w:r>
      <w:r w:rsidRPr="00F21CFD">
        <w:rPr>
          <w:rFonts w:ascii="Arial Narrow" w:hAnsi="Arial Narrow"/>
          <w:color w:val="000000" w:themeColor="text1"/>
        </w:rPr>
        <w:t>godinu</w:t>
      </w:r>
      <w:r w:rsidRPr="00F21CFD">
        <w:rPr>
          <w:rFonts w:ascii="Arial Narrow" w:hAnsi="Arial Narrow"/>
          <w:color w:val="000000" w:themeColor="text1"/>
          <w:spacing w:val="1"/>
        </w:rPr>
        <w:t xml:space="preserve"> </w:t>
      </w:r>
      <w:r w:rsidRPr="00F21CFD">
        <w:rPr>
          <w:rFonts w:ascii="Arial Narrow" w:hAnsi="Arial Narrow"/>
          <w:color w:val="000000" w:themeColor="text1"/>
        </w:rPr>
        <w:t>povećao</w:t>
      </w:r>
      <w:r w:rsidRPr="00F21CFD">
        <w:rPr>
          <w:rFonts w:ascii="Arial Narrow" w:hAnsi="Arial Narrow"/>
          <w:color w:val="000000" w:themeColor="text1"/>
          <w:spacing w:val="1"/>
        </w:rPr>
        <w:t xml:space="preserve"> </w:t>
      </w:r>
      <w:r w:rsidRPr="00F21CFD">
        <w:rPr>
          <w:rFonts w:ascii="Arial Narrow" w:hAnsi="Arial Narrow"/>
          <w:color w:val="000000" w:themeColor="text1"/>
        </w:rPr>
        <w:t>se</w:t>
      </w:r>
      <w:r w:rsidRPr="00F21CFD">
        <w:rPr>
          <w:rFonts w:ascii="Arial Narrow" w:hAnsi="Arial Narrow"/>
          <w:color w:val="000000" w:themeColor="text1"/>
          <w:spacing w:val="1"/>
        </w:rPr>
        <w:t xml:space="preserve"> </w:t>
      </w:r>
      <w:r w:rsidRPr="00F21CFD">
        <w:rPr>
          <w:rFonts w:ascii="Arial Narrow" w:hAnsi="Arial Narrow"/>
          <w:color w:val="000000" w:themeColor="text1"/>
        </w:rPr>
        <w:t>za</w:t>
      </w:r>
      <w:r w:rsidRPr="00F21CFD">
        <w:rPr>
          <w:rFonts w:ascii="Arial Narrow" w:hAnsi="Arial Narrow"/>
          <w:color w:val="000000" w:themeColor="text1"/>
          <w:spacing w:val="1"/>
        </w:rPr>
        <w:t xml:space="preserve"> </w:t>
      </w:r>
      <w:r w:rsidRPr="00F21CFD">
        <w:rPr>
          <w:rFonts w:ascii="Arial Narrow" w:hAnsi="Arial Narrow"/>
          <w:color w:val="000000" w:themeColor="text1"/>
        </w:rPr>
        <w:t>5,50%.</w:t>
      </w:r>
      <w:r w:rsidRPr="00F21CFD">
        <w:rPr>
          <w:rFonts w:ascii="Arial Narrow" w:hAnsi="Arial Narrow"/>
          <w:color w:val="000000" w:themeColor="text1"/>
          <w:spacing w:val="1"/>
        </w:rPr>
        <w:t xml:space="preserve"> </w:t>
      </w:r>
      <w:r w:rsidRPr="00F21CFD">
        <w:rPr>
          <w:rFonts w:ascii="Arial Narrow" w:hAnsi="Arial Narrow"/>
          <w:color w:val="000000" w:themeColor="text1"/>
        </w:rPr>
        <w:t>Razlog</w:t>
      </w:r>
      <w:r w:rsidRPr="00F21CFD">
        <w:rPr>
          <w:rFonts w:ascii="Arial Narrow" w:hAnsi="Arial Narrow"/>
          <w:color w:val="000000" w:themeColor="text1"/>
          <w:spacing w:val="1"/>
        </w:rPr>
        <w:t xml:space="preserve"> </w:t>
      </w:r>
      <w:r w:rsidRPr="00F21CFD">
        <w:rPr>
          <w:rFonts w:ascii="Arial Narrow" w:hAnsi="Arial Narrow"/>
          <w:color w:val="000000" w:themeColor="text1"/>
        </w:rPr>
        <w:t>povećanja</w:t>
      </w:r>
      <w:r w:rsidRPr="00F21CFD">
        <w:rPr>
          <w:rFonts w:ascii="Arial Narrow" w:hAnsi="Arial Narrow"/>
          <w:color w:val="000000" w:themeColor="text1"/>
          <w:spacing w:val="1"/>
        </w:rPr>
        <w:t xml:space="preserve"> </w:t>
      </w:r>
      <w:r w:rsidRPr="00F21CFD">
        <w:rPr>
          <w:rFonts w:ascii="Arial Narrow" w:hAnsi="Arial Narrow"/>
          <w:color w:val="000000" w:themeColor="text1"/>
        </w:rPr>
        <w:t>su</w:t>
      </w:r>
      <w:r w:rsidRPr="00F21CFD">
        <w:rPr>
          <w:rFonts w:ascii="Arial Narrow" w:hAnsi="Arial Narrow"/>
          <w:color w:val="000000" w:themeColor="text1"/>
          <w:spacing w:val="1"/>
        </w:rPr>
        <w:t xml:space="preserve"> </w:t>
      </w:r>
      <w:r w:rsidRPr="00F21CFD">
        <w:rPr>
          <w:rFonts w:ascii="Arial Narrow" w:hAnsi="Arial Narrow"/>
          <w:color w:val="000000" w:themeColor="text1"/>
        </w:rPr>
        <w:t>povećane</w:t>
      </w:r>
      <w:r w:rsidRPr="00F21CFD">
        <w:rPr>
          <w:rFonts w:ascii="Arial Narrow" w:hAnsi="Arial Narrow"/>
          <w:color w:val="000000" w:themeColor="text1"/>
          <w:spacing w:val="1"/>
        </w:rPr>
        <w:t xml:space="preserve"> </w:t>
      </w:r>
      <w:r w:rsidRPr="00F21CFD">
        <w:rPr>
          <w:rFonts w:ascii="Arial Narrow" w:hAnsi="Arial Narrow"/>
          <w:color w:val="000000" w:themeColor="text1"/>
        </w:rPr>
        <w:t>cijene</w:t>
      </w:r>
      <w:r w:rsidRPr="00F21CFD">
        <w:rPr>
          <w:rFonts w:ascii="Arial Narrow" w:hAnsi="Arial Narrow"/>
          <w:color w:val="000000" w:themeColor="text1"/>
          <w:spacing w:val="1"/>
        </w:rPr>
        <w:t xml:space="preserve"> </w:t>
      </w:r>
      <w:r w:rsidRPr="00F21CFD">
        <w:rPr>
          <w:rFonts w:ascii="Arial Narrow" w:hAnsi="Arial Narrow"/>
          <w:color w:val="000000" w:themeColor="text1"/>
        </w:rPr>
        <w:t>potrošnog</w:t>
      </w:r>
      <w:r w:rsidRPr="00F21CFD">
        <w:rPr>
          <w:rFonts w:ascii="Arial Narrow" w:hAnsi="Arial Narrow"/>
          <w:color w:val="000000" w:themeColor="text1"/>
          <w:spacing w:val="1"/>
        </w:rPr>
        <w:t xml:space="preserve"> </w:t>
      </w:r>
      <w:r w:rsidRPr="00F21CFD">
        <w:rPr>
          <w:rFonts w:ascii="Arial Narrow" w:hAnsi="Arial Narrow"/>
          <w:color w:val="000000" w:themeColor="text1"/>
        </w:rPr>
        <w:t>medicinskog materijala, povećan broj bolesnika, broj usluga po pacijentu</w:t>
      </w:r>
      <w:r w:rsidR="001D3EDA">
        <w:rPr>
          <w:rFonts w:ascii="Arial Narrow" w:hAnsi="Arial Narrow"/>
          <w:color w:val="000000" w:themeColor="text1"/>
        </w:rPr>
        <w:t>,</w:t>
      </w:r>
      <w:r w:rsidRPr="00F21CFD">
        <w:rPr>
          <w:rFonts w:ascii="Arial Narrow" w:hAnsi="Arial Narrow"/>
          <w:color w:val="000000" w:themeColor="text1"/>
        </w:rPr>
        <w:t xml:space="preserve"> ali i uvođenja novih  medicinskih postupaka te rast cijena nakon provođenja postupaka objedinjene javne nabave.  Porast cijena utjecao je i na povećanje rashoda za živežne namirnice, uredskog</w:t>
      </w:r>
      <w:r w:rsidRPr="00F21CFD">
        <w:rPr>
          <w:rFonts w:ascii="Arial Narrow" w:hAnsi="Arial Narrow"/>
          <w:color w:val="000000" w:themeColor="text1"/>
          <w:spacing w:val="-3"/>
        </w:rPr>
        <w:t xml:space="preserve"> </w:t>
      </w:r>
      <w:r w:rsidRPr="00F21CFD">
        <w:rPr>
          <w:rFonts w:ascii="Arial Narrow" w:hAnsi="Arial Narrow"/>
          <w:color w:val="000000" w:themeColor="text1"/>
        </w:rPr>
        <w:t>materijala i</w:t>
      </w:r>
      <w:r w:rsidRPr="00F21CFD">
        <w:rPr>
          <w:rFonts w:ascii="Arial Narrow" w:hAnsi="Arial Narrow"/>
          <w:color w:val="000000" w:themeColor="text1"/>
          <w:spacing w:val="-3"/>
        </w:rPr>
        <w:t xml:space="preserve"> </w:t>
      </w:r>
      <w:r w:rsidRPr="00F21CFD">
        <w:rPr>
          <w:rFonts w:ascii="Arial Narrow" w:hAnsi="Arial Narrow"/>
          <w:color w:val="000000" w:themeColor="text1"/>
        </w:rPr>
        <w:t>ostalih</w:t>
      </w:r>
      <w:r w:rsidRPr="00F21CFD">
        <w:rPr>
          <w:rFonts w:ascii="Arial Narrow" w:hAnsi="Arial Narrow"/>
          <w:color w:val="000000" w:themeColor="text1"/>
          <w:spacing w:val="-2"/>
        </w:rPr>
        <w:t xml:space="preserve"> </w:t>
      </w:r>
      <w:r w:rsidRPr="00F21CFD">
        <w:rPr>
          <w:rFonts w:ascii="Arial Narrow" w:hAnsi="Arial Narrow"/>
          <w:color w:val="000000" w:themeColor="text1"/>
        </w:rPr>
        <w:t>materijala.</w:t>
      </w:r>
    </w:p>
    <w:p w:rsidR="008166BA" w:rsidRPr="00F21CFD" w:rsidRDefault="008166BA" w:rsidP="008166BA">
      <w:pPr>
        <w:suppressAutoHyphens/>
        <w:spacing w:line="360" w:lineRule="auto"/>
        <w:contextualSpacing/>
        <w:jc w:val="both"/>
        <w:rPr>
          <w:rFonts w:ascii="Arial Narrow" w:eastAsia="Times New Roman" w:hAnsi="Arial Narrow" w:cstheme="minorHAnsi"/>
          <w:color w:val="000000" w:themeColor="text1"/>
          <w:lang w:eastAsia="hr-HR"/>
        </w:rPr>
      </w:pPr>
      <w:r w:rsidRPr="00F21CFD">
        <w:rPr>
          <w:rFonts w:ascii="Arial Narrow" w:hAnsi="Arial Narrow"/>
          <w:color w:val="000000" w:themeColor="text1"/>
        </w:rPr>
        <w:t xml:space="preserve">Rashodi za usluge tekućeg i investicijskog održavanja čine 8,30% ukupnih materijalnih troškova u odnosu na prethodnu godinu povećali su se za 82,50%. Razlog povećanja su izvršeni </w:t>
      </w:r>
      <w:r w:rsidRPr="00F21CFD">
        <w:rPr>
          <w:rFonts w:ascii="Arial Narrow" w:eastAsia="Times New Roman" w:hAnsi="Arial Narrow" w:cstheme="minorHAnsi"/>
          <w:color w:val="000000" w:themeColor="text1"/>
          <w:lang w:eastAsia="hr-HR"/>
        </w:rPr>
        <w:t>radovi na adaptaciji bolničkih odjela (ORL, traumatologije, RTG,…), preseljenje Službe za tehničke poslove radi ustupanja prostora za medicinske sadržaje. Na porast rashoda za tekuće i investicijsko održavanje utjecala su održavanja</w:t>
      </w:r>
      <w:r w:rsidR="001D3EDA">
        <w:rPr>
          <w:rFonts w:ascii="Arial Narrow" w:eastAsia="Times New Roman" w:hAnsi="Arial Narrow" w:cstheme="minorHAnsi"/>
          <w:color w:val="000000" w:themeColor="text1"/>
          <w:lang w:eastAsia="hr-HR"/>
        </w:rPr>
        <w:t>,</w:t>
      </w:r>
      <w:r w:rsidRPr="00F21CFD">
        <w:rPr>
          <w:rFonts w:ascii="Arial Narrow" w:eastAsia="Times New Roman" w:hAnsi="Arial Narrow" w:cstheme="minorHAnsi"/>
          <w:color w:val="000000" w:themeColor="text1"/>
          <w:lang w:eastAsia="hr-HR"/>
        </w:rPr>
        <w:t xml:space="preserve"> odnosno redoviti servisi medicinske opreme i popravaci medicinske i nemedicinske opreme (CT uređaja, MR uređaja, sterilizatora, RTG uređaja, uzv uređaja i dr). </w:t>
      </w:r>
    </w:p>
    <w:p w:rsidR="008166BA" w:rsidRPr="00F21CFD" w:rsidRDefault="008166BA" w:rsidP="008166BA">
      <w:pPr>
        <w:suppressAutoHyphens/>
        <w:spacing w:line="360" w:lineRule="auto"/>
        <w:contextualSpacing/>
        <w:jc w:val="both"/>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U odnosu na 2024. godinu, stavka ostalih troškova koja ima udjel 3,53% u odnosu na ukupne materijalne troškove, porasla j</w:t>
      </w:r>
      <w:r w:rsidR="001D3EDA">
        <w:rPr>
          <w:rFonts w:ascii="Arial Narrow" w:eastAsia="Times New Roman" w:hAnsi="Arial Narrow" w:cstheme="minorHAnsi"/>
          <w:color w:val="000000" w:themeColor="text1"/>
          <w:lang w:eastAsia="hr-HR"/>
        </w:rPr>
        <w:t>e za 41,25%. Razlog je 29,3%</w:t>
      </w:r>
      <w:r w:rsidRPr="00F21CFD">
        <w:rPr>
          <w:rFonts w:ascii="Arial Narrow" w:hAnsi="Arial Narrow" w:cstheme="minorHAnsi"/>
          <w:color w:val="000000" w:themeColor="text1"/>
        </w:rPr>
        <w:t xml:space="preserve"> povećanje rashoda za komunalne usluge zbog povećanog odvoza glomaznog, kemijskog, citotoksičnog i farmaceutskog otpada te izljeva vode zbog dotrajalih cijevi koje su u fazi izmjene. </w:t>
      </w:r>
      <w:r w:rsidRPr="00F21CFD">
        <w:rPr>
          <w:rFonts w:ascii="Arial Narrow" w:eastAsia="Times New Roman" w:hAnsi="Arial Narrow" w:cstheme="minorHAnsi"/>
          <w:color w:val="000000" w:themeColor="text1"/>
          <w:lang w:eastAsia="hr-HR"/>
        </w:rPr>
        <w:t xml:space="preserve"> Drugi razlog je</w:t>
      </w:r>
      <w:r w:rsidR="001D3EDA">
        <w:rPr>
          <w:rFonts w:ascii="Arial Narrow" w:hAnsi="Arial Narrow" w:cstheme="minorHAnsi"/>
          <w:color w:val="000000" w:themeColor="text1"/>
        </w:rPr>
        <w:t xml:space="preserve"> 26,8%</w:t>
      </w:r>
      <w:r w:rsidRPr="00F21CFD">
        <w:rPr>
          <w:rFonts w:ascii="Arial Narrow" w:hAnsi="Arial Narrow" w:cstheme="minorHAnsi"/>
          <w:color w:val="000000" w:themeColor="text1"/>
        </w:rPr>
        <w:t xml:space="preserve"> porast rashoda za zdravstvene usluge drugih zdravstvenih ustanova zbog povećanja cijena svih zdravstvenih  usluga pa tako i cijena za pacijente koji se zbog složenosti dijagnoza upućuju u druge zdravstvene ustanove</w:t>
      </w:r>
    </w:p>
    <w:p w:rsidR="008166BA" w:rsidRPr="00DB1BD7" w:rsidRDefault="00DB1BD7" w:rsidP="00DB1BD7">
      <w:pPr>
        <w:pStyle w:val="naslov20"/>
      </w:pPr>
      <w:bookmarkStart w:id="15" w:name="_Toc161128311"/>
      <w:bookmarkStart w:id="16" w:name="_Toc194053518"/>
      <w:bookmarkStart w:id="17" w:name="_Toc226539805"/>
      <w:r w:rsidRPr="00DB1BD7">
        <w:lastRenderedPageBreak/>
        <w:t xml:space="preserve">4.4. </w:t>
      </w:r>
      <w:r w:rsidR="008166BA" w:rsidRPr="00DB1BD7">
        <w:t>RASHODI ZA ZAPOSLENE</w:t>
      </w:r>
      <w:bookmarkEnd w:id="15"/>
      <w:bookmarkEnd w:id="16"/>
      <w:bookmarkEnd w:id="17"/>
    </w:p>
    <w:p w:rsidR="008166BA" w:rsidRPr="00F21CFD" w:rsidRDefault="008166BA" w:rsidP="008166BA">
      <w:pPr>
        <w:widowControl w:val="0"/>
        <w:autoSpaceDE w:val="0"/>
        <w:autoSpaceDN w:val="0"/>
        <w:spacing w:after="0" w:line="240" w:lineRule="auto"/>
        <w:rPr>
          <w:rFonts w:ascii="Arial Narrow" w:eastAsia="Calibri" w:hAnsi="Arial Narrow" w:cstheme="minorHAnsi"/>
          <w:color w:val="000000" w:themeColor="text1"/>
          <w:lang w:val="bs-Latn"/>
        </w:rPr>
      </w:pPr>
    </w:p>
    <w:p w:rsidR="008166BA" w:rsidRPr="00F21CFD" w:rsidRDefault="008166BA" w:rsidP="008166BA">
      <w:pPr>
        <w:tabs>
          <w:tab w:val="left" w:pos="0"/>
        </w:tabs>
        <w:suppressAutoHyphens/>
        <w:spacing w:after="0" w:line="360" w:lineRule="auto"/>
        <w:jc w:val="both"/>
        <w:rPr>
          <w:rFonts w:ascii="Arial Narrow" w:eastAsia="Times New Roman" w:hAnsi="Arial Narrow" w:cstheme="minorHAnsi"/>
          <w:color w:val="000000" w:themeColor="text1"/>
          <w:lang w:eastAsia="hr-HR"/>
        </w:rPr>
      </w:pPr>
      <w:r w:rsidRPr="00F21CFD">
        <w:rPr>
          <w:rFonts w:ascii="Arial Narrow" w:hAnsi="Arial Narrow"/>
          <w:color w:val="000000" w:themeColor="text1"/>
        </w:rPr>
        <w:t>U 2025. godini obračunate su i isplaćene bruto plaće s pripadajućim doprinosima na plaću za sve zaposlene prema važećim osnovicama za obračun plaća, pripadajućim koeficijentima složenosti i dodatcima na plaću utvrđenih Uredbom o plaćama zaposlenih u javnim službama za djelatnost zdravstva. Ukupni rashodi za zaposlene čine 64,69 % ukupnih rashoda u 2025 godini. U odnosu na 2024. godinu rashodi za zaposlene</w:t>
      </w:r>
      <w:r w:rsidRPr="00F21CFD">
        <w:rPr>
          <w:rFonts w:ascii="Arial Narrow" w:hAnsi="Arial Narrow"/>
          <w:color w:val="000000" w:themeColor="text1"/>
          <w:spacing w:val="-1"/>
        </w:rPr>
        <w:t xml:space="preserve"> </w:t>
      </w:r>
      <w:r w:rsidRPr="00F21CFD">
        <w:rPr>
          <w:rFonts w:ascii="Arial Narrow" w:hAnsi="Arial Narrow"/>
          <w:color w:val="000000" w:themeColor="text1"/>
        </w:rPr>
        <w:t>povećali su</w:t>
      </w:r>
      <w:r w:rsidRPr="00F21CFD">
        <w:rPr>
          <w:rFonts w:ascii="Arial Narrow" w:hAnsi="Arial Narrow"/>
          <w:color w:val="000000" w:themeColor="text1"/>
          <w:spacing w:val="-3"/>
        </w:rPr>
        <w:t xml:space="preserve"> </w:t>
      </w:r>
      <w:r w:rsidRPr="00F21CFD">
        <w:rPr>
          <w:rFonts w:ascii="Arial Narrow" w:hAnsi="Arial Narrow"/>
          <w:color w:val="000000" w:themeColor="text1"/>
        </w:rPr>
        <w:t>se</w:t>
      </w:r>
      <w:r w:rsidRPr="00F21CFD">
        <w:rPr>
          <w:rFonts w:ascii="Arial Narrow" w:hAnsi="Arial Narrow"/>
          <w:color w:val="000000" w:themeColor="text1"/>
          <w:spacing w:val="1"/>
        </w:rPr>
        <w:t xml:space="preserve"> </w:t>
      </w:r>
      <w:r w:rsidRPr="00F21CFD">
        <w:rPr>
          <w:rFonts w:ascii="Arial Narrow" w:hAnsi="Arial Narrow"/>
          <w:color w:val="000000" w:themeColor="text1"/>
        </w:rPr>
        <w:t>za</w:t>
      </w:r>
      <w:r w:rsidRPr="00F21CFD">
        <w:rPr>
          <w:rFonts w:ascii="Arial Narrow" w:hAnsi="Arial Narrow"/>
          <w:color w:val="000000" w:themeColor="text1"/>
          <w:spacing w:val="-3"/>
        </w:rPr>
        <w:t xml:space="preserve"> </w:t>
      </w:r>
      <w:r w:rsidRPr="00F21CFD">
        <w:rPr>
          <w:rFonts w:ascii="Arial Narrow" w:hAnsi="Arial Narrow"/>
          <w:color w:val="000000" w:themeColor="text1"/>
        </w:rPr>
        <w:t>11,17%,</w:t>
      </w:r>
      <w:r w:rsidRPr="00F21CFD">
        <w:rPr>
          <w:rFonts w:ascii="Arial Narrow" w:hAnsi="Arial Narrow"/>
          <w:color w:val="000000" w:themeColor="text1"/>
          <w:spacing w:val="-2"/>
        </w:rPr>
        <w:t xml:space="preserve"> </w:t>
      </w:r>
      <w:r w:rsidRPr="00F21CFD">
        <w:rPr>
          <w:rFonts w:ascii="Arial Narrow" w:hAnsi="Arial Narrow"/>
          <w:color w:val="000000" w:themeColor="text1"/>
        </w:rPr>
        <w:t>odnosno</w:t>
      </w:r>
      <w:r w:rsidRPr="00F21CFD">
        <w:rPr>
          <w:rFonts w:ascii="Arial Narrow" w:hAnsi="Arial Narrow"/>
          <w:color w:val="000000" w:themeColor="text1"/>
          <w:spacing w:val="-2"/>
        </w:rPr>
        <w:t xml:space="preserve"> 2.840.980,27 </w:t>
      </w:r>
      <w:r w:rsidRPr="00F21CFD">
        <w:rPr>
          <w:rFonts w:ascii="Arial Narrow" w:hAnsi="Arial Narrow"/>
          <w:color w:val="000000" w:themeColor="text1"/>
        </w:rPr>
        <w:t xml:space="preserve">eura. </w:t>
      </w:r>
      <w:r w:rsidRPr="00F21CFD">
        <w:rPr>
          <w:rFonts w:ascii="Arial Narrow" w:eastAsia="Times New Roman" w:hAnsi="Arial Narrow" w:cstheme="minorHAnsi"/>
          <w:color w:val="000000" w:themeColor="text1"/>
          <w:lang w:eastAsia="hr-HR"/>
        </w:rPr>
        <w:t>Razlog je primjena novog modela sustava plaća u javn</w:t>
      </w:r>
      <w:r w:rsidR="001D3EDA">
        <w:rPr>
          <w:rFonts w:ascii="Arial Narrow" w:eastAsia="Times New Roman" w:hAnsi="Arial Narrow" w:cstheme="minorHAnsi"/>
          <w:color w:val="000000" w:themeColor="text1"/>
          <w:lang w:eastAsia="hr-HR"/>
        </w:rPr>
        <w:t>im službama od 1.3.2024. godine</w:t>
      </w:r>
      <w:r w:rsidRPr="00F21CFD">
        <w:rPr>
          <w:rFonts w:ascii="Arial Narrow" w:eastAsia="Times New Roman" w:hAnsi="Arial Narrow" w:cstheme="minorHAnsi"/>
          <w:color w:val="000000" w:themeColor="text1"/>
          <w:lang w:eastAsia="hr-HR"/>
        </w:rPr>
        <w:t xml:space="preserve"> te povećanje osnovice za obračun plaće za 3% od 1.2.2025 i 3% od 1.9.2025. godine.</w:t>
      </w:r>
    </w:p>
    <w:p w:rsidR="008166BA" w:rsidRPr="00F21CFD" w:rsidRDefault="008166BA" w:rsidP="008166BA">
      <w:pPr>
        <w:widowControl w:val="0"/>
        <w:autoSpaceDE w:val="0"/>
        <w:autoSpaceDN w:val="0"/>
        <w:spacing w:before="7" w:after="0" w:line="240" w:lineRule="auto"/>
        <w:jc w:val="center"/>
        <w:rPr>
          <w:rFonts w:ascii="Arial Narrow" w:eastAsia="Calibri" w:hAnsi="Arial Narrow" w:cs="Calibri"/>
          <w:color w:val="000000" w:themeColor="text1"/>
          <w:sz w:val="24"/>
          <w:lang w:val="bs-Latn"/>
        </w:rPr>
      </w:pPr>
    </w:p>
    <w:p w:rsidR="008166BA" w:rsidRPr="00F21CFD" w:rsidRDefault="008166BA" w:rsidP="008166BA">
      <w:pPr>
        <w:widowControl w:val="0"/>
        <w:autoSpaceDE w:val="0"/>
        <w:autoSpaceDN w:val="0"/>
        <w:spacing w:before="7" w:after="0" w:line="240" w:lineRule="auto"/>
        <w:rPr>
          <w:rFonts w:ascii="Arial Narrow" w:eastAsia="Calibri" w:hAnsi="Arial Narrow" w:cs="Calibri"/>
          <w:color w:val="000000" w:themeColor="text1"/>
          <w:sz w:val="24"/>
          <w:lang w:val="bs-Latn"/>
        </w:rPr>
      </w:pPr>
    </w:p>
    <w:p w:rsidR="008166BA" w:rsidRPr="00F21CFD" w:rsidRDefault="008166BA" w:rsidP="008166BA">
      <w:pPr>
        <w:widowControl w:val="0"/>
        <w:autoSpaceDE w:val="0"/>
        <w:autoSpaceDN w:val="0"/>
        <w:spacing w:before="7" w:after="0" w:line="240" w:lineRule="auto"/>
        <w:jc w:val="center"/>
        <w:rPr>
          <w:rFonts w:ascii="Arial Narrow" w:eastAsia="Calibri" w:hAnsi="Arial Narrow" w:cs="Calibri"/>
          <w:color w:val="000000" w:themeColor="text1"/>
          <w:sz w:val="24"/>
          <w:lang w:val="bs-Latn"/>
        </w:rPr>
      </w:pPr>
    </w:p>
    <w:tbl>
      <w:tblPr>
        <w:tblW w:w="8146" w:type="dxa"/>
        <w:tblLook w:val="04A0" w:firstRow="1" w:lastRow="0" w:firstColumn="1" w:lastColumn="0" w:noHBand="0" w:noVBand="1"/>
      </w:tblPr>
      <w:tblGrid>
        <w:gridCol w:w="1559"/>
        <w:gridCol w:w="1417"/>
        <w:gridCol w:w="1418"/>
        <w:gridCol w:w="1132"/>
        <w:gridCol w:w="1220"/>
        <w:gridCol w:w="1400"/>
      </w:tblGrid>
      <w:tr w:rsidR="001D3EDA" w:rsidRPr="00F21CFD" w:rsidTr="001D3EDA">
        <w:trPr>
          <w:trHeight w:val="945"/>
        </w:trPr>
        <w:tc>
          <w:tcPr>
            <w:tcW w:w="1559" w:type="dxa"/>
            <w:tcBorders>
              <w:top w:val="nil"/>
              <w:left w:val="nil"/>
              <w:bottom w:val="single" w:sz="4" w:space="0" w:color="auto"/>
              <w:right w:val="single" w:sz="4" w:space="0" w:color="auto"/>
            </w:tcBorders>
            <w:shd w:val="clear" w:color="auto" w:fill="auto"/>
            <w:noWrap/>
            <w:vAlign w:val="center"/>
            <w:hideMark/>
          </w:tcPr>
          <w:p w:rsidR="001D3EDA" w:rsidRPr="00F21CFD" w:rsidRDefault="001D3EDA" w:rsidP="007D6852">
            <w:pPr>
              <w:spacing w:after="0" w:line="240" w:lineRule="auto"/>
              <w:jc w:val="center"/>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bruto plaća</w:t>
            </w:r>
          </w:p>
        </w:tc>
        <w:tc>
          <w:tcPr>
            <w:tcW w:w="1417" w:type="dxa"/>
            <w:tcBorders>
              <w:top w:val="nil"/>
              <w:left w:val="nil"/>
              <w:bottom w:val="single" w:sz="4" w:space="0" w:color="auto"/>
              <w:right w:val="single" w:sz="4" w:space="0" w:color="auto"/>
            </w:tcBorders>
            <w:shd w:val="clear" w:color="auto" w:fill="auto"/>
            <w:vAlign w:val="center"/>
            <w:hideMark/>
          </w:tcPr>
          <w:p w:rsidR="001D3EDA" w:rsidRPr="00F21CFD" w:rsidRDefault="001D3EDA" w:rsidP="007D6852">
            <w:pPr>
              <w:spacing w:after="0" w:line="240" w:lineRule="auto"/>
              <w:jc w:val="center"/>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prekovremeni rad</w:t>
            </w:r>
          </w:p>
        </w:tc>
        <w:tc>
          <w:tcPr>
            <w:tcW w:w="1418" w:type="dxa"/>
            <w:tcBorders>
              <w:top w:val="nil"/>
              <w:left w:val="nil"/>
              <w:bottom w:val="single" w:sz="4" w:space="0" w:color="auto"/>
              <w:right w:val="single" w:sz="4" w:space="0" w:color="auto"/>
            </w:tcBorders>
            <w:shd w:val="clear" w:color="auto" w:fill="auto"/>
            <w:vAlign w:val="center"/>
            <w:hideMark/>
          </w:tcPr>
          <w:p w:rsidR="001D3EDA" w:rsidRPr="00F21CFD" w:rsidRDefault="001D3EDA" w:rsidP="007D6852">
            <w:pPr>
              <w:spacing w:after="0" w:line="240" w:lineRule="auto"/>
              <w:jc w:val="center"/>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doprinosi "na" plaću</w:t>
            </w:r>
          </w:p>
        </w:tc>
        <w:tc>
          <w:tcPr>
            <w:tcW w:w="1132" w:type="dxa"/>
            <w:tcBorders>
              <w:top w:val="nil"/>
              <w:left w:val="nil"/>
              <w:bottom w:val="single" w:sz="4" w:space="0" w:color="auto"/>
              <w:right w:val="single" w:sz="4" w:space="0" w:color="auto"/>
            </w:tcBorders>
            <w:shd w:val="clear" w:color="auto" w:fill="auto"/>
            <w:vAlign w:val="center"/>
            <w:hideMark/>
          </w:tcPr>
          <w:p w:rsidR="001D3EDA" w:rsidRPr="00F21CFD" w:rsidRDefault="001D3EDA" w:rsidP="007D6852">
            <w:pPr>
              <w:spacing w:after="0" w:line="240" w:lineRule="auto"/>
              <w:jc w:val="center"/>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ostali rashodi za zaposlene</w:t>
            </w:r>
          </w:p>
        </w:tc>
        <w:tc>
          <w:tcPr>
            <w:tcW w:w="1220" w:type="dxa"/>
            <w:tcBorders>
              <w:top w:val="nil"/>
              <w:left w:val="nil"/>
              <w:bottom w:val="single" w:sz="4" w:space="0" w:color="auto"/>
              <w:right w:val="single" w:sz="4" w:space="0" w:color="auto"/>
            </w:tcBorders>
            <w:shd w:val="clear" w:color="auto" w:fill="auto"/>
            <w:vAlign w:val="center"/>
            <w:hideMark/>
          </w:tcPr>
          <w:p w:rsidR="001D3EDA" w:rsidRPr="00F21CFD" w:rsidRDefault="001D3EDA" w:rsidP="007D6852">
            <w:pPr>
              <w:spacing w:after="0" w:line="240" w:lineRule="auto"/>
              <w:jc w:val="center"/>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 xml:space="preserve">ugovori od djelu </w:t>
            </w:r>
          </w:p>
        </w:tc>
        <w:tc>
          <w:tcPr>
            <w:tcW w:w="1400" w:type="dxa"/>
            <w:tcBorders>
              <w:top w:val="nil"/>
              <w:left w:val="nil"/>
              <w:bottom w:val="single" w:sz="4" w:space="0" w:color="auto"/>
              <w:right w:val="single" w:sz="4" w:space="0" w:color="auto"/>
            </w:tcBorders>
            <w:shd w:val="clear" w:color="auto" w:fill="auto"/>
            <w:vAlign w:val="center"/>
            <w:hideMark/>
          </w:tcPr>
          <w:p w:rsidR="001D3EDA" w:rsidRPr="00F21CFD" w:rsidRDefault="001D3EDA" w:rsidP="007D6852">
            <w:pPr>
              <w:spacing w:after="0" w:line="240" w:lineRule="auto"/>
              <w:jc w:val="center"/>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ukupno trošak rada</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1.701.126,61</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134.063,34</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262.655,98</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18.806,92</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50.131,91</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2.166.784,76</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1.718.966,35</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150.288,58</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270.296,05</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25.248,38</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52.427,01</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2.217.226,37</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1.752.389,66</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161.909,64</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275.347,80</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22.773,03</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60.662,50</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2.273.082,63</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1.780.814,18</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137.115,42</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273.749,59</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80.167,70</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59.942,43</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2.331.789,32</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1.842.791,74</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153.590,53</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286.146,34</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ind w:left="-5297" w:hanging="142"/>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23.674,88</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62.548,89</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2.368.752,38</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1.862.265,47</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159.937,75</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289.027,25</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219.466,84</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51.640,36</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2.582.337,67</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1.790.128,21</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127.171,40</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274.987,72</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24.310,64</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63.431,82</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2.280.029,79</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1.866.288,02</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163.241,35</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289.123,98</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13.597,33</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67.190,24</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2.399.440,92</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1.792.171,24</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137.384,20</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278.671,73</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41.254,63</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58.359,98</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2.307.841,78</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1.779.249,22</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129.810,06</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274.403,79</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18.475,81</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70.393,21</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2.272.332,09</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1.888.898,35</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168.749,07</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296.243,08</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289.899,36</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65.302,94</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2.709.092,80</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1.862.484,92</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142.494,19</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289.990,98</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23.098,41</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color w:val="000000" w:themeColor="text1"/>
                <w:sz w:val="20"/>
                <w:szCs w:val="20"/>
                <w:lang w:eastAsia="hr-HR"/>
              </w:rPr>
            </w:pPr>
            <w:r w:rsidRPr="00F21CFD">
              <w:rPr>
                <w:rFonts w:ascii="Arial Narrow" w:eastAsia="Times New Roman" w:hAnsi="Arial Narrow" w:cs="Calibri"/>
                <w:color w:val="000000" w:themeColor="text1"/>
                <w:sz w:val="20"/>
                <w:szCs w:val="20"/>
                <w:lang w:eastAsia="hr-HR"/>
              </w:rPr>
              <w:t>61.521,84</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2.379.590,34</w:t>
            </w:r>
          </w:p>
        </w:tc>
      </w:tr>
      <w:tr w:rsidR="001D3EDA" w:rsidRPr="00F21CFD" w:rsidTr="001D3EDA">
        <w:trPr>
          <w:trHeight w:val="300"/>
        </w:trPr>
        <w:tc>
          <w:tcPr>
            <w:tcW w:w="1559"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21.637.573,97</w:t>
            </w:r>
          </w:p>
        </w:tc>
        <w:tc>
          <w:tcPr>
            <w:tcW w:w="1417"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1.765.755,53</w:t>
            </w:r>
          </w:p>
        </w:tc>
        <w:tc>
          <w:tcPr>
            <w:tcW w:w="1418"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3.360.644,29</w:t>
            </w:r>
          </w:p>
        </w:tc>
        <w:tc>
          <w:tcPr>
            <w:tcW w:w="1132"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800.773,93</w:t>
            </w:r>
          </w:p>
        </w:tc>
        <w:tc>
          <w:tcPr>
            <w:tcW w:w="122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723.553,13</w:t>
            </w:r>
          </w:p>
        </w:tc>
        <w:tc>
          <w:tcPr>
            <w:tcW w:w="1400" w:type="dxa"/>
            <w:tcBorders>
              <w:top w:val="nil"/>
              <w:left w:val="nil"/>
              <w:bottom w:val="single" w:sz="4" w:space="0" w:color="auto"/>
              <w:right w:val="single" w:sz="4" w:space="0" w:color="auto"/>
            </w:tcBorders>
            <w:shd w:val="clear" w:color="auto" w:fill="auto"/>
            <w:noWrap/>
            <w:vAlign w:val="bottom"/>
            <w:hideMark/>
          </w:tcPr>
          <w:p w:rsidR="001D3EDA" w:rsidRPr="00F21CFD" w:rsidRDefault="001D3EDA" w:rsidP="007D6852">
            <w:pPr>
              <w:spacing w:after="0" w:line="240" w:lineRule="auto"/>
              <w:jc w:val="right"/>
              <w:rPr>
                <w:rFonts w:ascii="Arial Narrow" w:eastAsia="Times New Roman" w:hAnsi="Arial Narrow" w:cs="Calibri"/>
                <w:b/>
                <w:bCs/>
                <w:color w:val="000000" w:themeColor="text1"/>
                <w:sz w:val="20"/>
                <w:szCs w:val="20"/>
                <w:lang w:eastAsia="hr-HR"/>
              </w:rPr>
            </w:pPr>
            <w:r w:rsidRPr="00F21CFD">
              <w:rPr>
                <w:rFonts w:ascii="Arial Narrow" w:eastAsia="Times New Roman" w:hAnsi="Arial Narrow" w:cs="Calibri"/>
                <w:b/>
                <w:bCs/>
                <w:color w:val="000000" w:themeColor="text1"/>
                <w:sz w:val="20"/>
                <w:szCs w:val="20"/>
                <w:lang w:eastAsia="hr-HR"/>
              </w:rPr>
              <w:t>28.288.300,85</w:t>
            </w: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tcPr>
          <w:p w:rsidR="001D3EDA" w:rsidRDefault="001D3EDA" w:rsidP="007D6852">
            <w:pPr>
              <w:spacing w:after="0" w:line="240" w:lineRule="auto"/>
              <w:rPr>
                <w:rFonts w:ascii="Arial Narrow" w:eastAsia="Times New Roman" w:hAnsi="Arial Narrow" w:cs="Times New Roman"/>
                <w:color w:val="000000" w:themeColor="text1"/>
                <w:sz w:val="20"/>
                <w:szCs w:val="20"/>
                <w:lang w:eastAsia="hr-HR"/>
              </w:rPr>
            </w:pPr>
          </w:p>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tcPr>
          <w:p w:rsidR="001D3EDA" w:rsidRDefault="001D3EDA" w:rsidP="007D6852">
            <w:pPr>
              <w:spacing w:after="0" w:line="240" w:lineRule="auto"/>
              <w:rPr>
                <w:rFonts w:ascii="Arial Narrow" w:eastAsia="Times New Roman" w:hAnsi="Arial Narrow" w:cs="Times New Roman"/>
                <w:color w:val="000000" w:themeColor="text1"/>
                <w:sz w:val="20"/>
                <w:szCs w:val="20"/>
                <w:lang w:eastAsia="hr-HR"/>
              </w:rPr>
            </w:pPr>
          </w:p>
          <w:p w:rsidR="001D3EDA" w:rsidRDefault="001D3EDA" w:rsidP="007D6852">
            <w:pPr>
              <w:spacing w:after="0" w:line="240" w:lineRule="auto"/>
              <w:rPr>
                <w:rFonts w:ascii="Arial Narrow" w:eastAsia="Times New Roman" w:hAnsi="Arial Narrow" w:cs="Times New Roman"/>
                <w:color w:val="000000" w:themeColor="text1"/>
                <w:sz w:val="20"/>
                <w:szCs w:val="20"/>
                <w:lang w:eastAsia="hr-HR"/>
              </w:rPr>
            </w:pPr>
          </w:p>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r w:rsidRPr="00F21CFD">
              <w:rPr>
                <w:rFonts w:ascii="Arial Narrow" w:eastAsia="Times New Roman" w:hAnsi="Arial Narrow" w:cs="Calibri"/>
                <w:noProof/>
                <w:color w:val="000000" w:themeColor="text1"/>
                <w:lang w:eastAsia="hr-HR"/>
              </w:rPr>
              <w:drawing>
                <wp:anchor distT="0" distB="0" distL="114300" distR="114300" simplePos="0" relativeHeight="251661312" behindDoc="0" locked="0" layoutInCell="1" allowOverlap="1" wp14:anchorId="7C124151" wp14:editId="6360C1FA">
                  <wp:simplePos x="0" y="0"/>
                  <wp:positionH relativeFrom="column">
                    <wp:posOffset>-1123950</wp:posOffset>
                  </wp:positionH>
                  <wp:positionV relativeFrom="paragraph">
                    <wp:posOffset>255905</wp:posOffset>
                  </wp:positionV>
                  <wp:extent cx="3355340" cy="2301875"/>
                  <wp:effectExtent l="0" t="0" r="16510" b="3175"/>
                  <wp:wrapNone/>
                  <wp:docPr id="1074" name="Grafikon 10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c>
          <w:tcPr>
            <w:tcW w:w="1132"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hideMark/>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r w:rsidR="001D3EDA" w:rsidRPr="00F21CFD" w:rsidTr="001D3EDA">
        <w:trPr>
          <w:trHeight w:val="300"/>
        </w:trPr>
        <w:tc>
          <w:tcPr>
            <w:tcW w:w="1559"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7"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18"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132"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220"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c>
          <w:tcPr>
            <w:tcW w:w="1400" w:type="dxa"/>
            <w:tcBorders>
              <w:top w:val="nil"/>
              <w:left w:val="nil"/>
              <w:bottom w:val="nil"/>
              <w:right w:val="nil"/>
            </w:tcBorders>
            <w:shd w:val="clear" w:color="auto" w:fill="auto"/>
            <w:noWrap/>
            <w:vAlign w:val="bottom"/>
          </w:tcPr>
          <w:p w:rsidR="001D3EDA" w:rsidRPr="00F21CFD" w:rsidRDefault="001D3EDA" w:rsidP="007D6852">
            <w:pPr>
              <w:spacing w:after="0" w:line="240" w:lineRule="auto"/>
              <w:rPr>
                <w:rFonts w:ascii="Arial Narrow" w:eastAsia="Times New Roman" w:hAnsi="Arial Narrow" w:cs="Times New Roman"/>
                <w:color w:val="000000" w:themeColor="text1"/>
                <w:sz w:val="20"/>
                <w:szCs w:val="20"/>
                <w:lang w:eastAsia="hr-HR"/>
              </w:rPr>
            </w:pPr>
          </w:p>
        </w:tc>
      </w:tr>
    </w:tbl>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U 2025. godini ukupno isplaćeni izdaci za zaposlene iznosili su 27.564.747,72 eura, a za vanjske</w:t>
      </w:r>
      <w:r w:rsidRPr="00F21CFD">
        <w:rPr>
          <w:rFonts w:ascii="Arial Narrow" w:hAnsi="Arial Narrow"/>
          <w:color w:val="000000" w:themeColor="text1"/>
          <w:spacing w:val="1"/>
        </w:rPr>
        <w:t xml:space="preserve"> </w:t>
      </w:r>
      <w:r w:rsidRPr="00F21CFD">
        <w:rPr>
          <w:rFonts w:ascii="Arial Narrow" w:hAnsi="Arial Narrow"/>
          <w:color w:val="000000" w:themeColor="text1"/>
        </w:rPr>
        <w:t>zdravstvene</w:t>
      </w:r>
      <w:r w:rsidRPr="00F21CFD">
        <w:rPr>
          <w:rFonts w:ascii="Arial Narrow" w:hAnsi="Arial Narrow"/>
          <w:color w:val="000000" w:themeColor="text1"/>
          <w:spacing w:val="-1"/>
        </w:rPr>
        <w:t xml:space="preserve"> </w:t>
      </w:r>
      <w:r w:rsidRPr="00F21CFD">
        <w:rPr>
          <w:rFonts w:ascii="Arial Narrow" w:hAnsi="Arial Narrow"/>
          <w:color w:val="000000" w:themeColor="text1"/>
        </w:rPr>
        <w:t>suradnike</w:t>
      </w:r>
      <w:r w:rsidRPr="00F21CFD">
        <w:rPr>
          <w:rFonts w:ascii="Arial Narrow" w:hAnsi="Arial Narrow"/>
          <w:color w:val="000000" w:themeColor="text1"/>
          <w:spacing w:val="-2"/>
        </w:rPr>
        <w:t xml:space="preserve"> </w:t>
      </w:r>
      <w:r w:rsidRPr="00F21CFD">
        <w:rPr>
          <w:rFonts w:ascii="Arial Narrow" w:hAnsi="Arial Narrow"/>
          <w:color w:val="000000" w:themeColor="text1"/>
        </w:rPr>
        <w:t xml:space="preserve">723.553,13 eura. </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Prosječna je bruto plaća</w:t>
      </w:r>
      <w:r w:rsidRPr="00F21CFD">
        <w:rPr>
          <w:rFonts w:ascii="Arial Narrow" w:hAnsi="Arial Narrow"/>
          <w:color w:val="000000" w:themeColor="text1"/>
          <w:spacing w:val="1"/>
        </w:rPr>
        <w:t xml:space="preserve"> </w:t>
      </w:r>
      <w:r w:rsidRPr="00F21CFD">
        <w:rPr>
          <w:rFonts w:ascii="Arial Narrow" w:hAnsi="Arial Narrow"/>
          <w:color w:val="000000" w:themeColor="text1"/>
        </w:rPr>
        <w:t>po zaposlenom iznosila 2.688,91  eura što je povećanje u odnosu na</w:t>
      </w:r>
      <w:r w:rsidRPr="00F21CFD">
        <w:rPr>
          <w:rFonts w:ascii="Arial Narrow" w:hAnsi="Arial Narrow"/>
          <w:color w:val="000000" w:themeColor="text1"/>
          <w:spacing w:val="1"/>
        </w:rPr>
        <w:t xml:space="preserve"> </w:t>
      </w:r>
      <w:r w:rsidRPr="00F21CFD">
        <w:rPr>
          <w:rFonts w:ascii="Arial Narrow" w:hAnsi="Arial Narrow"/>
          <w:color w:val="000000" w:themeColor="text1"/>
        </w:rPr>
        <w:t>prethodnu godinu od 3,60% (93,32 eura). Prosječna neto plaća iznosila je 1.859,51 eura što je povećanje za</w:t>
      </w:r>
      <w:r w:rsidRPr="00F21CFD">
        <w:rPr>
          <w:rFonts w:ascii="Arial Narrow" w:hAnsi="Arial Narrow"/>
          <w:color w:val="000000" w:themeColor="text1"/>
          <w:spacing w:val="1"/>
        </w:rPr>
        <w:t xml:space="preserve"> </w:t>
      </w:r>
      <w:r w:rsidRPr="00F21CFD">
        <w:rPr>
          <w:rFonts w:ascii="Arial Narrow" w:hAnsi="Arial Narrow"/>
          <w:color w:val="000000" w:themeColor="text1"/>
        </w:rPr>
        <w:t>2,97%</w:t>
      </w:r>
      <w:r w:rsidRPr="00F21CFD">
        <w:rPr>
          <w:rFonts w:ascii="Arial Narrow" w:hAnsi="Arial Narrow"/>
          <w:color w:val="000000" w:themeColor="text1"/>
          <w:spacing w:val="2"/>
        </w:rPr>
        <w:t xml:space="preserve"> </w:t>
      </w:r>
      <w:r w:rsidRPr="00F21CFD">
        <w:rPr>
          <w:rFonts w:ascii="Arial Narrow" w:hAnsi="Arial Narrow"/>
          <w:color w:val="000000" w:themeColor="text1"/>
        </w:rPr>
        <w:t>(53,58</w:t>
      </w:r>
      <w:r w:rsidRPr="00F21CFD">
        <w:rPr>
          <w:rFonts w:ascii="Arial Narrow" w:hAnsi="Arial Narrow"/>
          <w:color w:val="000000" w:themeColor="text1"/>
          <w:spacing w:val="-3"/>
        </w:rPr>
        <w:t xml:space="preserve"> </w:t>
      </w:r>
      <w:r w:rsidRPr="00F21CFD">
        <w:rPr>
          <w:rFonts w:ascii="Arial Narrow" w:hAnsi="Arial Narrow"/>
          <w:color w:val="000000" w:themeColor="text1"/>
        </w:rPr>
        <w:t xml:space="preserve">eura). </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Za</w:t>
      </w:r>
      <w:r w:rsidRPr="00F21CFD">
        <w:rPr>
          <w:rFonts w:ascii="Arial Narrow" w:hAnsi="Arial Narrow"/>
          <w:color w:val="000000" w:themeColor="text1"/>
          <w:spacing w:val="-3"/>
        </w:rPr>
        <w:t xml:space="preserve"> </w:t>
      </w:r>
      <w:r w:rsidRPr="00F21CFD">
        <w:rPr>
          <w:rFonts w:ascii="Arial Narrow" w:hAnsi="Arial Narrow"/>
          <w:color w:val="000000" w:themeColor="text1"/>
        </w:rPr>
        <w:t>stručno</w:t>
      </w:r>
      <w:r w:rsidRPr="00F21CFD">
        <w:rPr>
          <w:rFonts w:ascii="Arial Narrow" w:hAnsi="Arial Narrow"/>
          <w:color w:val="000000" w:themeColor="text1"/>
          <w:spacing w:val="-3"/>
        </w:rPr>
        <w:t xml:space="preserve"> </w:t>
      </w:r>
      <w:r w:rsidRPr="00F21CFD">
        <w:rPr>
          <w:rFonts w:ascii="Arial Narrow" w:hAnsi="Arial Narrow"/>
          <w:color w:val="000000" w:themeColor="text1"/>
        </w:rPr>
        <w:t>usavršavanje</w:t>
      </w:r>
      <w:r w:rsidRPr="00F21CFD">
        <w:rPr>
          <w:rFonts w:ascii="Arial Narrow" w:hAnsi="Arial Narrow"/>
          <w:color w:val="000000" w:themeColor="text1"/>
          <w:spacing w:val="-1"/>
        </w:rPr>
        <w:t xml:space="preserve"> </w:t>
      </w:r>
      <w:r w:rsidRPr="00F21CFD">
        <w:rPr>
          <w:rFonts w:ascii="Arial Narrow" w:hAnsi="Arial Narrow"/>
          <w:color w:val="000000" w:themeColor="text1"/>
        </w:rPr>
        <w:t>zaposlenika</w:t>
      </w:r>
      <w:r w:rsidRPr="00F21CFD">
        <w:rPr>
          <w:rFonts w:ascii="Arial Narrow" w:hAnsi="Arial Narrow"/>
          <w:color w:val="000000" w:themeColor="text1"/>
          <w:spacing w:val="-3"/>
        </w:rPr>
        <w:t xml:space="preserve"> </w:t>
      </w:r>
      <w:r w:rsidRPr="00F21CFD">
        <w:rPr>
          <w:rFonts w:ascii="Arial Narrow" w:hAnsi="Arial Narrow"/>
          <w:color w:val="000000" w:themeColor="text1"/>
        </w:rPr>
        <w:t>u</w:t>
      </w:r>
      <w:r w:rsidRPr="00F21CFD">
        <w:rPr>
          <w:rFonts w:ascii="Arial Narrow" w:hAnsi="Arial Narrow"/>
          <w:color w:val="000000" w:themeColor="text1"/>
          <w:spacing w:val="-6"/>
        </w:rPr>
        <w:t xml:space="preserve"> </w:t>
      </w:r>
      <w:r w:rsidRPr="00F21CFD">
        <w:rPr>
          <w:rFonts w:ascii="Arial Narrow" w:hAnsi="Arial Narrow"/>
          <w:color w:val="000000" w:themeColor="text1"/>
        </w:rPr>
        <w:t>2025</w:t>
      </w:r>
      <w:r w:rsidRPr="00F21CFD">
        <w:rPr>
          <w:rFonts w:ascii="Arial Narrow" w:hAnsi="Arial Narrow"/>
          <w:color w:val="000000" w:themeColor="text1"/>
          <w:spacing w:val="1"/>
        </w:rPr>
        <w:t xml:space="preserve"> </w:t>
      </w:r>
      <w:r w:rsidRPr="00F21CFD">
        <w:rPr>
          <w:rFonts w:ascii="Arial Narrow" w:hAnsi="Arial Narrow"/>
          <w:color w:val="000000" w:themeColor="text1"/>
        </w:rPr>
        <w:t>godini</w:t>
      </w:r>
      <w:r w:rsidRPr="00F21CFD">
        <w:rPr>
          <w:rFonts w:ascii="Arial Narrow" w:hAnsi="Arial Narrow"/>
          <w:color w:val="000000" w:themeColor="text1"/>
          <w:spacing w:val="-2"/>
        </w:rPr>
        <w:t xml:space="preserve"> </w:t>
      </w:r>
      <w:r w:rsidRPr="00F21CFD">
        <w:rPr>
          <w:rFonts w:ascii="Arial Narrow" w:hAnsi="Arial Narrow"/>
          <w:color w:val="000000" w:themeColor="text1"/>
        </w:rPr>
        <w:t>utrošeno</w:t>
      </w:r>
      <w:r w:rsidRPr="00F21CFD">
        <w:rPr>
          <w:rFonts w:ascii="Arial Narrow" w:hAnsi="Arial Narrow"/>
          <w:color w:val="000000" w:themeColor="text1"/>
          <w:spacing w:val="-2"/>
        </w:rPr>
        <w:t xml:space="preserve"> </w:t>
      </w:r>
      <w:r w:rsidRPr="00F21CFD">
        <w:rPr>
          <w:rFonts w:ascii="Arial Narrow" w:hAnsi="Arial Narrow"/>
          <w:color w:val="000000" w:themeColor="text1"/>
        </w:rPr>
        <w:t>je</w:t>
      </w:r>
      <w:r w:rsidRPr="00F21CFD">
        <w:rPr>
          <w:rFonts w:ascii="Arial Narrow" w:hAnsi="Arial Narrow"/>
          <w:color w:val="000000" w:themeColor="text1"/>
          <w:spacing w:val="-2"/>
        </w:rPr>
        <w:t xml:space="preserve"> </w:t>
      </w:r>
      <w:r w:rsidRPr="00F21CFD">
        <w:rPr>
          <w:rFonts w:ascii="Arial Narrow" w:hAnsi="Arial Narrow"/>
          <w:color w:val="000000" w:themeColor="text1"/>
        </w:rPr>
        <w:t>72.083,62</w:t>
      </w:r>
      <w:r w:rsidRPr="00F21CFD">
        <w:rPr>
          <w:rFonts w:ascii="Arial Narrow" w:hAnsi="Arial Narrow"/>
          <w:color w:val="000000" w:themeColor="text1"/>
          <w:spacing w:val="-4"/>
        </w:rPr>
        <w:t xml:space="preserve"> </w:t>
      </w:r>
      <w:r w:rsidRPr="00F21CFD">
        <w:rPr>
          <w:rFonts w:ascii="Arial Narrow" w:hAnsi="Arial Narrow"/>
          <w:color w:val="000000" w:themeColor="text1"/>
        </w:rPr>
        <w:t>eura,</w:t>
      </w:r>
      <w:r w:rsidRPr="00F21CFD">
        <w:rPr>
          <w:rFonts w:ascii="Arial Narrow" w:hAnsi="Arial Narrow"/>
          <w:color w:val="000000" w:themeColor="text1"/>
          <w:spacing w:val="-2"/>
        </w:rPr>
        <w:t xml:space="preserve"> </w:t>
      </w:r>
      <w:r w:rsidRPr="00F21CFD">
        <w:rPr>
          <w:rFonts w:ascii="Arial Narrow" w:hAnsi="Arial Narrow"/>
          <w:color w:val="000000" w:themeColor="text1"/>
        </w:rPr>
        <w:t>i</w:t>
      </w:r>
      <w:r w:rsidRPr="00F21CFD">
        <w:rPr>
          <w:rFonts w:ascii="Arial Narrow" w:hAnsi="Arial Narrow"/>
          <w:color w:val="000000" w:themeColor="text1"/>
          <w:spacing w:val="-4"/>
        </w:rPr>
        <w:t xml:space="preserve"> </w:t>
      </w:r>
      <w:r w:rsidRPr="00F21CFD">
        <w:rPr>
          <w:rFonts w:ascii="Arial Narrow" w:hAnsi="Arial Narrow"/>
          <w:color w:val="000000" w:themeColor="text1"/>
        </w:rPr>
        <w:t>to:</w:t>
      </w:r>
    </w:p>
    <w:p w:rsidR="008166BA" w:rsidRPr="00F21CFD" w:rsidRDefault="008166BA" w:rsidP="008166BA">
      <w:pPr>
        <w:widowControl w:val="0"/>
        <w:numPr>
          <w:ilvl w:val="0"/>
          <w:numId w:val="9"/>
        </w:numPr>
        <w:autoSpaceDE w:val="0"/>
        <w:autoSpaceDN w:val="0"/>
        <w:spacing w:after="0" w:line="360" w:lineRule="auto"/>
        <w:jc w:val="both"/>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kongresi,</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seminari</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i</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tečajevi, 36.718,40</w:t>
      </w:r>
      <w:r w:rsidRPr="00F21CFD">
        <w:rPr>
          <w:rFonts w:ascii="Arial Narrow" w:eastAsia="Calibri" w:hAnsi="Arial Narrow" w:cs="Calibri"/>
          <w:color w:val="000000" w:themeColor="text1"/>
          <w:spacing w:val="-2"/>
          <w:lang w:val="bs-Latn"/>
        </w:rPr>
        <w:t xml:space="preserve"> </w:t>
      </w:r>
      <w:r w:rsidRPr="00F21CFD">
        <w:rPr>
          <w:rFonts w:ascii="Arial Narrow" w:eastAsia="Calibri" w:hAnsi="Arial Narrow" w:cs="Calibri"/>
          <w:color w:val="000000" w:themeColor="text1"/>
          <w:lang w:val="bs-Latn"/>
        </w:rPr>
        <w:t>eura,</w:t>
      </w:r>
    </w:p>
    <w:p w:rsidR="008166BA" w:rsidRPr="00F21CFD" w:rsidRDefault="008166BA" w:rsidP="008166BA">
      <w:pPr>
        <w:widowControl w:val="0"/>
        <w:numPr>
          <w:ilvl w:val="0"/>
          <w:numId w:val="9"/>
        </w:numPr>
        <w:autoSpaceDE w:val="0"/>
        <w:autoSpaceDN w:val="0"/>
        <w:spacing w:after="0" w:line="360" w:lineRule="auto"/>
        <w:jc w:val="both"/>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stručni,</w:t>
      </w:r>
      <w:r w:rsidRPr="00F21CFD">
        <w:rPr>
          <w:rFonts w:ascii="Arial Narrow" w:eastAsia="Calibri" w:hAnsi="Arial Narrow" w:cs="Calibri"/>
          <w:color w:val="000000" w:themeColor="text1"/>
          <w:spacing w:val="-2"/>
          <w:lang w:val="bs-Latn"/>
        </w:rPr>
        <w:t xml:space="preserve"> </w:t>
      </w:r>
      <w:r w:rsidRPr="00F21CFD">
        <w:rPr>
          <w:rFonts w:ascii="Arial Narrow" w:eastAsia="Calibri" w:hAnsi="Arial Narrow" w:cs="Calibri"/>
          <w:color w:val="000000" w:themeColor="text1"/>
          <w:lang w:val="bs-Latn"/>
        </w:rPr>
        <w:t>specijalistički</w:t>
      </w:r>
      <w:r w:rsidRPr="00F21CFD">
        <w:rPr>
          <w:rFonts w:ascii="Arial Narrow" w:eastAsia="Calibri" w:hAnsi="Arial Narrow" w:cs="Calibri"/>
          <w:color w:val="000000" w:themeColor="text1"/>
          <w:spacing w:val="-5"/>
          <w:lang w:val="bs-Latn"/>
        </w:rPr>
        <w:t xml:space="preserve"> </w:t>
      </w:r>
      <w:r w:rsidRPr="00F21CFD">
        <w:rPr>
          <w:rFonts w:ascii="Arial Narrow" w:eastAsia="Calibri" w:hAnsi="Arial Narrow" w:cs="Calibri"/>
          <w:color w:val="000000" w:themeColor="text1"/>
          <w:lang w:val="bs-Latn"/>
        </w:rPr>
        <w:t>i</w:t>
      </w:r>
      <w:r w:rsidRPr="00F21CFD">
        <w:rPr>
          <w:rFonts w:ascii="Arial Narrow" w:eastAsia="Calibri" w:hAnsi="Arial Narrow" w:cs="Calibri"/>
          <w:color w:val="000000" w:themeColor="text1"/>
          <w:spacing w:val="-2"/>
          <w:lang w:val="bs-Latn"/>
        </w:rPr>
        <w:t xml:space="preserve"> </w:t>
      </w:r>
      <w:r w:rsidRPr="00F21CFD">
        <w:rPr>
          <w:rFonts w:ascii="Arial Narrow" w:eastAsia="Calibri" w:hAnsi="Arial Narrow" w:cs="Calibri"/>
          <w:color w:val="000000" w:themeColor="text1"/>
          <w:lang w:val="bs-Latn"/>
        </w:rPr>
        <w:t>subspecijalistički</w:t>
      </w:r>
      <w:r w:rsidRPr="00F21CFD">
        <w:rPr>
          <w:rFonts w:ascii="Arial Narrow" w:eastAsia="Calibri" w:hAnsi="Arial Narrow" w:cs="Calibri"/>
          <w:color w:val="000000" w:themeColor="text1"/>
          <w:spacing w:val="-5"/>
          <w:lang w:val="bs-Latn"/>
        </w:rPr>
        <w:t xml:space="preserve"> </w:t>
      </w:r>
      <w:r w:rsidRPr="00F21CFD">
        <w:rPr>
          <w:rFonts w:ascii="Arial Narrow" w:eastAsia="Calibri" w:hAnsi="Arial Narrow" w:cs="Calibri"/>
          <w:color w:val="000000" w:themeColor="text1"/>
          <w:lang w:val="bs-Latn"/>
        </w:rPr>
        <w:t>ispiti,</w:t>
      </w:r>
      <w:r w:rsidRPr="00F21CFD">
        <w:rPr>
          <w:rFonts w:ascii="Arial Narrow" w:eastAsia="Calibri" w:hAnsi="Arial Narrow" w:cs="Calibri"/>
          <w:color w:val="000000" w:themeColor="text1"/>
          <w:spacing w:val="-4"/>
          <w:lang w:val="bs-Latn"/>
        </w:rPr>
        <w:t xml:space="preserve"> 1.588,40 </w:t>
      </w:r>
      <w:r w:rsidRPr="00F21CFD">
        <w:rPr>
          <w:rFonts w:ascii="Arial Narrow" w:eastAsia="Calibri" w:hAnsi="Arial Narrow" w:cs="Calibri"/>
          <w:color w:val="000000" w:themeColor="text1"/>
          <w:lang w:val="bs-Latn"/>
        </w:rPr>
        <w:t>eura,</w:t>
      </w:r>
    </w:p>
    <w:p w:rsidR="008166BA" w:rsidRPr="0038609F" w:rsidRDefault="008166BA" w:rsidP="008166BA">
      <w:pPr>
        <w:widowControl w:val="0"/>
        <w:numPr>
          <w:ilvl w:val="0"/>
          <w:numId w:val="9"/>
        </w:numPr>
        <w:autoSpaceDE w:val="0"/>
        <w:autoSpaceDN w:val="0"/>
        <w:spacing w:after="0" w:line="360" w:lineRule="auto"/>
        <w:jc w:val="both"/>
        <w:rPr>
          <w:rFonts w:ascii="Arial Narrow" w:eastAsia="Calibri" w:hAnsi="Arial Narrow" w:cs="Calibri"/>
          <w:color w:val="000000" w:themeColor="text1"/>
          <w:lang w:val="bs-Latn"/>
        </w:rPr>
        <w:sectPr w:rsidR="008166BA" w:rsidRPr="0038609F" w:rsidSect="001D3EDA">
          <w:type w:val="continuous"/>
          <w:pgSz w:w="11910" w:h="16840"/>
          <w:pgMar w:top="568" w:right="1417" w:bottom="1417" w:left="1417" w:header="0" w:footer="955" w:gutter="0"/>
          <w:cols w:space="720"/>
        </w:sectPr>
      </w:pPr>
      <w:r w:rsidRPr="00F21CFD">
        <w:rPr>
          <w:rFonts w:ascii="Arial Narrow" w:eastAsia="Calibri" w:hAnsi="Arial Narrow" w:cs="Calibri"/>
          <w:color w:val="000000" w:themeColor="text1"/>
          <w:lang w:val="bs-Latn"/>
        </w:rPr>
        <w:t>doktorski</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studiji</w:t>
      </w:r>
      <w:r w:rsidRPr="00F21CFD">
        <w:rPr>
          <w:rFonts w:ascii="Arial Narrow" w:eastAsia="Calibri" w:hAnsi="Arial Narrow" w:cs="Calibri"/>
          <w:color w:val="000000" w:themeColor="text1"/>
          <w:spacing w:val="-2"/>
          <w:lang w:val="bs-Latn"/>
        </w:rPr>
        <w:t xml:space="preserve"> </w:t>
      </w:r>
      <w:r w:rsidRPr="00F21CFD">
        <w:rPr>
          <w:rFonts w:ascii="Arial Narrow" w:eastAsia="Calibri" w:hAnsi="Arial Narrow" w:cs="Calibri"/>
          <w:color w:val="000000" w:themeColor="text1"/>
          <w:lang w:val="bs-Latn"/>
        </w:rPr>
        <w:t>i</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mentorstva,</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33.776,82</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eura</w:t>
      </w:r>
      <w:r w:rsidR="00252A71">
        <w:rPr>
          <w:rFonts w:ascii="Arial Narrow" w:eastAsia="Calibri" w:hAnsi="Arial Narrow" w:cs="Calibri"/>
          <w:color w:val="000000" w:themeColor="text1"/>
          <w:lang w:val="bs-Latn"/>
        </w:rPr>
        <w:t>.</w:t>
      </w:r>
    </w:p>
    <w:p w:rsidR="008166BA" w:rsidRDefault="008166BA" w:rsidP="008166BA">
      <w:pPr>
        <w:rPr>
          <w:lang w:eastAsia="hr-HR"/>
        </w:rPr>
      </w:pPr>
      <w:bookmarkStart w:id="18" w:name="_Toc161128312"/>
      <w:bookmarkStart w:id="19" w:name="_Toc194053519"/>
    </w:p>
    <w:p w:rsidR="008166BA" w:rsidRPr="008C3F40" w:rsidRDefault="008166BA" w:rsidP="008166BA">
      <w:pPr>
        <w:rPr>
          <w:lang w:eastAsia="hr-HR"/>
        </w:rPr>
      </w:pPr>
    </w:p>
    <w:p w:rsidR="008166BA" w:rsidRPr="00DB1BD7" w:rsidRDefault="00DB1BD7" w:rsidP="00DB1BD7">
      <w:pPr>
        <w:pStyle w:val="naslov20"/>
      </w:pPr>
      <w:bookmarkStart w:id="20" w:name="_Toc226539806"/>
      <w:r>
        <w:t>4</w:t>
      </w:r>
      <w:r w:rsidRPr="00DB1BD7">
        <w:t>.5</w:t>
      </w:r>
      <w:r w:rsidR="008166BA" w:rsidRPr="00DB1BD7">
        <w:t>. NAKNADE ZA BOLOVANJA</w:t>
      </w:r>
      <w:bookmarkEnd w:id="18"/>
      <w:bookmarkEnd w:id="19"/>
      <w:bookmarkEnd w:id="20"/>
    </w:p>
    <w:p w:rsidR="008166BA" w:rsidRPr="00F21CFD" w:rsidRDefault="008166BA" w:rsidP="008166BA">
      <w:pPr>
        <w:widowControl w:val="0"/>
        <w:autoSpaceDE w:val="0"/>
        <w:autoSpaceDN w:val="0"/>
        <w:spacing w:after="0" w:line="360" w:lineRule="auto"/>
        <w:rPr>
          <w:rFonts w:ascii="Arial Narrow" w:eastAsia="Calibri" w:hAnsi="Arial Narrow" w:cstheme="minorHAnsi"/>
          <w:color w:val="000000" w:themeColor="text1"/>
          <w:lang w:val="bs-Latn"/>
        </w:rPr>
      </w:pP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Statistike</w:t>
      </w:r>
      <w:r w:rsidRPr="00F21CFD">
        <w:rPr>
          <w:rFonts w:ascii="Arial Narrow" w:hAnsi="Arial Narrow"/>
          <w:color w:val="000000" w:themeColor="text1"/>
          <w:spacing w:val="-9"/>
        </w:rPr>
        <w:t xml:space="preserve"> </w:t>
      </w:r>
      <w:r w:rsidRPr="00F21CFD">
        <w:rPr>
          <w:rFonts w:ascii="Arial Narrow" w:hAnsi="Arial Narrow"/>
          <w:color w:val="000000" w:themeColor="text1"/>
        </w:rPr>
        <w:t>ukazuju</w:t>
      </w:r>
      <w:r w:rsidRPr="00F21CFD">
        <w:rPr>
          <w:rFonts w:ascii="Arial Narrow" w:hAnsi="Arial Narrow"/>
          <w:color w:val="000000" w:themeColor="text1"/>
          <w:spacing w:val="-10"/>
        </w:rPr>
        <w:t xml:space="preserve"> </w:t>
      </w:r>
      <w:r w:rsidRPr="00F21CFD">
        <w:rPr>
          <w:rFonts w:ascii="Arial Narrow" w:hAnsi="Arial Narrow"/>
          <w:color w:val="000000" w:themeColor="text1"/>
        </w:rPr>
        <w:t>da</w:t>
      </w:r>
      <w:r w:rsidRPr="00F21CFD">
        <w:rPr>
          <w:rFonts w:ascii="Arial Narrow" w:hAnsi="Arial Narrow"/>
          <w:color w:val="000000" w:themeColor="text1"/>
          <w:spacing w:val="-10"/>
        </w:rPr>
        <w:t xml:space="preserve"> </w:t>
      </w:r>
      <w:r w:rsidRPr="00F21CFD">
        <w:rPr>
          <w:rFonts w:ascii="Arial Narrow" w:hAnsi="Arial Narrow"/>
          <w:color w:val="000000" w:themeColor="text1"/>
        </w:rPr>
        <w:t>su</w:t>
      </w:r>
      <w:r w:rsidRPr="00F21CFD">
        <w:rPr>
          <w:rFonts w:ascii="Arial Narrow" w:hAnsi="Arial Narrow"/>
          <w:color w:val="000000" w:themeColor="text1"/>
          <w:spacing w:val="-10"/>
        </w:rPr>
        <w:t xml:space="preserve"> </w:t>
      </w:r>
      <w:r w:rsidRPr="00F21CFD">
        <w:rPr>
          <w:rFonts w:ascii="Arial Narrow" w:hAnsi="Arial Narrow"/>
          <w:color w:val="000000" w:themeColor="text1"/>
        </w:rPr>
        <w:t>radnici</w:t>
      </w:r>
      <w:r w:rsidRPr="00F21CFD">
        <w:rPr>
          <w:rFonts w:ascii="Arial Narrow" w:hAnsi="Arial Narrow"/>
          <w:color w:val="000000" w:themeColor="text1"/>
          <w:spacing w:val="-10"/>
        </w:rPr>
        <w:t xml:space="preserve"> </w:t>
      </w:r>
      <w:r w:rsidRPr="00F21CFD">
        <w:rPr>
          <w:rFonts w:ascii="Arial Narrow" w:hAnsi="Arial Narrow"/>
          <w:color w:val="000000" w:themeColor="text1"/>
        </w:rPr>
        <w:t>u</w:t>
      </w:r>
      <w:r w:rsidRPr="00F21CFD">
        <w:rPr>
          <w:rFonts w:ascii="Arial Narrow" w:hAnsi="Arial Narrow"/>
          <w:color w:val="000000" w:themeColor="text1"/>
          <w:spacing w:val="-10"/>
        </w:rPr>
        <w:t xml:space="preserve"> </w:t>
      </w:r>
      <w:r w:rsidRPr="00F21CFD">
        <w:rPr>
          <w:rFonts w:ascii="Arial Narrow" w:hAnsi="Arial Narrow"/>
          <w:color w:val="000000" w:themeColor="text1"/>
        </w:rPr>
        <w:t>Hrvatskoj</w:t>
      </w:r>
      <w:r w:rsidRPr="00F21CFD">
        <w:rPr>
          <w:rFonts w:ascii="Arial Narrow" w:hAnsi="Arial Narrow"/>
          <w:color w:val="000000" w:themeColor="text1"/>
          <w:spacing w:val="-9"/>
        </w:rPr>
        <w:t xml:space="preserve"> </w:t>
      </w:r>
      <w:r w:rsidRPr="00F21CFD">
        <w:rPr>
          <w:rFonts w:ascii="Arial Narrow" w:hAnsi="Arial Narrow"/>
          <w:color w:val="000000" w:themeColor="text1"/>
        </w:rPr>
        <w:t>gotovo</w:t>
      </w:r>
      <w:r w:rsidRPr="00F21CFD">
        <w:rPr>
          <w:rFonts w:ascii="Arial Narrow" w:hAnsi="Arial Narrow"/>
          <w:color w:val="000000" w:themeColor="text1"/>
          <w:spacing w:val="-8"/>
        </w:rPr>
        <w:t xml:space="preserve"> </w:t>
      </w:r>
      <w:r w:rsidRPr="00F21CFD">
        <w:rPr>
          <w:rFonts w:ascii="Arial Narrow" w:hAnsi="Arial Narrow"/>
          <w:color w:val="000000" w:themeColor="text1"/>
        </w:rPr>
        <w:t>dvostruko</w:t>
      </w:r>
      <w:r w:rsidRPr="00F21CFD">
        <w:rPr>
          <w:rFonts w:ascii="Arial Narrow" w:hAnsi="Arial Narrow"/>
          <w:color w:val="000000" w:themeColor="text1"/>
          <w:spacing w:val="-8"/>
        </w:rPr>
        <w:t xml:space="preserve"> </w:t>
      </w:r>
      <w:r w:rsidRPr="00F21CFD">
        <w:rPr>
          <w:rFonts w:ascii="Arial Narrow" w:hAnsi="Arial Narrow"/>
          <w:color w:val="000000" w:themeColor="text1"/>
        </w:rPr>
        <w:t xml:space="preserve">češće </w:t>
      </w:r>
      <w:r w:rsidRPr="00F21CFD">
        <w:rPr>
          <w:rFonts w:ascii="Arial Narrow" w:hAnsi="Arial Narrow"/>
          <w:color w:val="000000" w:themeColor="text1"/>
          <w:spacing w:val="-47"/>
        </w:rPr>
        <w:t xml:space="preserve"> </w:t>
      </w:r>
      <w:r w:rsidRPr="00F21CFD">
        <w:rPr>
          <w:rFonts w:ascii="Arial Narrow" w:hAnsi="Arial Narrow"/>
          <w:color w:val="000000" w:themeColor="text1"/>
        </w:rPr>
        <w:t>i duže na bolovanjima od europskog prosjeka, a u zdravstvenim ustanovama stopa bolovanja veća je od</w:t>
      </w:r>
      <w:r w:rsidRPr="00F21CFD">
        <w:rPr>
          <w:rFonts w:ascii="Arial Narrow" w:hAnsi="Arial Narrow"/>
          <w:color w:val="000000" w:themeColor="text1"/>
          <w:spacing w:val="1"/>
        </w:rPr>
        <w:t xml:space="preserve"> </w:t>
      </w:r>
      <w:r w:rsidRPr="00F21CFD">
        <w:rPr>
          <w:rFonts w:ascii="Arial Narrow" w:hAnsi="Arial Narrow"/>
          <w:color w:val="000000" w:themeColor="text1"/>
        </w:rPr>
        <w:t xml:space="preserve">hrvatskog prosjeka. Prema podacima Službe za kontrolu HZZO-a, procijenjena </w:t>
      </w:r>
      <w:r w:rsidRPr="00F21CFD">
        <w:rPr>
          <w:rFonts w:ascii="Arial Narrow" w:hAnsi="Arial Narrow"/>
          <w:color w:val="000000" w:themeColor="text1"/>
          <w:spacing w:val="-47"/>
        </w:rPr>
        <w:t xml:space="preserve">    </w:t>
      </w:r>
      <w:r w:rsidRPr="00F21CFD">
        <w:rPr>
          <w:rFonts w:ascii="Arial Narrow" w:hAnsi="Arial Narrow"/>
          <w:color w:val="000000" w:themeColor="text1"/>
        </w:rPr>
        <w:t>stopa bolovanja za 2024. godinu iznosila je 3,77%, a prosječno dnevno na bolovanju bilo je 66.000 radnika. Najčešći razlozi odlaska na</w:t>
      </w:r>
      <w:r w:rsidRPr="00F21CFD">
        <w:rPr>
          <w:rFonts w:ascii="Arial Narrow" w:hAnsi="Arial Narrow"/>
          <w:color w:val="000000" w:themeColor="text1"/>
          <w:spacing w:val="1"/>
        </w:rPr>
        <w:t xml:space="preserve"> </w:t>
      </w:r>
      <w:r w:rsidRPr="00F21CFD">
        <w:rPr>
          <w:rFonts w:ascii="Arial Narrow" w:hAnsi="Arial Narrow"/>
          <w:color w:val="000000" w:themeColor="text1"/>
        </w:rPr>
        <w:t xml:space="preserve">bolovanja su bolesti lokomotornog sustava, ozljede i prijelomi, duševni poremećaji te komplikacije u vezi </w:t>
      </w:r>
      <w:r w:rsidRPr="00F21CFD">
        <w:rPr>
          <w:rFonts w:ascii="Arial Narrow" w:hAnsi="Arial Narrow"/>
          <w:color w:val="000000" w:themeColor="text1"/>
          <w:spacing w:val="-47"/>
        </w:rPr>
        <w:t xml:space="preserve"> </w:t>
      </w:r>
      <w:r w:rsidRPr="00F21CFD">
        <w:rPr>
          <w:rFonts w:ascii="Arial Narrow" w:hAnsi="Arial Narrow"/>
          <w:color w:val="000000" w:themeColor="text1"/>
        </w:rPr>
        <w:t>trudnoće. Do kraja siječnja 2026. godine HZZO nije službeno objavio podatke o ostvarenim stopama bolovanja u</w:t>
      </w:r>
      <w:r w:rsidRPr="00F21CFD">
        <w:rPr>
          <w:rFonts w:ascii="Arial Narrow" w:hAnsi="Arial Narrow"/>
          <w:color w:val="000000" w:themeColor="text1"/>
          <w:spacing w:val="1"/>
        </w:rPr>
        <w:t xml:space="preserve"> </w:t>
      </w:r>
      <w:r w:rsidRPr="00F21CFD">
        <w:rPr>
          <w:rFonts w:ascii="Arial Narrow" w:hAnsi="Arial Narrow"/>
          <w:color w:val="000000" w:themeColor="text1"/>
        </w:rPr>
        <w:t>Republici</w:t>
      </w:r>
      <w:r w:rsidRPr="00F21CFD">
        <w:rPr>
          <w:rFonts w:ascii="Arial Narrow" w:hAnsi="Arial Narrow"/>
          <w:color w:val="000000" w:themeColor="text1"/>
          <w:spacing w:val="1"/>
        </w:rPr>
        <w:t xml:space="preserve"> </w:t>
      </w:r>
      <w:r w:rsidRPr="00F21CFD">
        <w:rPr>
          <w:rFonts w:ascii="Arial Narrow" w:hAnsi="Arial Narrow"/>
          <w:color w:val="000000" w:themeColor="text1"/>
        </w:rPr>
        <w:t>Hrvatskoj</w:t>
      </w:r>
      <w:r w:rsidRPr="00F21CFD">
        <w:rPr>
          <w:rFonts w:ascii="Arial Narrow" w:hAnsi="Arial Narrow"/>
          <w:color w:val="000000" w:themeColor="text1"/>
          <w:spacing w:val="1"/>
        </w:rPr>
        <w:t xml:space="preserve"> </w:t>
      </w:r>
      <w:r w:rsidRPr="00F21CFD">
        <w:rPr>
          <w:rFonts w:ascii="Arial Narrow" w:hAnsi="Arial Narrow"/>
          <w:color w:val="000000" w:themeColor="text1"/>
        </w:rPr>
        <w:t>za</w:t>
      </w:r>
      <w:r w:rsidRPr="00F21CFD">
        <w:rPr>
          <w:rFonts w:ascii="Arial Narrow" w:hAnsi="Arial Narrow"/>
          <w:color w:val="000000" w:themeColor="text1"/>
          <w:spacing w:val="1"/>
        </w:rPr>
        <w:t xml:space="preserve"> </w:t>
      </w:r>
      <w:r w:rsidRPr="00F21CFD">
        <w:rPr>
          <w:rFonts w:ascii="Arial Narrow" w:hAnsi="Arial Narrow"/>
          <w:color w:val="000000" w:themeColor="text1"/>
        </w:rPr>
        <w:t>2024.</w:t>
      </w:r>
      <w:r w:rsidRPr="00F21CFD">
        <w:rPr>
          <w:rFonts w:ascii="Arial Narrow" w:hAnsi="Arial Narrow"/>
          <w:color w:val="000000" w:themeColor="text1"/>
          <w:spacing w:val="1"/>
        </w:rPr>
        <w:t xml:space="preserve"> </w:t>
      </w:r>
      <w:r w:rsidRPr="00F21CFD">
        <w:rPr>
          <w:rFonts w:ascii="Arial Narrow" w:hAnsi="Arial Narrow"/>
          <w:color w:val="000000" w:themeColor="text1"/>
        </w:rPr>
        <w:t>godinu</w:t>
      </w:r>
      <w:r w:rsidRPr="00F21CFD">
        <w:rPr>
          <w:rFonts w:ascii="Arial Narrow" w:hAnsi="Arial Narrow"/>
          <w:color w:val="000000" w:themeColor="text1"/>
          <w:spacing w:val="1"/>
        </w:rPr>
        <w:t xml:space="preserve"> </w:t>
      </w:r>
      <w:r w:rsidRPr="00F21CFD">
        <w:rPr>
          <w:rFonts w:ascii="Arial Narrow" w:hAnsi="Arial Narrow"/>
          <w:color w:val="000000" w:themeColor="text1"/>
        </w:rPr>
        <w:t>zato</w:t>
      </w:r>
      <w:r w:rsidRPr="00F21CFD">
        <w:rPr>
          <w:rFonts w:ascii="Arial Narrow" w:hAnsi="Arial Narrow"/>
          <w:color w:val="000000" w:themeColor="text1"/>
          <w:spacing w:val="1"/>
        </w:rPr>
        <w:t xml:space="preserve"> </w:t>
      </w:r>
      <w:r w:rsidRPr="00F21CFD">
        <w:rPr>
          <w:rFonts w:ascii="Arial Narrow" w:hAnsi="Arial Narrow"/>
          <w:color w:val="000000" w:themeColor="text1"/>
        </w:rPr>
        <w:t>smo</w:t>
      </w:r>
      <w:r w:rsidRPr="00F21CFD">
        <w:rPr>
          <w:rFonts w:ascii="Arial Narrow" w:hAnsi="Arial Narrow"/>
          <w:color w:val="000000" w:themeColor="text1"/>
          <w:spacing w:val="1"/>
        </w:rPr>
        <w:t xml:space="preserve"> </w:t>
      </w:r>
      <w:r w:rsidRPr="00F21CFD">
        <w:rPr>
          <w:rFonts w:ascii="Arial Narrow" w:hAnsi="Arial Narrow"/>
          <w:color w:val="000000" w:themeColor="text1"/>
        </w:rPr>
        <w:t>za</w:t>
      </w:r>
      <w:r w:rsidRPr="00F21CFD">
        <w:rPr>
          <w:rFonts w:ascii="Arial Narrow" w:hAnsi="Arial Narrow"/>
          <w:color w:val="000000" w:themeColor="text1"/>
          <w:spacing w:val="1"/>
        </w:rPr>
        <w:t xml:space="preserve"> </w:t>
      </w:r>
      <w:r w:rsidRPr="00F21CFD">
        <w:rPr>
          <w:rFonts w:ascii="Arial Narrow" w:hAnsi="Arial Narrow"/>
          <w:color w:val="000000" w:themeColor="text1"/>
        </w:rPr>
        <w:t>razdoblje</w:t>
      </w:r>
      <w:r w:rsidRPr="00F21CFD">
        <w:rPr>
          <w:rFonts w:ascii="Arial Narrow" w:hAnsi="Arial Narrow"/>
          <w:color w:val="000000" w:themeColor="text1"/>
          <w:spacing w:val="1"/>
        </w:rPr>
        <w:t xml:space="preserve"> </w:t>
      </w:r>
      <w:r w:rsidRPr="00F21CFD">
        <w:rPr>
          <w:rFonts w:ascii="Arial Narrow" w:hAnsi="Arial Narrow"/>
          <w:color w:val="000000" w:themeColor="text1"/>
        </w:rPr>
        <w:t>siječanj-prosinac</w:t>
      </w:r>
      <w:r w:rsidRPr="00F21CFD">
        <w:rPr>
          <w:rFonts w:ascii="Arial Narrow" w:hAnsi="Arial Narrow"/>
          <w:color w:val="000000" w:themeColor="text1"/>
          <w:spacing w:val="1"/>
        </w:rPr>
        <w:t xml:space="preserve"> </w:t>
      </w:r>
      <w:r w:rsidRPr="00F21CFD">
        <w:rPr>
          <w:rFonts w:ascii="Arial Narrow" w:hAnsi="Arial Narrow"/>
          <w:color w:val="000000" w:themeColor="text1"/>
        </w:rPr>
        <w:t>2024.</w:t>
      </w:r>
      <w:r w:rsidRPr="00F21CFD">
        <w:rPr>
          <w:rFonts w:ascii="Arial Narrow" w:hAnsi="Arial Narrow"/>
          <w:color w:val="000000" w:themeColor="text1"/>
          <w:spacing w:val="1"/>
        </w:rPr>
        <w:t xml:space="preserve"> </w:t>
      </w:r>
      <w:r w:rsidRPr="00F21CFD">
        <w:rPr>
          <w:rFonts w:ascii="Arial Narrow" w:hAnsi="Arial Narrow"/>
          <w:color w:val="000000" w:themeColor="text1"/>
        </w:rPr>
        <w:t>godinu</w:t>
      </w:r>
      <w:r w:rsidRPr="00F21CFD">
        <w:rPr>
          <w:rFonts w:ascii="Arial Narrow" w:hAnsi="Arial Narrow"/>
          <w:color w:val="000000" w:themeColor="text1"/>
          <w:spacing w:val="1"/>
        </w:rPr>
        <w:t xml:space="preserve"> </w:t>
      </w:r>
      <w:r w:rsidRPr="00F21CFD">
        <w:rPr>
          <w:rFonts w:ascii="Arial Narrow" w:hAnsi="Arial Narrow"/>
          <w:color w:val="000000" w:themeColor="text1"/>
        </w:rPr>
        <w:t>u</w:t>
      </w:r>
      <w:r w:rsidRPr="00F21CFD">
        <w:rPr>
          <w:rFonts w:ascii="Arial Narrow" w:hAnsi="Arial Narrow"/>
          <w:color w:val="000000" w:themeColor="text1"/>
          <w:spacing w:val="1"/>
        </w:rPr>
        <w:t xml:space="preserve"> </w:t>
      </w:r>
      <w:r w:rsidRPr="00F21CFD">
        <w:rPr>
          <w:rFonts w:ascii="Arial Narrow" w:hAnsi="Arial Narrow"/>
          <w:color w:val="000000" w:themeColor="text1"/>
        </w:rPr>
        <w:t>mogućnosti</w:t>
      </w:r>
      <w:r w:rsidRPr="00F21CFD">
        <w:rPr>
          <w:rFonts w:ascii="Arial Narrow" w:hAnsi="Arial Narrow"/>
          <w:color w:val="000000" w:themeColor="text1"/>
          <w:spacing w:val="-4"/>
        </w:rPr>
        <w:t xml:space="preserve"> </w:t>
      </w:r>
      <w:r w:rsidRPr="00F21CFD">
        <w:rPr>
          <w:rFonts w:ascii="Arial Narrow" w:hAnsi="Arial Narrow"/>
          <w:color w:val="000000" w:themeColor="text1"/>
        </w:rPr>
        <w:t>analizirati</w:t>
      </w:r>
      <w:r w:rsidRPr="00F21CFD">
        <w:rPr>
          <w:rFonts w:ascii="Arial Narrow" w:hAnsi="Arial Narrow"/>
          <w:color w:val="000000" w:themeColor="text1"/>
          <w:spacing w:val="2"/>
        </w:rPr>
        <w:t xml:space="preserve"> </w:t>
      </w:r>
      <w:r w:rsidRPr="00F21CFD">
        <w:rPr>
          <w:rFonts w:ascii="Arial Narrow" w:hAnsi="Arial Narrow"/>
          <w:color w:val="000000" w:themeColor="text1"/>
        </w:rPr>
        <w:t>podatke</w:t>
      </w:r>
      <w:r w:rsidRPr="00F21CFD">
        <w:rPr>
          <w:rFonts w:ascii="Arial Narrow" w:hAnsi="Arial Narrow"/>
          <w:color w:val="000000" w:themeColor="text1"/>
          <w:spacing w:val="1"/>
        </w:rPr>
        <w:t xml:space="preserve"> </w:t>
      </w:r>
      <w:r w:rsidRPr="00F21CFD">
        <w:rPr>
          <w:rFonts w:ascii="Arial Narrow" w:hAnsi="Arial Narrow"/>
          <w:color w:val="000000" w:themeColor="text1"/>
        </w:rPr>
        <w:t>koji su</w:t>
      </w:r>
      <w:r w:rsidRPr="00F21CFD">
        <w:rPr>
          <w:rFonts w:ascii="Arial Narrow" w:hAnsi="Arial Narrow"/>
          <w:color w:val="000000" w:themeColor="text1"/>
          <w:spacing w:val="-3"/>
        </w:rPr>
        <w:t xml:space="preserve"> </w:t>
      </w:r>
      <w:r w:rsidRPr="00F21CFD">
        <w:rPr>
          <w:rFonts w:ascii="Arial Narrow" w:hAnsi="Arial Narrow"/>
          <w:color w:val="000000" w:themeColor="text1"/>
        </w:rPr>
        <w:t>ostvareni</w:t>
      </w:r>
      <w:r w:rsidRPr="00F21CFD">
        <w:rPr>
          <w:rFonts w:ascii="Arial Narrow" w:hAnsi="Arial Narrow"/>
          <w:color w:val="000000" w:themeColor="text1"/>
          <w:spacing w:val="-3"/>
        </w:rPr>
        <w:t xml:space="preserve"> </w:t>
      </w:r>
      <w:r w:rsidRPr="00F21CFD">
        <w:rPr>
          <w:rFonts w:ascii="Arial Narrow" w:hAnsi="Arial Narrow"/>
          <w:color w:val="000000" w:themeColor="text1"/>
        </w:rPr>
        <w:t>u</w:t>
      </w:r>
      <w:r w:rsidRPr="00F21CFD">
        <w:rPr>
          <w:rFonts w:ascii="Arial Narrow" w:hAnsi="Arial Narrow"/>
          <w:color w:val="000000" w:themeColor="text1"/>
          <w:spacing w:val="1"/>
        </w:rPr>
        <w:t xml:space="preserve"> </w:t>
      </w:r>
      <w:r w:rsidRPr="00F21CFD">
        <w:rPr>
          <w:rFonts w:ascii="Arial Narrow" w:hAnsi="Arial Narrow"/>
          <w:color w:val="000000" w:themeColor="text1"/>
        </w:rPr>
        <w:t>OŽB</w:t>
      </w:r>
      <w:r w:rsidRPr="00F21CFD">
        <w:rPr>
          <w:rFonts w:ascii="Arial Narrow" w:hAnsi="Arial Narrow"/>
          <w:color w:val="000000" w:themeColor="text1"/>
          <w:spacing w:val="-2"/>
        </w:rPr>
        <w:t xml:space="preserve"> </w:t>
      </w:r>
      <w:r w:rsidRPr="00F21CFD">
        <w:rPr>
          <w:rFonts w:ascii="Arial Narrow" w:hAnsi="Arial Narrow"/>
          <w:color w:val="000000" w:themeColor="text1"/>
        </w:rPr>
        <w:t>Požega.</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U 2025. godini ukupna stopa bolovanja i broj dana privremene nesposobnosti za rad u OŽB Požega veći</w:t>
      </w:r>
      <w:r w:rsidRPr="00F21CFD">
        <w:rPr>
          <w:rFonts w:ascii="Arial Narrow" w:hAnsi="Arial Narrow"/>
          <w:color w:val="000000" w:themeColor="text1"/>
          <w:spacing w:val="1"/>
        </w:rPr>
        <w:t xml:space="preserve"> su za</w:t>
      </w:r>
      <w:r w:rsidR="001D3EDA">
        <w:rPr>
          <w:rFonts w:ascii="Arial Narrow" w:hAnsi="Arial Narrow"/>
          <w:color w:val="000000" w:themeColor="text1"/>
          <w:spacing w:val="28"/>
        </w:rPr>
        <w:t xml:space="preserve"> </w:t>
      </w:r>
      <w:r w:rsidR="001D3EDA" w:rsidRPr="001D3EDA">
        <w:rPr>
          <w:rFonts w:ascii="Arial Narrow" w:hAnsi="Arial Narrow"/>
        </w:rPr>
        <w:t>1,93</w:t>
      </w:r>
      <w:r w:rsidRPr="001D3EDA">
        <w:rPr>
          <w:rFonts w:ascii="Arial Narrow" w:hAnsi="Arial Narrow"/>
        </w:rPr>
        <w:t>%</w:t>
      </w:r>
      <w:r w:rsidRPr="001D3EDA">
        <w:rPr>
          <w:rFonts w:ascii="Arial Narrow" w:hAnsi="Arial Narrow"/>
          <w:color w:val="000000" w:themeColor="text1"/>
          <w:spacing w:val="28"/>
        </w:rPr>
        <w:t xml:space="preserve"> </w:t>
      </w:r>
      <w:r w:rsidRPr="001D3EDA">
        <w:rPr>
          <w:rFonts w:ascii="Arial Narrow" w:hAnsi="Arial Narrow"/>
          <w:color w:val="000000" w:themeColor="text1"/>
          <w:spacing w:val="-1"/>
        </w:rPr>
        <w:t>prethodnoj</w:t>
      </w:r>
      <w:r w:rsidRPr="00F21CFD">
        <w:rPr>
          <w:rFonts w:ascii="Arial Narrow" w:hAnsi="Arial Narrow"/>
          <w:color w:val="000000" w:themeColor="text1"/>
          <w:spacing w:val="-10"/>
        </w:rPr>
        <w:t xml:space="preserve"> </w:t>
      </w:r>
      <w:r w:rsidRPr="00F21CFD">
        <w:rPr>
          <w:rFonts w:ascii="Arial Narrow" w:hAnsi="Arial Narrow"/>
          <w:color w:val="000000" w:themeColor="text1"/>
        </w:rPr>
        <w:t>godini. Ukupan iznos n</w:t>
      </w:r>
      <w:r w:rsidR="001D3EDA">
        <w:rPr>
          <w:rFonts w:ascii="Arial Narrow" w:hAnsi="Arial Narrow"/>
          <w:color w:val="000000" w:themeColor="text1"/>
        </w:rPr>
        <w:t xml:space="preserve">aknada za bolovanja veći je za </w:t>
      </w:r>
      <w:r w:rsidRPr="00F21CFD">
        <w:rPr>
          <w:rFonts w:ascii="Arial Narrow" w:hAnsi="Arial Narrow"/>
          <w:color w:val="000000" w:themeColor="text1"/>
        </w:rPr>
        <w:t>176.472,00 eura zbog povećanja naknada i</w:t>
      </w:r>
      <w:r w:rsidR="001D3EDA">
        <w:rPr>
          <w:rFonts w:ascii="Arial Narrow" w:hAnsi="Arial Narrow"/>
          <w:color w:val="000000" w:themeColor="text1"/>
        </w:rPr>
        <w:t xml:space="preserve"> prava osiguranika od 1.8.2025.</w:t>
      </w:r>
      <w:r w:rsidRPr="00F21CFD">
        <w:rPr>
          <w:rFonts w:ascii="Arial Narrow" w:hAnsi="Arial Narrow"/>
          <w:color w:val="000000" w:themeColor="text1"/>
        </w:rPr>
        <w:t>godine stupanjem na snagu Izmjena i dopuna Zakona o obveznom zdravstvenom osiguranju. U odnosu na prethodnu godinu, stopa bolovanja na teret poslodavca povećala se sa 2,98% na 3,39%, na teret HZZO-a povećala se s 1,98% na</w:t>
      </w:r>
      <w:r w:rsidR="001D3EDA">
        <w:rPr>
          <w:rFonts w:ascii="Arial Narrow" w:hAnsi="Arial Narrow"/>
          <w:color w:val="000000" w:themeColor="text1"/>
        </w:rPr>
        <w:t xml:space="preserve"> </w:t>
      </w:r>
      <w:r w:rsidRPr="00F21CFD">
        <w:rPr>
          <w:rFonts w:ascii="Arial Narrow" w:hAnsi="Arial Narrow"/>
          <w:color w:val="000000" w:themeColor="text1"/>
        </w:rPr>
        <w:t>2,73%, dok je stopa izostanka s posla zbog komplikacija u trudnoći, rodiljnog i roditeljskog dopusta porasla s 5,36% na 6,12%  što je posljedica pozitivne promjene smanjivanja dobne granice zaposlenih u OŽB Požega.</w:t>
      </w:r>
    </w:p>
    <w:p w:rsidR="008166BA" w:rsidRPr="00F21CFD" w:rsidRDefault="008166BA" w:rsidP="008166BA">
      <w:pPr>
        <w:spacing w:line="360" w:lineRule="auto"/>
        <w:jc w:val="both"/>
        <w:rPr>
          <w:rFonts w:ascii="Arial Narrow" w:hAnsi="Arial Narrow"/>
          <w:color w:val="000000" w:themeColor="text1"/>
        </w:rPr>
      </w:pPr>
      <w:r w:rsidRPr="00F21CFD">
        <w:rPr>
          <w:rFonts w:ascii="Arial Narrow" w:hAnsi="Arial Narrow"/>
          <w:color w:val="000000" w:themeColor="text1"/>
        </w:rPr>
        <w:t xml:space="preserve"> U 2025. godini prosječno je dnevno na bolovanju bilo 34 radnika, a prethodne godine 32 radnika. Na teret bolnice prosječno je dnevno na bolovanju bilo 22 radnika što je za tri radnika više nego prethodne godine, dok je na</w:t>
      </w:r>
      <w:r w:rsidRPr="00F21CFD">
        <w:rPr>
          <w:rFonts w:ascii="Arial Narrow" w:hAnsi="Arial Narrow"/>
          <w:color w:val="000000" w:themeColor="text1"/>
          <w:spacing w:val="-8"/>
        </w:rPr>
        <w:t xml:space="preserve"> </w:t>
      </w:r>
      <w:r w:rsidRPr="00F21CFD">
        <w:rPr>
          <w:rFonts w:ascii="Arial Narrow" w:hAnsi="Arial Narrow"/>
          <w:color w:val="000000" w:themeColor="text1"/>
        </w:rPr>
        <w:t>teret</w:t>
      </w:r>
      <w:r w:rsidRPr="00F21CFD">
        <w:rPr>
          <w:rFonts w:ascii="Arial Narrow" w:hAnsi="Arial Narrow"/>
          <w:color w:val="000000" w:themeColor="text1"/>
          <w:spacing w:val="-7"/>
        </w:rPr>
        <w:t xml:space="preserve"> </w:t>
      </w:r>
      <w:r w:rsidRPr="00F21CFD">
        <w:rPr>
          <w:rFonts w:ascii="Arial Narrow" w:hAnsi="Arial Narrow"/>
          <w:color w:val="000000" w:themeColor="text1"/>
        </w:rPr>
        <w:t>HZZO</w:t>
      </w:r>
      <w:r w:rsidRPr="00F21CFD">
        <w:rPr>
          <w:rFonts w:ascii="Arial Narrow" w:hAnsi="Arial Narrow"/>
          <w:color w:val="000000" w:themeColor="text1"/>
          <w:spacing w:val="-8"/>
        </w:rPr>
        <w:t xml:space="preserve"> </w:t>
      </w:r>
      <w:r w:rsidRPr="00F21CFD">
        <w:rPr>
          <w:rFonts w:ascii="Arial Narrow" w:hAnsi="Arial Narrow"/>
          <w:color w:val="000000" w:themeColor="text1"/>
        </w:rPr>
        <w:t>prosječno</w:t>
      </w:r>
      <w:r w:rsidRPr="00F21CFD">
        <w:rPr>
          <w:rFonts w:ascii="Arial Narrow" w:hAnsi="Arial Narrow"/>
          <w:color w:val="000000" w:themeColor="text1"/>
          <w:spacing w:val="-7"/>
        </w:rPr>
        <w:t xml:space="preserve"> </w:t>
      </w:r>
      <w:r w:rsidRPr="00F21CFD">
        <w:rPr>
          <w:rFonts w:ascii="Arial Narrow" w:hAnsi="Arial Narrow"/>
          <w:color w:val="000000" w:themeColor="text1"/>
        </w:rPr>
        <w:t>dnevno</w:t>
      </w:r>
      <w:r w:rsidRPr="00F21CFD">
        <w:rPr>
          <w:rFonts w:ascii="Arial Narrow" w:hAnsi="Arial Narrow"/>
          <w:color w:val="000000" w:themeColor="text1"/>
          <w:spacing w:val="-10"/>
        </w:rPr>
        <w:t xml:space="preserve"> </w:t>
      </w:r>
      <w:r w:rsidRPr="00F21CFD">
        <w:rPr>
          <w:rFonts w:ascii="Arial Narrow" w:hAnsi="Arial Narrow"/>
          <w:color w:val="000000" w:themeColor="text1"/>
        </w:rPr>
        <w:t>na</w:t>
      </w:r>
      <w:r w:rsidRPr="00F21CFD">
        <w:rPr>
          <w:rFonts w:ascii="Arial Narrow" w:hAnsi="Arial Narrow"/>
          <w:color w:val="000000" w:themeColor="text1"/>
          <w:spacing w:val="-8"/>
        </w:rPr>
        <w:t xml:space="preserve"> </w:t>
      </w:r>
      <w:r w:rsidRPr="00F21CFD">
        <w:rPr>
          <w:rFonts w:ascii="Arial Narrow" w:hAnsi="Arial Narrow"/>
          <w:color w:val="000000" w:themeColor="text1"/>
        </w:rPr>
        <w:t>bolovanju</w:t>
      </w:r>
      <w:r w:rsidRPr="00F21CFD">
        <w:rPr>
          <w:rFonts w:ascii="Arial Narrow" w:hAnsi="Arial Narrow"/>
          <w:color w:val="000000" w:themeColor="text1"/>
          <w:spacing w:val="-9"/>
        </w:rPr>
        <w:t xml:space="preserve"> </w:t>
      </w:r>
      <w:r w:rsidRPr="00F21CFD">
        <w:rPr>
          <w:rFonts w:ascii="Arial Narrow" w:hAnsi="Arial Narrow"/>
          <w:color w:val="000000" w:themeColor="text1"/>
        </w:rPr>
        <w:t>bilo</w:t>
      </w:r>
      <w:r w:rsidRPr="00F21CFD">
        <w:rPr>
          <w:rFonts w:ascii="Arial Narrow" w:hAnsi="Arial Narrow"/>
          <w:color w:val="000000" w:themeColor="text1"/>
          <w:spacing w:val="-9"/>
        </w:rPr>
        <w:t xml:space="preserve"> </w:t>
      </w:r>
      <w:r w:rsidRPr="00F21CFD">
        <w:rPr>
          <w:rFonts w:ascii="Arial Narrow" w:hAnsi="Arial Narrow"/>
          <w:color w:val="000000" w:themeColor="text1"/>
        </w:rPr>
        <w:t xml:space="preserve">18 radnika </w:t>
      </w:r>
      <w:r w:rsidRPr="00F21CFD">
        <w:rPr>
          <w:rFonts w:ascii="Arial Narrow" w:hAnsi="Arial Narrow"/>
          <w:color w:val="000000" w:themeColor="text1"/>
          <w:spacing w:val="-47"/>
        </w:rPr>
        <w:t xml:space="preserve"> </w:t>
      </w:r>
      <w:r w:rsidRPr="00F21CFD">
        <w:rPr>
          <w:rFonts w:ascii="Arial Narrow" w:hAnsi="Arial Narrow"/>
          <w:color w:val="000000" w:themeColor="text1"/>
        </w:rPr>
        <w:t>što</w:t>
      </w:r>
      <w:r w:rsidRPr="00F21CFD">
        <w:rPr>
          <w:rFonts w:ascii="Arial Narrow" w:hAnsi="Arial Narrow"/>
          <w:color w:val="000000" w:themeColor="text1"/>
          <w:spacing w:val="1"/>
        </w:rPr>
        <w:t xml:space="preserve"> </w:t>
      </w:r>
      <w:r w:rsidRPr="00F21CFD">
        <w:rPr>
          <w:rFonts w:ascii="Arial Narrow" w:hAnsi="Arial Narrow"/>
          <w:color w:val="000000" w:themeColor="text1"/>
        </w:rPr>
        <w:t>je</w:t>
      </w:r>
      <w:r w:rsidRPr="00F21CFD">
        <w:rPr>
          <w:rFonts w:ascii="Arial Narrow" w:hAnsi="Arial Narrow"/>
          <w:color w:val="000000" w:themeColor="text1"/>
          <w:spacing w:val="1"/>
        </w:rPr>
        <w:t xml:space="preserve"> </w:t>
      </w:r>
      <w:r w:rsidRPr="00F21CFD">
        <w:rPr>
          <w:rFonts w:ascii="Arial Narrow" w:hAnsi="Arial Narrow"/>
          <w:color w:val="000000" w:themeColor="text1"/>
        </w:rPr>
        <w:t>za pet radnika</w:t>
      </w:r>
      <w:r w:rsidRPr="00F21CFD">
        <w:rPr>
          <w:rFonts w:ascii="Arial Narrow" w:hAnsi="Arial Narrow"/>
          <w:color w:val="000000" w:themeColor="text1"/>
          <w:spacing w:val="-2"/>
        </w:rPr>
        <w:t xml:space="preserve"> </w:t>
      </w:r>
      <w:r w:rsidRPr="00F21CFD">
        <w:rPr>
          <w:rFonts w:ascii="Arial Narrow" w:hAnsi="Arial Narrow"/>
          <w:color w:val="000000" w:themeColor="text1"/>
        </w:rPr>
        <w:t>više</w:t>
      </w:r>
      <w:r w:rsidRPr="00F21CFD">
        <w:rPr>
          <w:rFonts w:ascii="Arial Narrow" w:hAnsi="Arial Narrow"/>
          <w:color w:val="000000" w:themeColor="text1"/>
          <w:spacing w:val="-2"/>
        </w:rPr>
        <w:t xml:space="preserve"> </w:t>
      </w:r>
      <w:r w:rsidRPr="00F21CFD">
        <w:rPr>
          <w:rFonts w:ascii="Arial Narrow" w:hAnsi="Arial Narrow"/>
          <w:color w:val="000000" w:themeColor="text1"/>
        </w:rPr>
        <w:t>u</w:t>
      </w:r>
      <w:r w:rsidRPr="00F21CFD">
        <w:rPr>
          <w:rFonts w:ascii="Arial Narrow" w:hAnsi="Arial Narrow"/>
          <w:color w:val="000000" w:themeColor="text1"/>
          <w:spacing w:val="-1"/>
        </w:rPr>
        <w:t xml:space="preserve"> </w:t>
      </w:r>
      <w:r w:rsidRPr="00F21CFD">
        <w:rPr>
          <w:rFonts w:ascii="Arial Narrow" w:hAnsi="Arial Narrow"/>
          <w:color w:val="000000" w:themeColor="text1"/>
        </w:rPr>
        <w:t>odnosu na 2024.</w:t>
      </w:r>
      <w:r w:rsidRPr="00F21CFD">
        <w:rPr>
          <w:rFonts w:ascii="Arial Narrow" w:hAnsi="Arial Narrow"/>
          <w:color w:val="000000" w:themeColor="text1"/>
          <w:spacing w:val="-1"/>
        </w:rPr>
        <w:t xml:space="preserve"> </w:t>
      </w:r>
      <w:r w:rsidRPr="00F21CFD">
        <w:rPr>
          <w:rFonts w:ascii="Arial Narrow" w:hAnsi="Arial Narrow"/>
          <w:color w:val="000000" w:themeColor="text1"/>
        </w:rPr>
        <w:t>godinu.</w:t>
      </w:r>
    </w:p>
    <w:p w:rsidR="00252A71" w:rsidRDefault="008166BA" w:rsidP="00252A71">
      <w:pPr>
        <w:spacing w:before="119" w:after="0" w:line="360" w:lineRule="auto"/>
        <w:rPr>
          <w:rFonts w:ascii="Arial Narrow" w:hAnsi="Arial Narrow"/>
          <w:color w:val="000000" w:themeColor="text1"/>
        </w:rPr>
      </w:pPr>
      <w:r w:rsidRPr="00F21CFD">
        <w:rPr>
          <w:rFonts w:ascii="Arial Narrow" w:hAnsi="Arial Narrow"/>
          <w:color w:val="000000" w:themeColor="text1"/>
        </w:rPr>
        <w:t>Zbog</w:t>
      </w:r>
      <w:r w:rsidRPr="00F21CFD">
        <w:rPr>
          <w:rFonts w:ascii="Arial Narrow" w:hAnsi="Arial Narrow"/>
          <w:color w:val="000000" w:themeColor="text1"/>
          <w:spacing w:val="-10"/>
        </w:rPr>
        <w:t xml:space="preserve"> </w:t>
      </w:r>
      <w:r w:rsidRPr="00F21CFD">
        <w:rPr>
          <w:rFonts w:ascii="Arial Narrow" w:hAnsi="Arial Narrow"/>
          <w:color w:val="000000" w:themeColor="text1"/>
        </w:rPr>
        <w:t>komplikacija</w:t>
      </w:r>
      <w:r w:rsidRPr="00F21CFD">
        <w:rPr>
          <w:rFonts w:ascii="Arial Narrow" w:hAnsi="Arial Narrow"/>
          <w:color w:val="000000" w:themeColor="text1"/>
          <w:spacing w:val="-11"/>
        </w:rPr>
        <w:t xml:space="preserve"> </w:t>
      </w:r>
      <w:r w:rsidRPr="00F21CFD">
        <w:rPr>
          <w:rFonts w:ascii="Arial Narrow" w:hAnsi="Arial Narrow"/>
          <w:color w:val="000000" w:themeColor="text1"/>
        </w:rPr>
        <w:t>u</w:t>
      </w:r>
      <w:r w:rsidRPr="00F21CFD">
        <w:rPr>
          <w:rFonts w:ascii="Arial Narrow" w:hAnsi="Arial Narrow"/>
          <w:color w:val="000000" w:themeColor="text1"/>
          <w:spacing w:val="-10"/>
        </w:rPr>
        <w:t xml:space="preserve"> </w:t>
      </w:r>
      <w:r w:rsidRPr="00F21CFD">
        <w:rPr>
          <w:rFonts w:ascii="Arial Narrow" w:hAnsi="Arial Narrow"/>
          <w:color w:val="000000" w:themeColor="text1"/>
        </w:rPr>
        <w:t>trudnoći,</w:t>
      </w:r>
      <w:r w:rsidRPr="00F21CFD">
        <w:rPr>
          <w:rFonts w:ascii="Arial Narrow" w:hAnsi="Arial Narrow"/>
          <w:color w:val="000000" w:themeColor="text1"/>
          <w:spacing w:val="-8"/>
        </w:rPr>
        <w:t xml:space="preserve"> </w:t>
      </w:r>
      <w:r w:rsidRPr="00F21CFD">
        <w:rPr>
          <w:rFonts w:ascii="Arial Narrow" w:hAnsi="Arial Narrow"/>
          <w:color w:val="000000" w:themeColor="text1"/>
        </w:rPr>
        <w:t>rodiljnog</w:t>
      </w:r>
      <w:r w:rsidRPr="00F21CFD">
        <w:rPr>
          <w:rFonts w:ascii="Arial Narrow" w:hAnsi="Arial Narrow"/>
          <w:color w:val="000000" w:themeColor="text1"/>
          <w:spacing w:val="-10"/>
        </w:rPr>
        <w:t xml:space="preserve"> </w:t>
      </w:r>
      <w:r w:rsidRPr="00F21CFD">
        <w:rPr>
          <w:rFonts w:ascii="Arial Narrow" w:hAnsi="Arial Narrow"/>
          <w:color w:val="000000" w:themeColor="text1"/>
        </w:rPr>
        <w:t>i</w:t>
      </w:r>
      <w:r w:rsidRPr="00F21CFD">
        <w:rPr>
          <w:rFonts w:ascii="Arial Narrow" w:hAnsi="Arial Narrow"/>
          <w:color w:val="000000" w:themeColor="text1"/>
          <w:spacing w:val="-11"/>
        </w:rPr>
        <w:t xml:space="preserve"> </w:t>
      </w:r>
      <w:r w:rsidRPr="00F21CFD">
        <w:rPr>
          <w:rFonts w:ascii="Arial Narrow" w:hAnsi="Arial Narrow"/>
          <w:color w:val="000000" w:themeColor="text1"/>
        </w:rPr>
        <w:t>roditeljskog</w:t>
      </w:r>
      <w:r w:rsidRPr="00F21CFD">
        <w:rPr>
          <w:rFonts w:ascii="Arial Narrow" w:hAnsi="Arial Narrow"/>
          <w:color w:val="000000" w:themeColor="text1"/>
          <w:spacing w:val="-11"/>
        </w:rPr>
        <w:t xml:space="preserve"> </w:t>
      </w:r>
      <w:r w:rsidRPr="00F21CFD">
        <w:rPr>
          <w:rFonts w:ascii="Arial Narrow" w:hAnsi="Arial Narrow"/>
          <w:color w:val="000000" w:themeColor="text1"/>
        </w:rPr>
        <w:t>dopusta</w:t>
      </w:r>
      <w:r w:rsidRPr="00F21CFD">
        <w:rPr>
          <w:rFonts w:ascii="Arial Narrow" w:hAnsi="Arial Narrow"/>
          <w:color w:val="000000" w:themeColor="text1"/>
          <w:spacing w:val="-9"/>
        </w:rPr>
        <w:t xml:space="preserve"> </w:t>
      </w:r>
      <w:r w:rsidRPr="00F21CFD">
        <w:rPr>
          <w:rFonts w:ascii="Arial Narrow" w:hAnsi="Arial Narrow"/>
          <w:color w:val="000000" w:themeColor="text1"/>
        </w:rPr>
        <w:t>iz</w:t>
      </w:r>
      <w:r w:rsidRPr="00F21CFD">
        <w:rPr>
          <w:rFonts w:ascii="Arial Narrow" w:hAnsi="Arial Narrow"/>
          <w:color w:val="000000" w:themeColor="text1"/>
          <w:spacing w:val="-12"/>
        </w:rPr>
        <w:t xml:space="preserve"> </w:t>
      </w:r>
      <w:r w:rsidRPr="00F21CFD">
        <w:rPr>
          <w:rFonts w:ascii="Arial Narrow" w:hAnsi="Arial Narrow"/>
          <w:color w:val="000000" w:themeColor="text1"/>
        </w:rPr>
        <w:t>bolnice</w:t>
      </w:r>
      <w:r w:rsidRPr="00F21CFD">
        <w:rPr>
          <w:rFonts w:ascii="Arial Narrow" w:hAnsi="Arial Narrow"/>
          <w:color w:val="000000" w:themeColor="text1"/>
          <w:spacing w:val="-8"/>
        </w:rPr>
        <w:t xml:space="preserve"> </w:t>
      </w:r>
      <w:r w:rsidRPr="00F21CFD">
        <w:rPr>
          <w:rFonts w:ascii="Arial Narrow" w:hAnsi="Arial Narrow"/>
          <w:color w:val="000000" w:themeColor="text1"/>
        </w:rPr>
        <w:t>su</w:t>
      </w:r>
      <w:r w:rsidRPr="00F21CFD">
        <w:rPr>
          <w:rFonts w:ascii="Arial Narrow" w:hAnsi="Arial Narrow"/>
          <w:color w:val="000000" w:themeColor="text1"/>
          <w:spacing w:val="-11"/>
        </w:rPr>
        <w:t xml:space="preserve"> </w:t>
      </w:r>
      <w:r w:rsidRPr="00F21CFD">
        <w:rPr>
          <w:rFonts w:ascii="Arial Narrow" w:hAnsi="Arial Narrow"/>
          <w:color w:val="000000" w:themeColor="text1"/>
        </w:rPr>
        <w:t>2025.</w:t>
      </w:r>
      <w:r w:rsidRPr="00F21CFD">
        <w:rPr>
          <w:rFonts w:ascii="Arial Narrow" w:hAnsi="Arial Narrow"/>
          <w:color w:val="000000" w:themeColor="text1"/>
          <w:spacing w:val="-9"/>
        </w:rPr>
        <w:t xml:space="preserve"> </w:t>
      </w:r>
      <w:r w:rsidRPr="00F21CFD">
        <w:rPr>
          <w:rFonts w:ascii="Arial Narrow" w:hAnsi="Arial Narrow"/>
          <w:color w:val="000000" w:themeColor="text1"/>
        </w:rPr>
        <w:t>godine</w:t>
      </w:r>
      <w:r w:rsidRPr="00F21CFD">
        <w:rPr>
          <w:rFonts w:ascii="Arial Narrow" w:hAnsi="Arial Narrow"/>
          <w:color w:val="000000" w:themeColor="text1"/>
          <w:spacing w:val="-8"/>
        </w:rPr>
        <w:t xml:space="preserve"> </w:t>
      </w:r>
      <w:r w:rsidRPr="00F21CFD">
        <w:rPr>
          <w:rFonts w:ascii="Arial Narrow" w:hAnsi="Arial Narrow"/>
          <w:color w:val="000000" w:themeColor="text1"/>
        </w:rPr>
        <w:t>prosječno</w:t>
      </w:r>
      <w:r w:rsidR="001D3EDA">
        <w:rPr>
          <w:rFonts w:ascii="Arial Narrow" w:hAnsi="Arial Narrow"/>
          <w:color w:val="000000" w:themeColor="text1"/>
        </w:rPr>
        <w:t xml:space="preserve"> </w:t>
      </w:r>
      <w:r w:rsidRPr="00F21CFD">
        <w:rPr>
          <w:rFonts w:ascii="Arial Narrow" w:hAnsi="Arial Narrow"/>
          <w:color w:val="000000" w:themeColor="text1"/>
          <w:spacing w:val="-47"/>
        </w:rPr>
        <w:t xml:space="preserve"> </w:t>
      </w:r>
      <w:r w:rsidRPr="00F21CFD">
        <w:rPr>
          <w:rFonts w:ascii="Arial Narrow" w:hAnsi="Arial Narrow"/>
          <w:color w:val="000000" w:themeColor="text1"/>
        </w:rPr>
        <w:t>dnevno</w:t>
      </w:r>
      <w:r w:rsidR="001D3EDA">
        <w:rPr>
          <w:rFonts w:ascii="Arial Narrow" w:hAnsi="Arial Narrow"/>
          <w:color w:val="000000" w:themeColor="text1"/>
        </w:rPr>
        <w:t xml:space="preserve"> </w:t>
      </w:r>
      <w:r w:rsidRPr="00F21CFD">
        <w:rPr>
          <w:rFonts w:ascii="Arial Narrow" w:hAnsi="Arial Narrow"/>
          <w:color w:val="000000" w:themeColor="text1"/>
        </w:rPr>
        <w:t>bile</w:t>
      </w:r>
      <w:r w:rsidRPr="00F21CFD">
        <w:rPr>
          <w:rFonts w:ascii="Arial Narrow" w:hAnsi="Arial Narrow"/>
          <w:color w:val="000000" w:themeColor="text1"/>
          <w:spacing w:val="-2"/>
        </w:rPr>
        <w:t xml:space="preserve"> </w:t>
      </w:r>
      <w:r w:rsidRPr="00F21CFD">
        <w:rPr>
          <w:rFonts w:ascii="Arial Narrow" w:hAnsi="Arial Narrow"/>
          <w:color w:val="000000" w:themeColor="text1"/>
        </w:rPr>
        <w:t>odsutne</w:t>
      </w:r>
      <w:r w:rsidRPr="00F21CFD">
        <w:rPr>
          <w:rFonts w:ascii="Arial Narrow" w:hAnsi="Arial Narrow"/>
          <w:color w:val="000000" w:themeColor="text1"/>
          <w:spacing w:val="-3"/>
        </w:rPr>
        <w:t xml:space="preserve"> </w:t>
      </w:r>
      <w:r w:rsidRPr="00F21CFD">
        <w:rPr>
          <w:rFonts w:ascii="Arial Narrow" w:hAnsi="Arial Narrow"/>
          <w:color w:val="000000" w:themeColor="text1"/>
        </w:rPr>
        <w:t>40</w:t>
      </w:r>
      <w:r w:rsidRPr="00F21CFD">
        <w:rPr>
          <w:rFonts w:ascii="Arial Narrow" w:hAnsi="Arial Narrow"/>
          <w:color w:val="000000" w:themeColor="text1"/>
          <w:spacing w:val="-1"/>
        </w:rPr>
        <w:t xml:space="preserve"> </w:t>
      </w:r>
      <w:r w:rsidRPr="00F21CFD">
        <w:rPr>
          <w:rFonts w:ascii="Arial Narrow" w:hAnsi="Arial Narrow"/>
          <w:color w:val="000000" w:themeColor="text1"/>
        </w:rPr>
        <w:t>radnica,</w:t>
      </w:r>
      <w:r w:rsidRPr="00F21CFD">
        <w:rPr>
          <w:rFonts w:ascii="Arial Narrow" w:hAnsi="Arial Narrow"/>
          <w:color w:val="000000" w:themeColor="text1"/>
          <w:spacing w:val="1"/>
        </w:rPr>
        <w:t xml:space="preserve"> </w:t>
      </w:r>
      <w:r w:rsidRPr="00F21CFD">
        <w:rPr>
          <w:rFonts w:ascii="Arial Narrow" w:hAnsi="Arial Narrow"/>
          <w:color w:val="000000" w:themeColor="text1"/>
        </w:rPr>
        <w:t>što</w:t>
      </w:r>
      <w:r w:rsidRPr="00F21CFD">
        <w:rPr>
          <w:rFonts w:ascii="Arial Narrow" w:hAnsi="Arial Narrow"/>
          <w:color w:val="000000" w:themeColor="text1"/>
          <w:spacing w:val="-1"/>
        </w:rPr>
        <w:t xml:space="preserve"> </w:t>
      </w:r>
      <w:r w:rsidRPr="00F21CFD">
        <w:rPr>
          <w:rFonts w:ascii="Arial Narrow" w:hAnsi="Arial Narrow"/>
          <w:color w:val="000000" w:themeColor="text1"/>
        </w:rPr>
        <w:t>je</w:t>
      </w:r>
      <w:r w:rsidRPr="00F21CFD">
        <w:rPr>
          <w:rFonts w:ascii="Arial Narrow" w:hAnsi="Arial Narrow"/>
          <w:color w:val="000000" w:themeColor="text1"/>
          <w:spacing w:val="1"/>
        </w:rPr>
        <w:t xml:space="preserve"> </w:t>
      </w:r>
      <w:r w:rsidRPr="00F21CFD">
        <w:rPr>
          <w:rFonts w:ascii="Arial Narrow" w:hAnsi="Arial Narrow"/>
          <w:color w:val="000000" w:themeColor="text1"/>
        </w:rPr>
        <w:t>povećanje</w:t>
      </w:r>
      <w:r w:rsidRPr="00F21CFD">
        <w:rPr>
          <w:rFonts w:ascii="Arial Narrow" w:hAnsi="Arial Narrow"/>
          <w:color w:val="000000" w:themeColor="text1"/>
          <w:spacing w:val="-2"/>
        </w:rPr>
        <w:t xml:space="preserve"> </w:t>
      </w:r>
      <w:r w:rsidRPr="00F21CFD">
        <w:rPr>
          <w:rFonts w:ascii="Arial Narrow" w:hAnsi="Arial Narrow"/>
          <w:color w:val="000000" w:themeColor="text1"/>
        </w:rPr>
        <w:t>za šest</w:t>
      </w:r>
      <w:r w:rsidRPr="00F21CFD">
        <w:rPr>
          <w:rFonts w:ascii="Arial Narrow" w:hAnsi="Arial Narrow"/>
          <w:color w:val="000000" w:themeColor="text1"/>
          <w:spacing w:val="1"/>
        </w:rPr>
        <w:t xml:space="preserve"> </w:t>
      </w:r>
      <w:r w:rsidRPr="00F21CFD">
        <w:rPr>
          <w:rFonts w:ascii="Arial Narrow" w:hAnsi="Arial Narrow"/>
          <w:color w:val="000000" w:themeColor="text1"/>
        </w:rPr>
        <w:t>osoba</w:t>
      </w:r>
      <w:r w:rsidRPr="00F21CFD">
        <w:rPr>
          <w:rFonts w:ascii="Arial Narrow" w:hAnsi="Arial Narrow"/>
          <w:color w:val="000000" w:themeColor="text1"/>
          <w:spacing w:val="-1"/>
        </w:rPr>
        <w:t xml:space="preserve"> </w:t>
      </w:r>
      <w:r w:rsidRPr="00F21CFD">
        <w:rPr>
          <w:rFonts w:ascii="Arial Narrow" w:hAnsi="Arial Narrow"/>
          <w:color w:val="000000" w:themeColor="text1"/>
        </w:rPr>
        <w:t>u</w:t>
      </w:r>
      <w:r w:rsidRPr="00F21CFD">
        <w:rPr>
          <w:rFonts w:ascii="Arial Narrow" w:hAnsi="Arial Narrow"/>
          <w:color w:val="000000" w:themeColor="text1"/>
          <w:spacing w:val="-3"/>
        </w:rPr>
        <w:t xml:space="preserve"> </w:t>
      </w:r>
      <w:r w:rsidRPr="00F21CFD">
        <w:rPr>
          <w:rFonts w:ascii="Arial Narrow" w:hAnsi="Arial Narrow"/>
          <w:color w:val="000000" w:themeColor="text1"/>
        </w:rPr>
        <w:t>odnosu</w:t>
      </w:r>
      <w:r w:rsidRPr="00F21CFD">
        <w:rPr>
          <w:rFonts w:ascii="Arial Narrow" w:hAnsi="Arial Narrow"/>
          <w:color w:val="000000" w:themeColor="text1"/>
          <w:spacing w:val="-3"/>
        </w:rPr>
        <w:t xml:space="preserve"> </w:t>
      </w:r>
      <w:r w:rsidRPr="00F21CFD">
        <w:rPr>
          <w:rFonts w:ascii="Arial Narrow" w:hAnsi="Arial Narrow"/>
          <w:color w:val="000000" w:themeColor="text1"/>
        </w:rPr>
        <w:t>na 2024.</w:t>
      </w:r>
      <w:r w:rsidRPr="00F21CFD">
        <w:rPr>
          <w:rFonts w:ascii="Arial Narrow" w:hAnsi="Arial Narrow"/>
          <w:color w:val="000000" w:themeColor="text1"/>
          <w:spacing w:val="-4"/>
        </w:rPr>
        <w:t xml:space="preserve"> </w:t>
      </w:r>
      <w:r w:rsidRPr="00F21CFD">
        <w:rPr>
          <w:rFonts w:ascii="Arial Narrow" w:hAnsi="Arial Narrow"/>
          <w:color w:val="000000" w:themeColor="text1"/>
        </w:rPr>
        <w:t>godinu.</w:t>
      </w:r>
      <w:r w:rsidR="00252A71">
        <w:rPr>
          <w:rFonts w:ascii="Arial Narrow" w:hAnsi="Arial Narrow"/>
          <w:color w:val="000000" w:themeColor="text1"/>
        </w:rPr>
        <w:t xml:space="preserve"> </w:t>
      </w:r>
    </w:p>
    <w:p w:rsidR="00252A71" w:rsidRPr="002924DE" w:rsidRDefault="00252A71" w:rsidP="00252A71">
      <w:pPr>
        <w:spacing w:before="119" w:after="0" w:line="360" w:lineRule="auto"/>
        <w:rPr>
          <w:rFonts w:ascii="Arial Narrow" w:hAnsi="Arial Narrow" w:cstheme="minorHAnsi"/>
          <w:b/>
          <w:color w:val="000000" w:themeColor="text1"/>
        </w:rPr>
      </w:pPr>
    </w:p>
    <w:p w:rsidR="00252A71" w:rsidRPr="00F21CFD" w:rsidRDefault="00252A71" w:rsidP="001D3EDA">
      <w:pPr>
        <w:spacing w:line="360" w:lineRule="auto"/>
        <w:rPr>
          <w:rFonts w:ascii="Arial Narrow" w:hAnsi="Arial Narrow"/>
          <w:color w:val="000000" w:themeColor="text1"/>
        </w:rPr>
      </w:pPr>
    </w:p>
    <w:p w:rsidR="000B7C66" w:rsidRPr="00F21CFD" w:rsidRDefault="000B7C66" w:rsidP="00252A71">
      <w:pPr>
        <w:widowControl w:val="0"/>
        <w:autoSpaceDE w:val="0"/>
        <w:autoSpaceDN w:val="0"/>
        <w:spacing w:before="1" w:after="0" w:line="357" w:lineRule="auto"/>
        <w:ind w:right="1049"/>
        <w:jc w:val="both"/>
        <w:rPr>
          <w:rFonts w:ascii="Arial Narrow" w:eastAsia="Calibri" w:hAnsi="Arial Narrow" w:cs="Calibri"/>
          <w:color w:val="000000" w:themeColor="text1"/>
          <w:lang w:val="bs-Latn"/>
        </w:rPr>
        <w:sectPr w:rsidR="000B7C66" w:rsidRPr="00F21CFD" w:rsidSect="006E4DBE">
          <w:footerReference w:type="default" r:id="rId21"/>
          <w:type w:val="continuous"/>
          <w:pgSz w:w="11910" w:h="16840"/>
          <w:pgMar w:top="1417" w:right="1417" w:bottom="1417" w:left="1417" w:header="0" w:footer="955" w:gutter="0"/>
          <w:cols w:space="720"/>
        </w:sectPr>
      </w:pPr>
    </w:p>
    <w:p w:rsidR="000B7C66" w:rsidRPr="00F21CFD" w:rsidRDefault="006302A7" w:rsidP="0073500C">
      <w:pPr>
        <w:jc w:val="center"/>
        <w:rPr>
          <w:rFonts w:ascii="Arial Narrow" w:hAnsi="Arial Narrow"/>
          <w:color w:val="000000" w:themeColor="text1"/>
        </w:rPr>
      </w:pPr>
      <w:r w:rsidRPr="00F21CFD">
        <w:rPr>
          <w:rFonts w:ascii="Arial Narrow" w:hAnsi="Arial Narrow"/>
          <w:noProof/>
          <w:color w:val="000000" w:themeColor="text1"/>
          <w:lang w:eastAsia="hr-HR"/>
        </w:rPr>
        <w:lastRenderedPageBreak/>
        <w:drawing>
          <wp:inline distT="0" distB="0" distL="0" distR="0">
            <wp:extent cx="7568249" cy="45434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LOVANJE 2.png"/>
                    <pic:cNvPicPr/>
                  </pic:nvPicPr>
                  <pic:blipFill>
                    <a:blip r:embed="rId22">
                      <a:extLst>
                        <a:ext uri="{28A0092B-C50C-407E-A947-70E740481C1C}">
                          <a14:useLocalDpi xmlns:a14="http://schemas.microsoft.com/office/drawing/2010/main" val="0"/>
                        </a:ext>
                      </a:extLst>
                    </a:blip>
                    <a:stretch>
                      <a:fillRect/>
                    </a:stretch>
                  </pic:blipFill>
                  <pic:spPr>
                    <a:xfrm>
                      <a:off x="0" y="0"/>
                      <a:ext cx="7621440" cy="4575357"/>
                    </a:xfrm>
                    <a:prstGeom prst="rect">
                      <a:avLst/>
                    </a:prstGeom>
                  </pic:spPr>
                </pic:pic>
              </a:graphicData>
            </a:graphic>
          </wp:inline>
        </w:drawing>
      </w:r>
    </w:p>
    <w:p w:rsidR="00AD6CFB" w:rsidRPr="00F21CFD" w:rsidRDefault="00AD6CFB" w:rsidP="004D7441">
      <w:pPr>
        <w:rPr>
          <w:rFonts w:ascii="Arial Narrow" w:hAnsi="Arial Narrow"/>
          <w:color w:val="000000" w:themeColor="text1"/>
        </w:rPr>
      </w:pPr>
    </w:p>
    <w:p w:rsidR="005105CD" w:rsidRPr="002924DE" w:rsidRDefault="005105CD" w:rsidP="005105CD">
      <w:pPr>
        <w:spacing w:before="119" w:after="0" w:line="360" w:lineRule="auto"/>
        <w:jc w:val="center"/>
        <w:rPr>
          <w:rFonts w:ascii="Arial Narrow" w:hAnsi="Arial Narrow" w:cstheme="minorHAnsi"/>
          <w:b/>
          <w:color w:val="000000" w:themeColor="text1"/>
        </w:rPr>
      </w:pPr>
      <w:r>
        <w:rPr>
          <w:rFonts w:ascii="Arial Narrow" w:hAnsi="Arial Narrow" w:cstheme="minorHAnsi"/>
          <w:b/>
          <w:color w:val="000000" w:themeColor="text1"/>
        </w:rPr>
        <w:t>Tablica 13</w:t>
      </w:r>
      <w:r w:rsidRPr="002924DE">
        <w:rPr>
          <w:rFonts w:ascii="Arial Narrow" w:hAnsi="Arial Narrow" w:cstheme="minorHAnsi"/>
          <w:b/>
          <w:color w:val="000000" w:themeColor="text1"/>
        </w:rPr>
        <w:t>. Struktura ostvarenih bolovanja u 2025.g.</w:t>
      </w:r>
    </w:p>
    <w:p w:rsidR="000B7C66" w:rsidRPr="00F21CFD" w:rsidRDefault="000B7C66" w:rsidP="005105CD">
      <w:pPr>
        <w:jc w:val="center"/>
        <w:rPr>
          <w:rFonts w:ascii="Arial Narrow" w:hAnsi="Arial Narrow"/>
          <w:color w:val="000000" w:themeColor="text1"/>
        </w:rPr>
        <w:sectPr w:rsidR="000B7C66" w:rsidRPr="00F21CFD" w:rsidSect="00223A8F">
          <w:pgSz w:w="16840" w:h="11910" w:orient="landscape"/>
          <w:pgMar w:top="2127" w:right="1417" w:bottom="144" w:left="1417" w:header="0" w:footer="955" w:gutter="0"/>
          <w:cols w:space="720"/>
          <w:docGrid w:linePitch="299"/>
        </w:sectPr>
      </w:pPr>
    </w:p>
    <w:p w:rsidR="004832A0" w:rsidRPr="00DB1BD7" w:rsidRDefault="00DB1BD7" w:rsidP="00DB1BD7">
      <w:pPr>
        <w:pStyle w:val="naslov20"/>
      </w:pPr>
      <w:bookmarkStart w:id="21" w:name="_Toc226539807"/>
      <w:r w:rsidRPr="00DB1BD7">
        <w:lastRenderedPageBreak/>
        <w:t xml:space="preserve">4.6. </w:t>
      </w:r>
      <w:r w:rsidR="004832A0" w:rsidRPr="00DB1BD7">
        <w:t>IZDACI ZA KAPITALNA ULAGANJA</w:t>
      </w:r>
      <w:bookmarkEnd w:id="21"/>
    </w:p>
    <w:p w:rsidR="004832A0" w:rsidRPr="00F21CFD" w:rsidRDefault="004832A0" w:rsidP="004832A0">
      <w:pPr>
        <w:widowControl w:val="0"/>
        <w:autoSpaceDE w:val="0"/>
        <w:autoSpaceDN w:val="0"/>
        <w:spacing w:after="0" w:line="240" w:lineRule="auto"/>
        <w:rPr>
          <w:rFonts w:ascii="Arial Narrow" w:eastAsia="Calibri" w:hAnsi="Arial Narrow" w:cstheme="minorHAnsi"/>
          <w:color w:val="000000" w:themeColor="text1"/>
          <w:lang w:val="bs-Latn"/>
        </w:rPr>
      </w:pPr>
    </w:p>
    <w:p w:rsidR="004832A0" w:rsidRPr="00F21CFD" w:rsidRDefault="004832A0" w:rsidP="004832A0">
      <w:pPr>
        <w:spacing w:line="360" w:lineRule="auto"/>
        <w:rPr>
          <w:rFonts w:ascii="Arial Narrow" w:hAnsi="Arial Narrow"/>
          <w:color w:val="000000" w:themeColor="text1"/>
        </w:rPr>
      </w:pPr>
      <w:r w:rsidRPr="00F21CFD">
        <w:rPr>
          <w:rFonts w:ascii="Arial Narrow" w:hAnsi="Arial Narrow"/>
          <w:color w:val="000000" w:themeColor="text1"/>
        </w:rPr>
        <w:t>U</w:t>
      </w:r>
      <w:r w:rsidRPr="00F21CFD">
        <w:rPr>
          <w:rFonts w:ascii="Arial Narrow" w:hAnsi="Arial Narrow"/>
          <w:color w:val="000000" w:themeColor="text1"/>
          <w:spacing w:val="-2"/>
        </w:rPr>
        <w:t xml:space="preserve"> </w:t>
      </w:r>
      <w:r w:rsidRPr="00F21CFD">
        <w:rPr>
          <w:rFonts w:ascii="Arial Narrow" w:hAnsi="Arial Narrow"/>
          <w:color w:val="000000" w:themeColor="text1"/>
        </w:rPr>
        <w:t>2025.</w:t>
      </w:r>
      <w:r w:rsidRPr="00F21CFD">
        <w:rPr>
          <w:rFonts w:ascii="Arial Narrow" w:hAnsi="Arial Narrow"/>
          <w:color w:val="000000" w:themeColor="text1"/>
          <w:spacing w:val="-2"/>
        </w:rPr>
        <w:t xml:space="preserve"> </w:t>
      </w:r>
      <w:r w:rsidRPr="00F21CFD">
        <w:rPr>
          <w:rFonts w:ascii="Arial Narrow" w:hAnsi="Arial Narrow"/>
          <w:color w:val="000000" w:themeColor="text1"/>
        </w:rPr>
        <w:t>godini</w:t>
      </w:r>
      <w:r w:rsidRPr="00F21CFD">
        <w:rPr>
          <w:rFonts w:ascii="Arial Narrow" w:hAnsi="Arial Narrow"/>
          <w:color w:val="000000" w:themeColor="text1"/>
          <w:spacing w:val="-2"/>
        </w:rPr>
        <w:t xml:space="preserve"> </w:t>
      </w:r>
      <w:r w:rsidRPr="00F21CFD">
        <w:rPr>
          <w:rFonts w:ascii="Arial Narrow" w:hAnsi="Arial Narrow"/>
          <w:color w:val="000000" w:themeColor="text1"/>
        </w:rPr>
        <w:t>bolnica</w:t>
      </w:r>
      <w:r w:rsidRPr="00F21CFD">
        <w:rPr>
          <w:rFonts w:ascii="Arial Narrow" w:hAnsi="Arial Narrow"/>
          <w:color w:val="000000" w:themeColor="text1"/>
          <w:spacing w:val="-1"/>
        </w:rPr>
        <w:t xml:space="preserve"> </w:t>
      </w:r>
      <w:r w:rsidRPr="00F21CFD">
        <w:rPr>
          <w:rFonts w:ascii="Arial Narrow" w:hAnsi="Arial Narrow"/>
          <w:color w:val="000000" w:themeColor="text1"/>
        </w:rPr>
        <w:t>je</w:t>
      </w:r>
      <w:r w:rsidRPr="00F21CFD">
        <w:rPr>
          <w:rFonts w:ascii="Arial Narrow" w:hAnsi="Arial Narrow"/>
          <w:color w:val="000000" w:themeColor="text1"/>
          <w:spacing w:val="-3"/>
        </w:rPr>
        <w:t xml:space="preserve"> </w:t>
      </w:r>
      <w:r w:rsidRPr="00F21CFD">
        <w:rPr>
          <w:rFonts w:ascii="Arial Narrow" w:hAnsi="Arial Narrow"/>
          <w:color w:val="000000" w:themeColor="text1"/>
        </w:rPr>
        <w:t>uložila</w:t>
      </w:r>
      <w:r w:rsidRPr="00F21CFD">
        <w:rPr>
          <w:rFonts w:ascii="Arial Narrow" w:hAnsi="Arial Narrow"/>
          <w:color w:val="000000" w:themeColor="text1"/>
          <w:spacing w:val="-2"/>
        </w:rPr>
        <w:t xml:space="preserve"> </w:t>
      </w:r>
      <w:r w:rsidRPr="00F21CFD">
        <w:rPr>
          <w:rFonts w:ascii="Arial Narrow" w:hAnsi="Arial Narrow"/>
          <w:color w:val="000000" w:themeColor="text1"/>
        </w:rPr>
        <w:t>u</w:t>
      </w:r>
      <w:r w:rsidRPr="00F21CFD">
        <w:rPr>
          <w:rFonts w:ascii="Arial Narrow" w:hAnsi="Arial Narrow"/>
          <w:color w:val="000000" w:themeColor="text1"/>
          <w:spacing w:val="-1"/>
        </w:rPr>
        <w:t xml:space="preserve"> </w:t>
      </w:r>
      <w:r w:rsidRPr="00F21CFD">
        <w:rPr>
          <w:rFonts w:ascii="Arial Narrow" w:hAnsi="Arial Narrow"/>
          <w:color w:val="000000" w:themeColor="text1"/>
        </w:rPr>
        <w:t>nefinancijsku</w:t>
      </w:r>
      <w:r w:rsidRPr="00F21CFD">
        <w:rPr>
          <w:rFonts w:ascii="Arial Narrow" w:hAnsi="Arial Narrow"/>
          <w:color w:val="000000" w:themeColor="text1"/>
          <w:spacing w:val="-2"/>
        </w:rPr>
        <w:t xml:space="preserve"> </w:t>
      </w:r>
      <w:r w:rsidRPr="00F21CFD">
        <w:rPr>
          <w:rFonts w:ascii="Arial Narrow" w:hAnsi="Arial Narrow"/>
          <w:color w:val="000000" w:themeColor="text1"/>
        </w:rPr>
        <w:t>imovinu</w:t>
      </w:r>
      <w:r w:rsidRPr="00F21CFD">
        <w:rPr>
          <w:rFonts w:ascii="Arial Narrow" w:hAnsi="Arial Narrow"/>
          <w:color w:val="000000" w:themeColor="text1"/>
          <w:spacing w:val="-2"/>
        </w:rPr>
        <w:t xml:space="preserve"> </w:t>
      </w:r>
      <w:r w:rsidRPr="00F21CFD">
        <w:rPr>
          <w:rFonts w:ascii="Arial Narrow" w:hAnsi="Arial Narrow"/>
          <w:color w:val="000000" w:themeColor="text1"/>
        </w:rPr>
        <w:t>2.301.946,94</w:t>
      </w:r>
      <w:r w:rsidRPr="00F21CFD">
        <w:rPr>
          <w:rFonts w:ascii="Arial Narrow" w:hAnsi="Arial Narrow"/>
          <w:color w:val="000000" w:themeColor="text1"/>
          <w:spacing w:val="-2"/>
        </w:rPr>
        <w:t xml:space="preserve"> </w:t>
      </w:r>
      <w:r w:rsidRPr="00F21CFD">
        <w:rPr>
          <w:rFonts w:ascii="Arial Narrow" w:hAnsi="Arial Narrow"/>
          <w:color w:val="000000" w:themeColor="text1"/>
        </w:rPr>
        <w:t>eura,</w:t>
      </w:r>
      <w:r w:rsidRPr="00F21CFD">
        <w:rPr>
          <w:rFonts w:ascii="Arial Narrow" w:hAnsi="Arial Narrow"/>
          <w:color w:val="000000" w:themeColor="text1"/>
          <w:spacing w:val="-4"/>
        </w:rPr>
        <w:t xml:space="preserve"> </w:t>
      </w:r>
      <w:r w:rsidRPr="00F21CFD">
        <w:rPr>
          <w:rFonts w:ascii="Arial Narrow" w:hAnsi="Arial Narrow"/>
          <w:color w:val="000000" w:themeColor="text1"/>
        </w:rPr>
        <w:t>od</w:t>
      </w:r>
      <w:r w:rsidRPr="00F21CFD">
        <w:rPr>
          <w:rFonts w:ascii="Arial Narrow" w:hAnsi="Arial Narrow"/>
          <w:color w:val="000000" w:themeColor="text1"/>
          <w:spacing w:val="-4"/>
        </w:rPr>
        <w:t xml:space="preserve"> </w:t>
      </w:r>
      <w:r w:rsidRPr="00F21CFD">
        <w:rPr>
          <w:rFonts w:ascii="Arial Narrow" w:hAnsi="Arial Narrow"/>
          <w:color w:val="000000" w:themeColor="text1"/>
        </w:rPr>
        <w:t>toga:</w:t>
      </w:r>
    </w:p>
    <w:p w:rsidR="004832A0" w:rsidRPr="00F21CFD" w:rsidRDefault="004832A0" w:rsidP="0013559D">
      <w:pPr>
        <w:widowControl w:val="0"/>
        <w:numPr>
          <w:ilvl w:val="0"/>
          <w:numId w:val="42"/>
        </w:numPr>
        <w:autoSpaceDE w:val="0"/>
        <w:autoSpaceDN w:val="0"/>
        <w:spacing w:after="0" w:line="360" w:lineRule="auto"/>
        <w:rPr>
          <w:rFonts w:ascii="Arial Narrow" w:eastAsia="Calibri" w:hAnsi="Arial Narrow" w:cs="Calibri"/>
          <w:color w:val="000000" w:themeColor="text1"/>
          <w:spacing w:val="-3"/>
          <w:lang w:val="bs-Latn"/>
        </w:rPr>
      </w:pPr>
      <w:r w:rsidRPr="00F21CFD">
        <w:rPr>
          <w:rFonts w:ascii="Arial Narrow" w:eastAsia="Calibri" w:hAnsi="Arial Narrow" w:cs="Calibri"/>
          <w:color w:val="000000" w:themeColor="text1"/>
          <w:lang w:val="bs-Latn"/>
        </w:rPr>
        <w:t>879.948,75</w:t>
      </w:r>
      <w:r w:rsidRPr="00F21CFD">
        <w:rPr>
          <w:rFonts w:ascii="Arial Narrow" w:eastAsia="Calibri" w:hAnsi="Arial Narrow" w:cs="Calibri"/>
          <w:color w:val="000000" w:themeColor="text1"/>
          <w:spacing w:val="-5"/>
          <w:lang w:val="bs-Latn"/>
        </w:rPr>
        <w:t xml:space="preserve"> </w:t>
      </w:r>
      <w:r w:rsidRPr="00F21CFD">
        <w:rPr>
          <w:rFonts w:ascii="Arial Narrow" w:eastAsia="Calibri" w:hAnsi="Arial Narrow" w:cs="Calibri"/>
          <w:color w:val="000000" w:themeColor="text1"/>
          <w:lang w:val="bs-Latn"/>
        </w:rPr>
        <w:t>eura iz</w:t>
      </w:r>
      <w:r w:rsidRPr="00F21CFD">
        <w:rPr>
          <w:rFonts w:ascii="Arial Narrow" w:eastAsia="Calibri" w:hAnsi="Arial Narrow" w:cs="Calibri"/>
          <w:color w:val="000000" w:themeColor="text1"/>
          <w:spacing w:val="-3"/>
          <w:lang w:val="bs-Latn"/>
        </w:rPr>
        <w:t xml:space="preserve"> IF-11 – Opći prihodi i primici  (Državni proračuni)</w:t>
      </w:r>
    </w:p>
    <w:p w:rsidR="004832A0" w:rsidRPr="00F21CFD" w:rsidRDefault="004832A0" w:rsidP="0013559D">
      <w:pPr>
        <w:widowControl w:val="0"/>
        <w:numPr>
          <w:ilvl w:val="0"/>
          <w:numId w:val="42"/>
        </w:numPr>
        <w:autoSpaceDE w:val="0"/>
        <w:autoSpaceDN w:val="0"/>
        <w:spacing w:after="0" w:line="360" w:lineRule="auto"/>
        <w:rPr>
          <w:rFonts w:ascii="Arial Narrow" w:eastAsia="Calibri" w:hAnsi="Arial Narrow" w:cs="Calibri"/>
          <w:color w:val="000000" w:themeColor="text1"/>
          <w:spacing w:val="-4"/>
          <w:lang w:val="bs-Latn"/>
        </w:rPr>
      </w:pPr>
      <w:r w:rsidRPr="00F21CFD">
        <w:rPr>
          <w:rFonts w:ascii="Arial Narrow" w:eastAsia="Calibri" w:hAnsi="Arial Narrow" w:cs="Calibri"/>
          <w:color w:val="000000" w:themeColor="text1"/>
          <w:lang w:val="bs-Latn"/>
        </w:rPr>
        <w:t>1.111.205,17 eura</w:t>
      </w:r>
      <w:r w:rsidRPr="00F21CFD">
        <w:rPr>
          <w:rFonts w:ascii="Arial Narrow" w:eastAsia="Calibri" w:hAnsi="Arial Narrow" w:cs="Calibri"/>
          <w:color w:val="000000" w:themeColor="text1"/>
          <w:spacing w:val="-2"/>
          <w:lang w:val="bs-Latn"/>
        </w:rPr>
        <w:t xml:space="preserve"> </w:t>
      </w:r>
      <w:r w:rsidRPr="00F21CFD">
        <w:rPr>
          <w:rFonts w:ascii="Arial Narrow" w:eastAsia="Calibri" w:hAnsi="Arial Narrow" w:cs="Calibri"/>
          <w:color w:val="000000" w:themeColor="text1"/>
          <w:lang w:val="bs-Latn"/>
        </w:rPr>
        <w:t>iz</w:t>
      </w:r>
      <w:r w:rsidRPr="00F21CFD">
        <w:rPr>
          <w:rFonts w:ascii="Arial Narrow" w:eastAsia="Calibri" w:hAnsi="Arial Narrow" w:cs="Calibri"/>
          <w:color w:val="000000" w:themeColor="text1"/>
          <w:spacing w:val="-4"/>
          <w:lang w:val="bs-Latn"/>
        </w:rPr>
        <w:t xml:space="preserve"> IF-31 – vlastiti prihodi</w:t>
      </w:r>
    </w:p>
    <w:p w:rsidR="004832A0" w:rsidRPr="00F21CFD" w:rsidRDefault="004832A0" w:rsidP="0013559D">
      <w:pPr>
        <w:widowControl w:val="0"/>
        <w:numPr>
          <w:ilvl w:val="0"/>
          <w:numId w:val="42"/>
        </w:numPr>
        <w:autoSpaceDE w:val="0"/>
        <w:autoSpaceDN w:val="0"/>
        <w:spacing w:after="0" w:line="360" w:lineRule="auto"/>
        <w:rPr>
          <w:rFonts w:ascii="Arial Narrow" w:eastAsia="Calibri" w:hAnsi="Arial Narrow" w:cs="Calibri"/>
          <w:color w:val="000000" w:themeColor="text1"/>
          <w:lang w:val="bs-Latn"/>
        </w:rPr>
      </w:pPr>
      <w:r w:rsidRPr="00F21CFD">
        <w:rPr>
          <w:rFonts w:ascii="Arial Narrow" w:eastAsia="Calibri" w:hAnsi="Arial Narrow" w:cs="Calibri"/>
          <w:color w:val="000000" w:themeColor="text1"/>
          <w:spacing w:val="-4"/>
          <w:lang w:val="bs-Latn"/>
        </w:rPr>
        <w:t>270.603,60</w:t>
      </w:r>
      <w:r w:rsidRPr="00F21CFD">
        <w:rPr>
          <w:rFonts w:ascii="Arial Narrow" w:eastAsia="Calibri" w:hAnsi="Arial Narrow" w:cs="Calibri"/>
          <w:color w:val="000000" w:themeColor="text1"/>
          <w:spacing w:val="-5"/>
          <w:lang w:val="bs-Latn"/>
        </w:rPr>
        <w:t xml:space="preserve"> </w:t>
      </w:r>
      <w:r w:rsidRPr="00F21CFD">
        <w:rPr>
          <w:rFonts w:ascii="Arial Narrow" w:eastAsia="Calibri" w:hAnsi="Arial Narrow" w:cs="Calibri"/>
          <w:color w:val="000000" w:themeColor="text1"/>
          <w:lang w:val="bs-Latn"/>
        </w:rPr>
        <w:t>eura iz IF-52 – ostale pomoći (projekt Hospitallity i DOLina zdravlja)</w:t>
      </w:r>
    </w:p>
    <w:p w:rsidR="004832A0" w:rsidRPr="00F21CFD" w:rsidRDefault="004832A0" w:rsidP="0013559D">
      <w:pPr>
        <w:widowControl w:val="0"/>
        <w:numPr>
          <w:ilvl w:val="0"/>
          <w:numId w:val="42"/>
        </w:numPr>
        <w:autoSpaceDE w:val="0"/>
        <w:autoSpaceDN w:val="0"/>
        <w:spacing w:after="0" w:line="360" w:lineRule="auto"/>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22.276,29</w:t>
      </w:r>
      <w:r w:rsidRPr="00F21CFD">
        <w:rPr>
          <w:rFonts w:ascii="Arial Narrow" w:eastAsia="Calibri" w:hAnsi="Arial Narrow" w:cs="Calibri"/>
          <w:color w:val="000000" w:themeColor="text1"/>
          <w:spacing w:val="-5"/>
          <w:lang w:val="bs-Latn"/>
        </w:rPr>
        <w:t xml:space="preserve"> </w:t>
      </w:r>
      <w:r w:rsidRPr="00F21CFD">
        <w:rPr>
          <w:rFonts w:ascii="Arial Narrow" w:eastAsia="Calibri" w:hAnsi="Arial Narrow" w:cs="Calibri"/>
          <w:color w:val="000000" w:themeColor="text1"/>
          <w:lang w:val="bs-Latn"/>
        </w:rPr>
        <w:t>eura iz IF-61 – prihodi od</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donacija.</w:t>
      </w:r>
    </w:p>
    <w:p w:rsidR="004832A0" w:rsidRPr="00F21CFD" w:rsidRDefault="004832A0" w:rsidP="0013559D">
      <w:pPr>
        <w:widowControl w:val="0"/>
        <w:numPr>
          <w:ilvl w:val="0"/>
          <w:numId w:val="42"/>
        </w:numPr>
        <w:autoSpaceDE w:val="0"/>
        <w:autoSpaceDN w:val="0"/>
        <w:spacing w:after="0" w:line="360" w:lineRule="auto"/>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17.913,13 eura iz 71 – prihod od nefinancijske imovine</w:t>
      </w:r>
    </w:p>
    <w:p w:rsidR="004832A0" w:rsidRPr="00F21CFD" w:rsidRDefault="004832A0" w:rsidP="004832A0">
      <w:pPr>
        <w:widowControl w:val="0"/>
        <w:autoSpaceDE w:val="0"/>
        <w:autoSpaceDN w:val="0"/>
        <w:spacing w:before="7" w:after="0" w:line="240" w:lineRule="auto"/>
        <w:rPr>
          <w:rFonts w:ascii="Arial Narrow" w:eastAsia="Calibri" w:hAnsi="Arial Narrow" w:cstheme="minorHAnsi"/>
          <w:color w:val="000000" w:themeColor="text1"/>
          <w:lang w:val="bs-Latn"/>
        </w:rPr>
      </w:pPr>
    </w:p>
    <w:p w:rsidR="008458A2" w:rsidRPr="002924DE" w:rsidRDefault="004832A0" w:rsidP="008458A2">
      <w:pPr>
        <w:spacing w:before="1" w:after="0" w:line="360" w:lineRule="auto"/>
        <w:ind w:right="829"/>
        <w:rPr>
          <w:rFonts w:ascii="Arial Narrow" w:hAnsi="Arial Narrow"/>
          <w:b/>
          <w:color w:val="000000" w:themeColor="text1"/>
        </w:rPr>
      </w:pPr>
      <w:r w:rsidRPr="00F21CFD">
        <w:rPr>
          <w:rFonts w:ascii="Arial Narrow" w:hAnsi="Arial Narrow"/>
          <w:b/>
          <w:color w:val="000000" w:themeColor="text1"/>
          <w:sz w:val="20"/>
        </w:rPr>
        <w:t xml:space="preserve">                </w:t>
      </w:r>
      <w:r w:rsidR="008458A2" w:rsidRPr="002924DE">
        <w:rPr>
          <w:rFonts w:ascii="Arial Narrow" w:hAnsi="Arial Narrow"/>
          <w:b/>
          <w:color w:val="000000" w:themeColor="text1"/>
        </w:rPr>
        <w:t>Tablica</w:t>
      </w:r>
      <w:r w:rsidR="008458A2" w:rsidRPr="002924DE">
        <w:rPr>
          <w:rFonts w:ascii="Arial Narrow" w:hAnsi="Arial Narrow"/>
          <w:b/>
          <w:color w:val="000000" w:themeColor="text1"/>
          <w:spacing w:val="-4"/>
        </w:rPr>
        <w:t xml:space="preserve"> </w:t>
      </w:r>
      <w:r w:rsidR="00732685">
        <w:rPr>
          <w:rFonts w:ascii="Arial Narrow" w:hAnsi="Arial Narrow"/>
          <w:b/>
          <w:color w:val="000000" w:themeColor="text1"/>
        </w:rPr>
        <w:t>14</w:t>
      </w:r>
      <w:r w:rsidR="008458A2" w:rsidRPr="002924DE">
        <w:rPr>
          <w:rFonts w:ascii="Arial Narrow" w:hAnsi="Arial Narrow"/>
          <w:b/>
          <w:color w:val="000000" w:themeColor="text1"/>
        </w:rPr>
        <w:t>.</w:t>
      </w:r>
      <w:r w:rsidR="008458A2" w:rsidRPr="002924DE">
        <w:rPr>
          <w:rFonts w:ascii="Arial Narrow" w:hAnsi="Arial Narrow"/>
          <w:b/>
          <w:color w:val="000000" w:themeColor="text1"/>
          <w:spacing w:val="-2"/>
        </w:rPr>
        <w:t xml:space="preserve"> </w:t>
      </w:r>
      <w:r w:rsidR="008458A2" w:rsidRPr="002924DE">
        <w:rPr>
          <w:rFonts w:ascii="Arial Narrow" w:hAnsi="Arial Narrow"/>
          <w:b/>
          <w:color w:val="000000" w:themeColor="text1"/>
        </w:rPr>
        <w:t>Struktura</w:t>
      </w:r>
      <w:r w:rsidR="008458A2" w:rsidRPr="002924DE">
        <w:rPr>
          <w:rFonts w:ascii="Arial Narrow" w:hAnsi="Arial Narrow"/>
          <w:b/>
          <w:color w:val="000000" w:themeColor="text1"/>
          <w:spacing w:val="-3"/>
        </w:rPr>
        <w:t xml:space="preserve"> </w:t>
      </w:r>
      <w:r w:rsidR="008458A2" w:rsidRPr="002924DE">
        <w:rPr>
          <w:rFonts w:ascii="Arial Narrow" w:hAnsi="Arial Narrow"/>
          <w:b/>
          <w:color w:val="000000" w:themeColor="text1"/>
        </w:rPr>
        <w:t>ulaganja</w:t>
      </w:r>
      <w:r w:rsidR="008458A2" w:rsidRPr="002924DE">
        <w:rPr>
          <w:rFonts w:ascii="Arial Narrow" w:hAnsi="Arial Narrow"/>
          <w:b/>
          <w:color w:val="000000" w:themeColor="text1"/>
          <w:spacing w:val="-3"/>
        </w:rPr>
        <w:t xml:space="preserve"> </w:t>
      </w:r>
      <w:r w:rsidR="008458A2" w:rsidRPr="002924DE">
        <w:rPr>
          <w:rFonts w:ascii="Arial Narrow" w:hAnsi="Arial Narrow"/>
          <w:b/>
          <w:color w:val="000000" w:themeColor="text1"/>
        </w:rPr>
        <w:t>prema</w:t>
      </w:r>
      <w:r w:rsidR="008458A2" w:rsidRPr="002924DE">
        <w:rPr>
          <w:rFonts w:ascii="Arial Narrow" w:hAnsi="Arial Narrow"/>
          <w:b/>
          <w:color w:val="000000" w:themeColor="text1"/>
          <w:spacing w:val="-3"/>
        </w:rPr>
        <w:t xml:space="preserve"> </w:t>
      </w:r>
      <w:r w:rsidR="008458A2" w:rsidRPr="002924DE">
        <w:rPr>
          <w:rFonts w:ascii="Arial Narrow" w:hAnsi="Arial Narrow"/>
          <w:b/>
          <w:color w:val="000000" w:themeColor="text1"/>
        </w:rPr>
        <w:t>grupama</w:t>
      </w:r>
      <w:r w:rsidR="008458A2" w:rsidRPr="002924DE">
        <w:rPr>
          <w:rFonts w:ascii="Arial Narrow" w:hAnsi="Arial Narrow"/>
          <w:b/>
          <w:color w:val="000000" w:themeColor="text1"/>
          <w:spacing w:val="38"/>
        </w:rPr>
        <w:t xml:space="preserve"> </w:t>
      </w:r>
      <w:r w:rsidR="008458A2" w:rsidRPr="002924DE">
        <w:rPr>
          <w:rFonts w:ascii="Arial Narrow" w:hAnsi="Arial Narrow"/>
          <w:b/>
          <w:color w:val="000000" w:themeColor="text1"/>
        </w:rPr>
        <w:t>iz</w:t>
      </w:r>
      <w:r w:rsidR="008458A2" w:rsidRPr="002924DE">
        <w:rPr>
          <w:rFonts w:ascii="Arial Narrow" w:hAnsi="Arial Narrow"/>
          <w:b/>
          <w:color w:val="000000" w:themeColor="text1"/>
          <w:spacing w:val="41"/>
        </w:rPr>
        <w:t xml:space="preserve"> </w:t>
      </w:r>
      <w:r w:rsidR="008458A2" w:rsidRPr="002924DE">
        <w:rPr>
          <w:rFonts w:ascii="Arial Narrow" w:hAnsi="Arial Narrow"/>
          <w:b/>
          <w:color w:val="000000" w:themeColor="text1"/>
        </w:rPr>
        <w:t>računskog</w:t>
      </w:r>
      <w:r w:rsidR="008458A2" w:rsidRPr="002924DE">
        <w:rPr>
          <w:rFonts w:ascii="Arial Narrow" w:hAnsi="Arial Narrow"/>
          <w:b/>
          <w:color w:val="000000" w:themeColor="text1"/>
          <w:spacing w:val="-4"/>
        </w:rPr>
        <w:t xml:space="preserve"> </w:t>
      </w:r>
      <w:r w:rsidR="008458A2" w:rsidRPr="002924DE">
        <w:rPr>
          <w:rFonts w:ascii="Arial Narrow" w:hAnsi="Arial Narrow"/>
          <w:b/>
          <w:color w:val="000000" w:themeColor="text1"/>
        </w:rPr>
        <w:t>plana</w:t>
      </w:r>
    </w:p>
    <w:tbl>
      <w:tblPr>
        <w:tblStyle w:val="TableNormal3"/>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3937"/>
        <w:gridCol w:w="1406"/>
      </w:tblGrid>
      <w:tr w:rsidR="004832A0" w:rsidRPr="00F21CFD" w:rsidTr="00BC4FA3">
        <w:trPr>
          <w:trHeight w:val="348"/>
        </w:trPr>
        <w:tc>
          <w:tcPr>
            <w:tcW w:w="1212" w:type="dxa"/>
          </w:tcPr>
          <w:p w:rsidR="004832A0" w:rsidRPr="00F21CFD" w:rsidRDefault="004832A0" w:rsidP="004832A0">
            <w:pPr>
              <w:spacing w:before="79"/>
              <w:ind w:left="203"/>
              <w:rPr>
                <w:rFonts w:ascii="Arial Narrow" w:hAnsi="Arial Narrow"/>
                <w:b/>
                <w:color w:val="000000" w:themeColor="text1"/>
              </w:rPr>
            </w:pPr>
            <w:r w:rsidRPr="00F21CFD">
              <w:rPr>
                <w:rFonts w:ascii="Arial Narrow" w:hAnsi="Arial Narrow"/>
                <w:b/>
                <w:color w:val="000000" w:themeColor="text1"/>
              </w:rPr>
              <w:t>Konto</w:t>
            </w:r>
          </w:p>
        </w:tc>
        <w:tc>
          <w:tcPr>
            <w:tcW w:w="3937" w:type="dxa"/>
          </w:tcPr>
          <w:p w:rsidR="004832A0" w:rsidRPr="00F21CFD" w:rsidRDefault="004832A0" w:rsidP="004832A0">
            <w:pPr>
              <w:spacing w:before="79"/>
              <w:ind w:left="1616" w:right="1608"/>
              <w:jc w:val="center"/>
              <w:rPr>
                <w:rFonts w:ascii="Arial Narrow" w:hAnsi="Arial Narrow"/>
                <w:b/>
                <w:color w:val="000000" w:themeColor="text1"/>
              </w:rPr>
            </w:pPr>
            <w:r w:rsidRPr="00F21CFD">
              <w:rPr>
                <w:rFonts w:ascii="Arial Narrow" w:hAnsi="Arial Narrow"/>
                <w:b/>
                <w:color w:val="000000" w:themeColor="text1"/>
              </w:rPr>
              <w:t>Naziv</w:t>
            </w:r>
          </w:p>
        </w:tc>
        <w:tc>
          <w:tcPr>
            <w:tcW w:w="1406" w:type="dxa"/>
          </w:tcPr>
          <w:p w:rsidR="004832A0" w:rsidRPr="00F21CFD" w:rsidRDefault="004832A0" w:rsidP="004832A0">
            <w:pPr>
              <w:spacing w:before="79"/>
              <w:ind w:left="320"/>
              <w:rPr>
                <w:rFonts w:ascii="Arial Narrow" w:hAnsi="Arial Narrow"/>
                <w:b/>
                <w:color w:val="000000" w:themeColor="text1"/>
              </w:rPr>
            </w:pPr>
            <w:r w:rsidRPr="00F21CFD">
              <w:rPr>
                <w:rFonts w:ascii="Arial Narrow" w:hAnsi="Arial Narrow"/>
                <w:b/>
                <w:color w:val="000000" w:themeColor="text1"/>
              </w:rPr>
              <w:t>Iznos</w:t>
            </w:r>
            <w:r w:rsidRPr="00F21CFD">
              <w:rPr>
                <w:rFonts w:ascii="Arial Narrow" w:hAnsi="Arial Narrow"/>
                <w:b/>
                <w:color w:val="000000" w:themeColor="text1"/>
                <w:spacing w:val="-1"/>
              </w:rPr>
              <w:t xml:space="preserve"> </w:t>
            </w:r>
            <w:r w:rsidRPr="00F21CFD">
              <w:rPr>
                <w:rFonts w:ascii="Arial Narrow" w:hAnsi="Arial Narrow"/>
                <w:b/>
                <w:color w:val="000000" w:themeColor="text1"/>
              </w:rPr>
              <w:t>u</w:t>
            </w:r>
            <w:r w:rsidRPr="00F21CFD">
              <w:rPr>
                <w:rFonts w:ascii="Arial Narrow" w:hAnsi="Arial Narrow"/>
                <w:b/>
                <w:color w:val="000000" w:themeColor="text1"/>
                <w:spacing w:val="-1"/>
              </w:rPr>
              <w:t xml:space="preserve"> </w:t>
            </w:r>
            <w:r w:rsidRPr="00F21CFD">
              <w:rPr>
                <w:rFonts w:ascii="Arial Narrow" w:hAnsi="Arial Narrow"/>
                <w:b/>
                <w:color w:val="000000" w:themeColor="text1"/>
              </w:rPr>
              <w:t>eur</w:t>
            </w:r>
          </w:p>
        </w:tc>
      </w:tr>
      <w:tr w:rsidR="004832A0" w:rsidRPr="00F21CFD" w:rsidTr="00BC4FA3">
        <w:trPr>
          <w:trHeight w:val="239"/>
        </w:trPr>
        <w:tc>
          <w:tcPr>
            <w:tcW w:w="1212" w:type="dxa"/>
          </w:tcPr>
          <w:p w:rsidR="004832A0" w:rsidRPr="00F21CFD" w:rsidRDefault="004832A0" w:rsidP="004832A0">
            <w:pPr>
              <w:spacing w:before="28" w:line="252" w:lineRule="exact"/>
              <w:ind w:left="256"/>
              <w:rPr>
                <w:rFonts w:ascii="Arial Narrow" w:hAnsi="Arial Narrow"/>
                <w:color w:val="000000" w:themeColor="text1"/>
              </w:rPr>
            </w:pPr>
            <w:r w:rsidRPr="00F21CFD">
              <w:rPr>
                <w:rFonts w:ascii="Arial Narrow" w:hAnsi="Arial Narrow"/>
                <w:color w:val="000000" w:themeColor="text1"/>
              </w:rPr>
              <w:t>4123</w:t>
            </w:r>
          </w:p>
        </w:tc>
        <w:tc>
          <w:tcPr>
            <w:tcW w:w="3937" w:type="dxa"/>
          </w:tcPr>
          <w:p w:rsidR="004832A0" w:rsidRPr="00F21CFD" w:rsidRDefault="004832A0" w:rsidP="004832A0">
            <w:pPr>
              <w:spacing w:before="28" w:line="252" w:lineRule="exact"/>
              <w:ind w:left="107"/>
              <w:rPr>
                <w:rFonts w:ascii="Arial Narrow" w:hAnsi="Arial Narrow"/>
                <w:color w:val="000000" w:themeColor="text1"/>
              </w:rPr>
            </w:pPr>
            <w:r w:rsidRPr="00F21CFD">
              <w:rPr>
                <w:rFonts w:ascii="Arial Narrow" w:hAnsi="Arial Narrow"/>
                <w:color w:val="000000" w:themeColor="text1"/>
              </w:rPr>
              <w:t>Licence</w:t>
            </w:r>
          </w:p>
        </w:tc>
        <w:tc>
          <w:tcPr>
            <w:tcW w:w="1406" w:type="dxa"/>
          </w:tcPr>
          <w:p w:rsidR="004832A0" w:rsidRPr="00F21CFD" w:rsidRDefault="004832A0" w:rsidP="004832A0">
            <w:pPr>
              <w:spacing w:before="28" w:line="252" w:lineRule="exact"/>
              <w:ind w:right="100"/>
              <w:jc w:val="right"/>
              <w:rPr>
                <w:rFonts w:ascii="Arial Narrow" w:hAnsi="Arial Narrow"/>
                <w:color w:val="000000" w:themeColor="text1"/>
              </w:rPr>
            </w:pPr>
            <w:r w:rsidRPr="00F21CFD">
              <w:rPr>
                <w:rFonts w:ascii="Arial Narrow" w:hAnsi="Arial Narrow"/>
                <w:color w:val="000000" w:themeColor="text1"/>
              </w:rPr>
              <w:t>3.138,75</w:t>
            </w:r>
          </w:p>
        </w:tc>
      </w:tr>
      <w:tr w:rsidR="004832A0" w:rsidRPr="00F21CFD" w:rsidTr="00BC4FA3">
        <w:trPr>
          <w:trHeight w:val="239"/>
        </w:trPr>
        <w:tc>
          <w:tcPr>
            <w:tcW w:w="1212" w:type="dxa"/>
          </w:tcPr>
          <w:p w:rsidR="004832A0" w:rsidRPr="00F21CFD" w:rsidRDefault="004832A0" w:rsidP="004832A0">
            <w:pPr>
              <w:spacing w:before="30" w:line="249" w:lineRule="exact"/>
              <w:ind w:left="256"/>
              <w:rPr>
                <w:rFonts w:ascii="Arial Narrow" w:hAnsi="Arial Narrow"/>
                <w:color w:val="000000" w:themeColor="text1"/>
              </w:rPr>
            </w:pPr>
            <w:r w:rsidRPr="00F21CFD">
              <w:rPr>
                <w:rFonts w:ascii="Arial Narrow" w:hAnsi="Arial Narrow"/>
                <w:color w:val="000000" w:themeColor="text1"/>
              </w:rPr>
              <w:t>4212</w:t>
            </w:r>
          </w:p>
        </w:tc>
        <w:tc>
          <w:tcPr>
            <w:tcW w:w="3937" w:type="dxa"/>
          </w:tcPr>
          <w:p w:rsidR="004832A0" w:rsidRPr="00F21CFD" w:rsidRDefault="004832A0" w:rsidP="004832A0">
            <w:pPr>
              <w:spacing w:before="30" w:line="249" w:lineRule="exact"/>
              <w:ind w:left="107"/>
              <w:rPr>
                <w:rFonts w:ascii="Arial Narrow" w:hAnsi="Arial Narrow"/>
                <w:color w:val="000000" w:themeColor="text1"/>
              </w:rPr>
            </w:pPr>
            <w:r w:rsidRPr="00F21CFD">
              <w:rPr>
                <w:rFonts w:ascii="Arial Narrow" w:hAnsi="Arial Narrow"/>
                <w:color w:val="000000" w:themeColor="text1"/>
              </w:rPr>
              <w:t>Poslovni objekti</w:t>
            </w:r>
          </w:p>
        </w:tc>
        <w:tc>
          <w:tcPr>
            <w:tcW w:w="1406" w:type="dxa"/>
          </w:tcPr>
          <w:p w:rsidR="004832A0" w:rsidRPr="00F21CFD" w:rsidRDefault="004832A0" w:rsidP="004832A0">
            <w:pPr>
              <w:spacing w:before="30" w:line="249" w:lineRule="exact"/>
              <w:ind w:right="100"/>
              <w:jc w:val="right"/>
              <w:rPr>
                <w:rFonts w:ascii="Arial Narrow" w:hAnsi="Arial Narrow"/>
                <w:color w:val="000000" w:themeColor="text1"/>
              </w:rPr>
            </w:pPr>
            <w:r w:rsidRPr="00F21CFD">
              <w:rPr>
                <w:rFonts w:ascii="Arial Narrow" w:hAnsi="Arial Narrow"/>
                <w:color w:val="000000" w:themeColor="text1"/>
              </w:rPr>
              <w:t>169.420,68</w:t>
            </w:r>
          </w:p>
        </w:tc>
      </w:tr>
      <w:tr w:rsidR="004832A0" w:rsidRPr="00F21CFD" w:rsidTr="00BC4FA3">
        <w:trPr>
          <w:trHeight w:val="239"/>
        </w:trPr>
        <w:tc>
          <w:tcPr>
            <w:tcW w:w="1212" w:type="dxa"/>
          </w:tcPr>
          <w:p w:rsidR="004832A0" w:rsidRPr="00F21CFD" w:rsidRDefault="004832A0" w:rsidP="004832A0">
            <w:pPr>
              <w:spacing w:before="30" w:line="249" w:lineRule="exact"/>
              <w:ind w:left="256"/>
              <w:rPr>
                <w:rFonts w:ascii="Arial Narrow" w:hAnsi="Arial Narrow"/>
                <w:color w:val="000000" w:themeColor="text1"/>
              </w:rPr>
            </w:pPr>
            <w:r w:rsidRPr="00F21CFD">
              <w:rPr>
                <w:rFonts w:ascii="Arial Narrow" w:hAnsi="Arial Narrow"/>
                <w:color w:val="000000" w:themeColor="text1"/>
              </w:rPr>
              <w:t>4213</w:t>
            </w:r>
          </w:p>
        </w:tc>
        <w:tc>
          <w:tcPr>
            <w:tcW w:w="3937" w:type="dxa"/>
          </w:tcPr>
          <w:p w:rsidR="004832A0" w:rsidRPr="00F21CFD" w:rsidRDefault="004832A0" w:rsidP="004832A0">
            <w:pPr>
              <w:spacing w:before="30" w:line="249" w:lineRule="exact"/>
              <w:ind w:left="107"/>
              <w:rPr>
                <w:rFonts w:ascii="Arial Narrow" w:hAnsi="Arial Narrow"/>
                <w:color w:val="000000" w:themeColor="text1"/>
              </w:rPr>
            </w:pPr>
            <w:r w:rsidRPr="00F21CFD">
              <w:rPr>
                <w:rFonts w:ascii="Arial Narrow" w:hAnsi="Arial Narrow"/>
                <w:color w:val="000000" w:themeColor="text1"/>
              </w:rPr>
              <w:t>Ceste i ostali prometni objekti</w:t>
            </w:r>
          </w:p>
        </w:tc>
        <w:tc>
          <w:tcPr>
            <w:tcW w:w="1406" w:type="dxa"/>
          </w:tcPr>
          <w:p w:rsidR="004832A0" w:rsidRPr="00F21CFD" w:rsidRDefault="004832A0" w:rsidP="004832A0">
            <w:pPr>
              <w:spacing w:before="30" w:line="249" w:lineRule="exact"/>
              <w:ind w:right="100"/>
              <w:jc w:val="right"/>
              <w:rPr>
                <w:rFonts w:ascii="Arial Narrow" w:hAnsi="Arial Narrow"/>
                <w:color w:val="000000" w:themeColor="text1"/>
              </w:rPr>
            </w:pPr>
            <w:r w:rsidRPr="00F21CFD">
              <w:rPr>
                <w:rFonts w:ascii="Arial Narrow" w:hAnsi="Arial Narrow"/>
                <w:color w:val="000000" w:themeColor="text1"/>
              </w:rPr>
              <w:t>9.700,00</w:t>
            </w:r>
          </w:p>
        </w:tc>
      </w:tr>
      <w:tr w:rsidR="004832A0" w:rsidRPr="00F21CFD" w:rsidTr="00BC4FA3">
        <w:trPr>
          <w:trHeight w:val="239"/>
        </w:trPr>
        <w:tc>
          <w:tcPr>
            <w:tcW w:w="1212" w:type="dxa"/>
          </w:tcPr>
          <w:p w:rsidR="004832A0" w:rsidRPr="00F21CFD" w:rsidRDefault="004832A0" w:rsidP="004832A0">
            <w:pPr>
              <w:spacing w:before="30" w:line="249" w:lineRule="exact"/>
              <w:ind w:left="256"/>
              <w:rPr>
                <w:rFonts w:ascii="Arial Narrow" w:hAnsi="Arial Narrow"/>
                <w:color w:val="000000" w:themeColor="text1"/>
              </w:rPr>
            </w:pPr>
            <w:r w:rsidRPr="00F21CFD">
              <w:rPr>
                <w:rFonts w:ascii="Arial Narrow" w:hAnsi="Arial Narrow"/>
                <w:color w:val="000000" w:themeColor="text1"/>
              </w:rPr>
              <w:t>4221</w:t>
            </w:r>
          </w:p>
        </w:tc>
        <w:tc>
          <w:tcPr>
            <w:tcW w:w="3937" w:type="dxa"/>
          </w:tcPr>
          <w:p w:rsidR="004832A0" w:rsidRPr="00F21CFD" w:rsidRDefault="004832A0" w:rsidP="004832A0">
            <w:pPr>
              <w:spacing w:before="30" w:line="249" w:lineRule="exact"/>
              <w:ind w:left="107"/>
              <w:rPr>
                <w:rFonts w:ascii="Arial Narrow" w:hAnsi="Arial Narrow"/>
                <w:color w:val="000000" w:themeColor="text1"/>
              </w:rPr>
            </w:pPr>
            <w:r w:rsidRPr="00F21CFD">
              <w:rPr>
                <w:rFonts w:ascii="Arial Narrow" w:hAnsi="Arial Narrow"/>
                <w:color w:val="000000" w:themeColor="text1"/>
              </w:rPr>
              <w:t>Uredska</w:t>
            </w:r>
            <w:r w:rsidRPr="00F21CFD">
              <w:rPr>
                <w:rFonts w:ascii="Arial Narrow" w:hAnsi="Arial Narrow"/>
                <w:color w:val="000000" w:themeColor="text1"/>
                <w:spacing w:val="-3"/>
              </w:rPr>
              <w:t xml:space="preserve"> </w:t>
            </w:r>
            <w:r w:rsidRPr="00F21CFD">
              <w:rPr>
                <w:rFonts w:ascii="Arial Narrow" w:hAnsi="Arial Narrow"/>
                <w:color w:val="000000" w:themeColor="text1"/>
              </w:rPr>
              <w:t>oprema</w:t>
            </w:r>
            <w:r w:rsidRPr="00F21CFD">
              <w:rPr>
                <w:rFonts w:ascii="Arial Narrow" w:hAnsi="Arial Narrow"/>
                <w:color w:val="000000" w:themeColor="text1"/>
                <w:spacing w:val="-1"/>
              </w:rPr>
              <w:t xml:space="preserve"> </w:t>
            </w:r>
            <w:r w:rsidRPr="00F21CFD">
              <w:rPr>
                <w:rFonts w:ascii="Arial Narrow" w:hAnsi="Arial Narrow"/>
                <w:color w:val="000000" w:themeColor="text1"/>
              </w:rPr>
              <w:t>i</w:t>
            </w:r>
            <w:r w:rsidRPr="00F21CFD">
              <w:rPr>
                <w:rFonts w:ascii="Arial Narrow" w:hAnsi="Arial Narrow"/>
                <w:color w:val="000000" w:themeColor="text1"/>
                <w:spacing w:val="-4"/>
              </w:rPr>
              <w:t xml:space="preserve"> </w:t>
            </w:r>
            <w:r w:rsidRPr="00F21CFD">
              <w:rPr>
                <w:rFonts w:ascii="Arial Narrow" w:hAnsi="Arial Narrow"/>
                <w:color w:val="000000" w:themeColor="text1"/>
              </w:rPr>
              <w:t>namještaj</w:t>
            </w:r>
          </w:p>
        </w:tc>
        <w:tc>
          <w:tcPr>
            <w:tcW w:w="1406" w:type="dxa"/>
          </w:tcPr>
          <w:p w:rsidR="004832A0" w:rsidRPr="00F21CFD" w:rsidRDefault="004832A0" w:rsidP="004832A0">
            <w:pPr>
              <w:spacing w:before="30" w:line="249" w:lineRule="exact"/>
              <w:ind w:right="100"/>
              <w:jc w:val="right"/>
              <w:rPr>
                <w:rFonts w:ascii="Arial Narrow" w:hAnsi="Arial Narrow"/>
                <w:color w:val="000000" w:themeColor="text1"/>
              </w:rPr>
            </w:pPr>
            <w:r w:rsidRPr="00F21CFD">
              <w:rPr>
                <w:rFonts w:ascii="Arial Narrow" w:hAnsi="Arial Narrow"/>
                <w:color w:val="000000" w:themeColor="text1"/>
              </w:rPr>
              <w:t>209.233,18</w:t>
            </w:r>
          </w:p>
        </w:tc>
      </w:tr>
      <w:tr w:rsidR="004832A0" w:rsidRPr="00F21CFD" w:rsidTr="00BC4FA3">
        <w:trPr>
          <w:trHeight w:val="242"/>
        </w:trPr>
        <w:tc>
          <w:tcPr>
            <w:tcW w:w="1212" w:type="dxa"/>
          </w:tcPr>
          <w:p w:rsidR="004832A0" w:rsidRPr="00F21CFD" w:rsidRDefault="004832A0" w:rsidP="004832A0">
            <w:pPr>
              <w:spacing w:before="30" w:line="252" w:lineRule="exact"/>
              <w:ind w:left="256"/>
              <w:rPr>
                <w:rFonts w:ascii="Arial Narrow" w:hAnsi="Arial Narrow"/>
                <w:color w:val="000000" w:themeColor="text1"/>
              </w:rPr>
            </w:pPr>
            <w:r w:rsidRPr="00F21CFD">
              <w:rPr>
                <w:rFonts w:ascii="Arial Narrow" w:hAnsi="Arial Narrow"/>
                <w:color w:val="000000" w:themeColor="text1"/>
              </w:rPr>
              <w:t>4222</w:t>
            </w:r>
          </w:p>
        </w:tc>
        <w:tc>
          <w:tcPr>
            <w:tcW w:w="3937" w:type="dxa"/>
          </w:tcPr>
          <w:p w:rsidR="004832A0" w:rsidRPr="00F21CFD" w:rsidRDefault="004832A0" w:rsidP="004832A0">
            <w:pPr>
              <w:spacing w:before="30" w:line="252" w:lineRule="exact"/>
              <w:ind w:left="107"/>
              <w:rPr>
                <w:rFonts w:ascii="Arial Narrow" w:hAnsi="Arial Narrow"/>
                <w:color w:val="000000" w:themeColor="text1"/>
              </w:rPr>
            </w:pPr>
            <w:r w:rsidRPr="00F21CFD">
              <w:rPr>
                <w:rFonts w:ascii="Arial Narrow" w:hAnsi="Arial Narrow"/>
                <w:color w:val="000000" w:themeColor="text1"/>
              </w:rPr>
              <w:t>Komunikacijska</w:t>
            </w:r>
            <w:r w:rsidRPr="00F21CFD">
              <w:rPr>
                <w:rFonts w:ascii="Arial Narrow" w:hAnsi="Arial Narrow"/>
                <w:color w:val="000000" w:themeColor="text1"/>
                <w:spacing w:val="-3"/>
              </w:rPr>
              <w:t xml:space="preserve"> </w:t>
            </w:r>
            <w:r w:rsidRPr="00F21CFD">
              <w:rPr>
                <w:rFonts w:ascii="Arial Narrow" w:hAnsi="Arial Narrow"/>
                <w:color w:val="000000" w:themeColor="text1"/>
              </w:rPr>
              <w:t>oprema</w:t>
            </w:r>
          </w:p>
        </w:tc>
        <w:tc>
          <w:tcPr>
            <w:tcW w:w="1406" w:type="dxa"/>
          </w:tcPr>
          <w:p w:rsidR="004832A0" w:rsidRPr="00F21CFD" w:rsidRDefault="004832A0" w:rsidP="004832A0">
            <w:pPr>
              <w:spacing w:before="30" w:line="252" w:lineRule="exact"/>
              <w:ind w:right="99"/>
              <w:jc w:val="right"/>
              <w:rPr>
                <w:rFonts w:ascii="Arial Narrow" w:hAnsi="Arial Narrow"/>
                <w:color w:val="000000" w:themeColor="text1"/>
              </w:rPr>
            </w:pPr>
            <w:r w:rsidRPr="00F21CFD">
              <w:rPr>
                <w:rFonts w:ascii="Arial Narrow" w:hAnsi="Arial Narrow"/>
                <w:color w:val="000000" w:themeColor="text1"/>
              </w:rPr>
              <w:t>570,00</w:t>
            </w:r>
          </w:p>
        </w:tc>
      </w:tr>
      <w:tr w:rsidR="004832A0" w:rsidRPr="00F21CFD" w:rsidTr="00BC4FA3">
        <w:trPr>
          <w:trHeight w:val="239"/>
        </w:trPr>
        <w:tc>
          <w:tcPr>
            <w:tcW w:w="1212" w:type="dxa"/>
          </w:tcPr>
          <w:p w:rsidR="004832A0" w:rsidRPr="00F21CFD" w:rsidRDefault="004832A0" w:rsidP="004832A0">
            <w:pPr>
              <w:spacing w:before="28" w:line="252" w:lineRule="exact"/>
              <w:ind w:left="256"/>
              <w:rPr>
                <w:rFonts w:ascii="Arial Narrow" w:hAnsi="Arial Narrow"/>
                <w:color w:val="000000" w:themeColor="text1"/>
              </w:rPr>
            </w:pPr>
            <w:r w:rsidRPr="00F21CFD">
              <w:rPr>
                <w:rFonts w:ascii="Arial Narrow" w:hAnsi="Arial Narrow"/>
                <w:color w:val="000000" w:themeColor="text1"/>
              </w:rPr>
              <w:t>4223</w:t>
            </w:r>
          </w:p>
        </w:tc>
        <w:tc>
          <w:tcPr>
            <w:tcW w:w="3937" w:type="dxa"/>
          </w:tcPr>
          <w:p w:rsidR="004832A0" w:rsidRPr="00F21CFD" w:rsidRDefault="004832A0" w:rsidP="004832A0">
            <w:pPr>
              <w:spacing w:before="28" w:line="252" w:lineRule="exact"/>
              <w:ind w:left="107"/>
              <w:rPr>
                <w:rFonts w:ascii="Arial Narrow" w:hAnsi="Arial Narrow"/>
                <w:color w:val="000000" w:themeColor="text1"/>
              </w:rPr>
            </w:pPr>
            <w:r w:rsidRPr="00F21CFD">
              <w:rPr>
                <w:rFonts w:ascii="Arial Narrow" w:hAnsi="Arial Narrow"/>
                <w:color w:val="000000" w:themeColor="text1"/>
              </w:rPr>
              <w:t>Oprema</w:t>
            </w:r>
            <w:r w:rsidRPr="00F21CFD">
              <w:rPr>
                <w:rFonts w:ascii="Arial Narrow" w:hAnsi="Arial Narrow"/>
                <w:color w:val="000000" w:themeColor="text1"/>
                <w:spacing w:val="-3"/>
              </w:rPr>
              <w:t xml:space="preserve"> </w:t>
            </w:r>
            <w:r w:rsidRPr="00F21CFD">
              <w:rPr>
                <w:rFonts w:ascii="Arial Narrow" w:hAnsi="Arial Narrow"/>
                <w:color w:val="000000" w:themeColor="text1"/>
              </w:rPr>
              <w:t>za</w:t>
            </w:r>
            <w:r w:rsidRPr="00F21CFD">
              <w:rPr>
                <w:rFonts w:ascii="Arial Narrow" w:hAnsi="Arial Narrow"/>
                <w:color w:val="000000" w:themeColor="text1"/>
                <w:spacing w:val="-3"/>
              </w:rPr>
              <w:t xml:space="preserve"> </w:t>
            </w:r>
            <w:r w:rsidRPr="00F21CFD">
              <w:rPr>
                <w:rFonts w:ascii="Arial Narrow" w:hAnsi="Arial Narrow"/>
                <w:color w:val="000000" w:themeColor="text1"/>
              </w:rPr>
              <w:t>održavanje i</w:t>
            </w:r>
            <w:r w:rsidRPr="00F21CFD">
              <w:rPr>
                <w:rFonts w:ascii="Arial Narrow" w:hAnsi="Arial Narrow"/>
                <w:color w:val="000000" w:themeColor="text1"/>
                <w:spacing w:val="-3"/>
              </w:rPr>
              <w:t xml:space="preserve"> </w:t>
            </w:r>
            <w:r w:rsidRPr="00F21CFD">
              <w:rPr>
                <w:rFonts w:ascii="Arial Narrow" w:hAnsi="Arial Narrow"/>
                <w:color w:val="000000" w:themeColor="text1"/>
              </w:rPr>
              <w:t>zaštitu</w:t>
            </w:r>
          </w:p>
        </w:tc>
        <w:tc>
          <w:tcPr>
            <w:tcW w:w="1406" w:type="dxa"/>
          </w:tcPr>
          <w:p w:rsidR="004832A0" w:rsidRPr="00F21CFD" w:rsidRDefault="004832A0" w:rsidP="004832A0">
            <w:pPr>
              <w:spacing w:before="28" w:line="252" w:lineRule="exact"/>
              <w:ind w:right="100"/>
              <w:jc w:val="right"/>
              <w:rPr>
                <w:rFonts w:ascii="Arial Narrow" w:hAnsi="Arial Narrow"/>
                <w:color w:val="000000" w:themeColor="text1"/>
              </w:rPr>
            </w:pPr>
            <w:r w:rsidRPr="00F21CFD">
              <w:rPr>
                <w:rFonts w:ascii="Arial Narrow" w:hAnsi="Arial Narrow"/>
                <w:color w:val="000000" w:themeColor="text1"/>
              </w:rPr>
              <w:t>7.338,48</w:t>
            </w:r>
          </w:p>
        </w:tc>
      </w:tr>
      <w:tr w:rsidR="004832A0" w:rsidRPr="00F21CFD" w:rsidTr="00BC4FA3">
        <w:trPr>
          <w:trHeight w:val="239"/>
        </w:trPr>
        <w:tc>
          <w:tcPr>
            <w:tcW w:w="1212" w:type="dxa"/>
          </w:tcPr>
          <w:p w:rsidR="004832A0" w:rsidRPr="00F21CFD" w:rsidRDefault="004832A0" w:rsidP="004832A0">
            <w:pPr>
              <w:spacing w:before="28" w:line="252" w:lineRule="exact"/>
              <w:ind w:left="256"/>
              <w:rPr>
                <w:rFonts w:ascii="Arial Narrow" w:hAnsi="Arial Narrow"/>
                <w:color w:val="000000" w:themeColor="text1"/>
              </w:rPr>
            </w:pPr>
            <w:r w:rsidRPr="00F21CFD">
              <w:rPr>
                <w:rFonts w:ascii="Arial Narrow" w:hAnsi="Arial Narrow"/>
                <w:color w:val="000000" w:themeColor="text1"/>
              </w:rPr>
              <w:t>4224</w:t>
            </w:r>
          </w:p>
        </w:tc>
        <w:tc>
          <w:tcPr>
            <w:tcW w:w="3937" w:type="dxa"/>
          </w:tcPr>
          <w:p w:rsidR="004832A0" w:rsidRPr="00F21CFD" w:rsidRDefault="004832A0" w:rsidP="004832A0">
            <w:pPr>
              <w:spacing w:before="28" w:line="252" w:lineRule="exact"/>
              <w:ind w:left="107"/>
              <w:rPr>
                <w:rFonts w:ascii="Arial Narrow" w:hAnsi="Arial Narrow"/>
                <w:color w:val="000000" w:themeColor="text1"/>
              </w:rPr>
            </w:pPr>
            <w:r w:rsidRPr="00F21CFD">
              <w:rPr>
                <w:rFonts w:ascii="Arial Narrow" w:hAnsi="Arial Narrow"/>
                <w:color w:val="000000" w:themeColor="text1"/>
              </w:rPr>
              <w:t>Medicinska</w:t>
            </w:r>
            <w:r w:rsidRPr="00F21CFD">
              <w:rPr>
                <w:rFonts w:ascii="Arial Narrow" w:hAnsi="Arial Narrow"/>
                <w:color w:val="000000" w:themeColor="text1"/>
                <w:spacing w:val="-4"/>
              </w:rPr>
              <w:t xml:space="preserve"> </w:t>
            </w:r>
            <w:r w:rsidRPr="00F21CFD">
              <w:rPr>
                <w:rFonts w:ascii="Arial Narrow" w:hAnsi="Arial Narrow"/>
                <w:color w:val="000000" w:themeColor="text1"/>
              </w:rPr>
              <w:t>i laboratorijska</w:t>
            </w:r>
            <w:r w:rsidRPr="00F21CFD">
              <w:rPr>
                <w:rFonts w:ascii="Arial Narrow" w:hAnsi="Arial Narrow"/>
                <w:color w:val="000000" w:themeColor="text1"/>
                <w:spacing w:val="-2"/>
              </w:rPr>
              <w:t xml:space="preserve"> </w:t>
            </w:r>
            <w:r w:rsidRPr="00F21CFD">
              <w:rPr>
                <w:rFonts w:ascii="Arial Narrow" w:hAnsi="Arial Narrow"/>
                <w:color w:val="000000" w:themeColor="text1"/>
              </w:rPr>
              <w:t>oprema</w:t>
            </w:r>
          </w:p>
        </w:tc>
        <w:tc>
          <w:tcPr>
            <w:tcW w:w="1406" w:type="dxa"/>
          </w:tcPr>
          <w:p w:rsidR="004832A0" w:rsidRPr="00F21CFD" w:rsidRDefault="004832A0" w:rsidP="004832A0">
            <w:pPr>
              <w:spacing w:before="28" w:line="252" w:lineRule="exact"/>
              <w:ind w:right="100"/>
              <w:jc w:val="right"/>
              <w:rPr>
                <w:rFonts w:ascii="Arial Narrow" w:hAnsi="Arial Narrow"/>
                <w:color w:val="000000" w:themeColor="text1"/>
              </w:rPr>
            </w:pPr>
            <w:r w:rsidRPr="00F21CFD">
              <w:rPr>
                <w:rFonts w:ascii="Arial Narrow" w:hAnsi="Arial Narrow"/>
                <w:color w:val="000000" w:themeColor="text1"/>
              </w:rPr>
              <w:t>874.944,57</w:t>
            </w:r>
          </w:p>
        </w:tc>
      </w:tr>
      <w:tr w:rsidR="004832A0" w:rsidRPr="00F21CFD" w:rsidTr="00BC4FA3">
        <w:trPr>
          <w:trHeight w:val="239"/>
        </w:trPr>
        <w:tc>
          <w:tcPr>
            <w:tcW w:w="1212" w:type="dxa"/>
          </w:tcPr>
          <w:p w:rsidR="004832A0" w:rsidRPr="00F21CFD" w:rsidRDefault="004832A0" w:rsidP="004832A0">
            <w:pPr>
              <w:spacing w:before="28" w:line="252" w:lineRule="exact"/>
              <w:ind w:left="256"/>
              <w:rPr>
                <w:rFonts w:ascii="Arial Narrow" w:hAnsi="Arial Narrow"/>
                <w:color w:val="000000" w:themeColor="text1"/>
              </w:rPr>
            </w:pPr>
            <w:r w:rsidRPr="00F21CFD">
              <w:rPr>
                <w:rFonts w:ascii="Arial Narrow" w:hAnsi="Arial Narrow"/>
                <w:color w:val="000000" w:themeColor="text1"/>
              </w:rPr>
              <w:t>4225</w:t>
            </w:r>
          </w:p>
        </w:tc>
        <w:tc>
          <w:tcPr>
            <w:tcW w:w="3937" w:type="dxa"/>
          </w:tcPr>
          <w:p w:rsidR="004832A0" w:rsidRPr="00F21CFD" w:rsidRDefault="004832A0" w:rsidP="004832A0">
            <w:pPr>
              <w:spacing w:before="28" w:line="252" w:lineRule="exact"/>
              <w:ind w:left="107"/>
              <w:rPr>
                <w:rFonts w:ascii="Arial Narrow" w:hAnsi="Arial Narrow"/>
                <w:color w:val="000000" w:themeColor="text1"/>
              </w:rPr>
            </w:pPr>
            <w:r w:rsidRPr="00F21CFD">
              <w:rPr>
                <w:rFonts w:ascii="Arial Narrow" w:hAnsi="Arial Narrow"/>
                <w:color w:val="000000" w:themeColor="text1"/>
              </w:rPr>
              <w:t>Ostali</w:t>
            </w:r>
            <w:r w:rsidRPr="00F21CFD">
              <w:rPr>
                <w:rFonts w:ascii="Arial Narrow" w:hAnsi="Arial Narrow"/>
                <w:color w:val="000000" w:themeColor="text1"/>
                <w:spacing w:val="-3"/>
              </w:rPr>
              <w:t xml:space="preserve"> </w:t>
            </w:r>
            <w:r w:rsidRPr="00F21CFD">
              <w:rPr>
                <w:rFonts w:ascii="Arial Narrow" w:hAnsi="Arial Narrow"/>
                <w:color w:val="000000" w:themeColor="text1"/>
              </w:rPr>
              <w:t>instrumenti,</w:t>
            </w:r>
            <w:r w:rsidRPr="00F21CFD">
              <w:rPr>
                <w:rFonts w:ascii="Arial Narrow" w:hAnsi="Arial Narrow"/>
                <w:color w:val="000000" w:themeColor="text1"/>
                <w:spacing w:val="-1"/>
              </w:rPr>
              <w:t xml:space="preserve"> </w:t>
            </w:r>
            <w:r w:rsidRPr="00F21CFD">
              <w:rPr>
                <w:rFonts w:ascii="Arial Narrow" w:hAnsi="Arial Narrow"/>
                <w:color w:val="000000" w:themeColor="text1"/>
              </w:rPr>
              <w:t>uređaji</w:t>
            </w:r>
            <w:r w:rsidRPr="00F21CFD">
              <w:rPr>
                <w:rFonts w:ascii="Arial Narrow" w:hAnsi="Arial Narrow"/>
                <w:color w:val="000000" w:themeColor="text1"/>
                <w:spacing w:val="-1"/>
              </w:rPr>
              <w:t xml:space="preserve"> </w:t>
            </w:r>
            <w:r w:rsidRPr="00F21CFD">
              <w:rPr>
                <w:rFonts w:ascii="Arial Narrow" w:hAnsi="Arial Narrow"/>
                <w:color w:val="000000" w:themeColor="text1"/>
              </w:rPr>
              <w:t>i</w:t>
            </w:r>
            <w:r w:rsidRPr="00F21CFD">
              <w:rPr>
                <w:rFonts w:ascii="Arial Narrow" w:hAnsi="Arial Narrow"/>
                <w:color w:val="000000" w:themeColor="text1"/>
                <w:spacing w:val="-5"/>
              </w:rPr>
              <w:t xml:space="preserve"> </w:t>
            </w:r>
            <w:r w:rsidRPr="00F21CFD">
              <w:rPr>
                <w:rFonts w:ascii="Arial Narrow" w:hAnsi="Arial Narrow"/>
                <w:color w:val="000000" w:themeColor="text1"/>
              </w:rPr>
              <w:t>strojevi</w:t>
            </w:r>
          </w:p>
        </w:tc>
        <w:tc>
          <w:tcPr>
            <w:tcW w:w="1406" w:type="dxa"/>
          </w:tcPr>
          <w:p w:rsidR="004832A0" w:rsidRPr="00F21CFD" w:rsidRDefault="004832A0" w:rsidP="004832A0">
            <w:pPr>
              <w:spacing w:before="28" w:line="252" w:lineRule="exact"/>
              <w:ind w:right="99"/>
              <w:jc w:val="right"/>
              <w:rPr>
                <w:rFonts w:ascii="Arial Narrow" w:hAnsi="Arial Narrow"/>
                <w:color w:val="000000" w:themeColor="text1"/>
              </w:rPr>
            </w:pPr>
            <w:r w:rsidRPr="00F21CFD">
              <w:rPr>
                <w:rFonts w:ascii="Arial Narrow" w:hAnsi="Arial Narrow"/>
                <w:color w:val="000000" w:themeColor="text1"/>
              </w:rPr>
              <w:t>630,00</w:t>
            </w:r>
          </w:p>
        </w:tc>
      </w:tr>
      <w:tr w:rsidR="004832A0" w:rsidRPr="00F21CFD" w:rsidTr="00BC4FA3">
        <w:trPr>
          <w:trHeight w:val="239"/>
        </w:trPr>
        <w:tc>
          <w:tcPr>
            <w:tcW w:w="1212" w:type="dxa"/>
          </w:tcPr>
          <w:p w:rsidR="004832A0" w:rsidRPr="00F21CFD" w:rsidRDefault="004832A0" w:rsidP="004832A0">
            <w:pPr>
              <w:spacing w:before="28" w:line="252" w:lineRule="exact"/>
              <w:ind w:left="256"/>
              <w:rPr>
                <w:rFonts w:ascii="Arial Narrow" w:hAnsi="Arial Narrow"/>
                <w:color w:val="000000" w:themeColor="text1"/>
              </w:rPr>
            </w:pPr>
            <w:r w:rsidRPr="00F21CFD">
              <w:rPr>
                <w:rFonts w:ascii="Arial Narrow" w:hAnsi="Arial Narrow"/>
                <w:color w:val="000000" w:themeColor="text1"/>
              </w:rPr>
              <w:t>4227</w:t>
            </w:r>
          </w:p>
        </w:tc>
        <w:tc>
          <w:tcPr>
            <w:tcW w:w="3937" w:type="dxa"/>
          </w:tcPr>
          <w:p w:rsidR="004832A0" w:rsidRPr="00F21CFD" w:rsidRDefault="004832A0" w:rsidP="004832A0">
            <w:pPr>
              <w:spacing w:before="28" w:line="252" w:lineRule="exact"/>
              <w:ind w:left="107"/>
              <w:rPr>
                <w:rFonts w:ascii="Arial Narrow" w:hAnsi="Arial Narrow"/>
                <w:color w:val="000000" w:themeColor="text1"/>
              </w:rPr>
            </w:pPr>
            <w:r w:rsidRPr="00F21CFD">
              <w:rPr>
                <w:rFonts w:ascii="Arial Narrow" w:hAnsi="Arial Narrow"/>
                <w:color w:val="000000" w:themeColor="text1"/>
              </w:rPr>
              <w:t>Uređaji,</w:t>
            </w:r>
            <w:r w:rsidRPr="00F21CFD">
              <w:rPr>
                <w:rFonts w:ascii="Arial Narrow" w:hAnsi="Arial Narrow"/>
                <w:color w:val="000000" w:themeColor="text1"/>
                <w:spacing w:val="-4"/>
              </w:rPr>
              <w:t xml:space="preserve"> </w:t>
            </w:r>
            <w:r w:rsidRPr="00F21CFD">
              <w:rPr>
                <w:rFonts w:ascii="Arial Narrow" w:hAnsi="Arial Narrow"/>
                <w:color w:val="000000" w:themeColor="text1"/>
              </w:rPr>
              <w:t>strojevi i</w:t>
            </w:r>
            <w:r w:rsidRPr="00F21CFD">
              <w:rPr>
                <w:rFonts w:ascii="Arial Narrow" w:hAnsi="Arial Narrow"/>
                <w:color w:val="000000" w:themeColor="text1"/>
                <w:spacing w:val="-2"/>
              </w:rPr>
              <w:t xml:space="preserve"> </w:t>
            </w:r>
            <w:r w:rsidRPr="00F21CFD">
              <w:rPr>
                <w:rFonts w:ascii="Arial Narrow" w:hAnsi="Arial Narrow"/>
                <w:color w:val="000000" w:themeColor="text1"/>
              </w:rPr>
              <w:t>ostala</w:t>
            </w:r>
            <w:r w:rsidRPr="00F21CFD">
              <w:rPr>
                <w:rFonts w:ascii="Arial Narrow" w:hAnsi="Arial Narrow"/>
                <w:color w:val="000000" w:themeColor="text1"/>
                <w:spacing w:val="-3"/>
              </w:rPr>
              <w:t xml:space="preserve"> </w:t>
            </w:r>
            <w:r w:rsidRPr="00F21CFD">
              <w:rPr>
                <w:rFonts w:ascii="Arial Narrow" w:hAnsi="Arial Narrow"/>
                <w:color w:val="000000" w:themeColor="text1"/>
              </w:rPr>
              <w:t>oprema</w:t>
            </w:r>
          </w:p>
        </w:tc>
        <w:tc>
          <w:tcPr>
            <w:tcW w:w="1406" w:type="dxa"/>
          </w:tcPr>
          <w:p w:rsidR="004832A0" w:rsidRPr="00F21CFD" w:rsidRDefault="004832A0" w:rsidP="004832A0">
            <w:pPr>
              <w:spacing w:before="28" w:line="252" w:lineRule="exact"/>
              <w:ind w:right="100"/>
              <w:jc w:val="right"/>
              <w:rPr>
                <w:rFonts w:ascii="Arial Narrow" w:hAnsi="Arial Narrow"/>
                <w:color w:val="000000" w:themeColor="text1"/>
              </w:rPr>
            </w:pPr>
            <w:r w:rsidRPr="00F21CFD">
              <w:rPr>
                <w:rFonts w:ascii="Arial Narrow" w:hAnsi="Arial Narrow"/>
                <w:color w:val="000000" w:themeColor="text1"/>
              </w:rPr>
              <w:t>451.645,83</w:t>
            </w:r>
          </w:p>
        </w:tc>
      </w:tr>
      <w:tr w:rsidR="004832A0" w:rsidRPr="00F21CFD" w:rsidTr="00BC4FA3">
        <w:trPr>
          <w:trHeight w:val="239"/>
        </w:trPr>
        <w:tc>
          <w:tcPr>
            <w:tcW w:w="1212" w:type="dxa"/>
          </w:tcPr>
          <w:p w:rsidR="004832A0" w:rsidRPr="00F21CFD" w:rsidRDefault="004832A0" w:rsidP="004832A0">
            <w:pPr>
              <w:spacing w:before="30" w:line="249" w:lineRule="exact"/>
              <w:ind w:left="256"/>
              <w:rPr>
                <w:rFonts w:ascii="Arial Narrow" w:hAnsi="Arial Narrow"/>
                <w:color w:val="000000" w:themeColor="text1"/>
              </w:rPr>
            </w:pPr>
            <w:r w:rsidRPr="00F21CFD">
              <w:rPr>
                <w:rFonts w:ascii="Arial Narrow" w:hAnsi="Arial Narrow"/>
                <w:color w:val="000000" w:themeColor="text1"/>
              </w:rPr>
              <w:t>4231</w:t>
            </w:r>
          </w:p>
        </w:tc>
        <w:tc>
          <w:tcPr>
            <w:tcW w:w="3937" w:type="dxa"/>
          </w:tcPr>
          <w:p w:rsidR="004832A0" w:rsidRPr="00F21CFD" w:rsidRDefault="004832A0" w:rsidP="004832A0">
            <w:pPr>
              <w:spacing w:before="30" w:line="249" w:lineRule="exact"/>
              <w:ind w:left="107"/>
              <w:rPr>
                <w:rFonts w:ascii="Arial Narrow" w:hAnsi="Arial Narrow"/>
                <w:color w:val="000000" w:themeColor="text1"/>
              </w:rPr>
            </w:pPr>
            <w:r w:rsidRPr="00F21CFD">
              <w:rPr>
                <w:rFonts w:ascii="Arial Narrow" w:hAnsi="Arial Narrow"/>
                <w:color w:val="000000" w:themeColor="text1"/>
              </w:rPr>
              <w:t>Prijevozna sredstva</w:t>
            </w:r>
          </w:p>
        </w:tc>
        <w:tc>
          <w:tcPr>
            <w:tcW w:w="1406" w:type="dxa"/>
          </w:tcPr>
          <w:p w:rsidR="004832A0" w:rsidRPr="00F21CFD" w:rsidRDefault="004832A0" w:rsidP="004832A0">
            <w:pPr>
              <w:spacing w:before="30" w:line="249" w:lineRule="exact"/>
              <w:ind w:right="100"/>
              <w:jc w:val="right"/>
              <w:rPr>
                <w:rFonts w:ascii="Arial Narrow" w:hAnsi="Arial Narrow"/>
                <w:color w:val="000000" w:themeColor="text1"/>
              </w:rPr>
            </w:pPr>
            <w:r w:rsidRPr="00F21CFD">
              <w:rPr>
                <w:rFonts w:ascii="Arial Narrow" w:hAnsi="Arial Narrow"/>
                <w:color w:val="000000" w:themeColor="text1"/>
              </w:rPr>
              <w:t>29.003,83</w:t>
            </w:r>
          </w:p>
        </w:tc>
      </w:tr>
      <w:tr w:rsidR="004832A0" w:rsidRPr="00F21CFD" w:rsidTr="00BC4FA3">
        <w:trPr>
          <w:trHeight w:val="239"/>
        </w:trPr>
        <w:tc>
          <w:tcPr>
            <w:tcW w:w="1212" w:type="dxa"/>
          </w:tcPr>
          <w:p w:rsidR="004832A0" w:rsidRPr="00F21CFD" w:rsidRDefault="004832A0" w:rsidP="004832A0">
            <w:pPr>
              <w:spacing w:before="30" w:line="249" w:lineRule="exact"/>
              <w:ind w:left="256"/>
              <w:rPr>
                <w:rFonts w:ascii="Arial Narrow" w:hAnsi="Arial Narrow"/>
                <w:color w:val="000000" w:themeColor="text1"/>
              </w:rPr>
            </w:pPr>
            <w:r w:rsidRPr="00F21CFD">
              <w:rPr>
                <w:rFonts w:ascii="Arial Narrow" w:hAnsi="Arial Narrow"/>
                <w:color w:val="000000" w:themeColor="text1"/>
              </w:rPr>
              <w:t>4241</w:t>
            </w:r>
          </w:p>
        </w:tc>
        <w:tc>
          <w:tcPr>
            <w:tcW w:w="3937" w:type="dxa"/>
          </w:tcPr>
          <w:p w:rsidR="004832A0" w:rsidRPr="00F21CFD" w:rsidRDefault="004832A0" w:rsidP="004832A0">
            <w:pPr>
              <w:spacing w:before="30" w:line="249" w:lineRule="exact"/>
              <w:ind w:left="107"/>
              <w:rPr>
                <w:rFonts w:ascii="Arial Narrow" w:hAnsi="Arial Narrow"/>
                <w:color w:val="000000" w:themeColor="text1"/>
              </w:rPr>
            </w:pPr>
            <w:r w:rsidRPr="00F21CFD">
              <w:rPr>
                <w:rFonts w:ascii="Arial Narrow" w:hAnsi="Arial Narrow"/>
                <w:color w:val="000000" w:themeColor="text1"/>
              </w:rPr>
              <w:t>Knjige</w:t>
            </w:r>
          </w:p>
        </w:tc>
        <w:tc>
          <w:tcPr>
            <w:tcW w:w="1406" w:type="dxa"/>
          </w:tcPr>
          <w:p w:rsidR="004832A0" w:rsidRPr="00F21CFD" w:rsidRDefault="004832A0" w:rsidP="004832A0">
            <w:pPr>
              <w:spacing w:before="30" w:line="249" w:lineRule="exact"/>
              <w:ind w:right="100"/>
              <w:jc w:val="right"/>
              <w:rPr>
                <w:rFonts w:ascii="Arial Narrow" w:hAnsi="Arial Narrow"/>
                <w:color w:val="000000" w:themeColor="text1"/>
              </w:rPr>
            </w:pPr>
            <w:r w:rsidRPr="00F21CFD">
              <w:rPr>
                <w:rFonts w:ascii="Arial Narrow" w:hAnsi="Arial Narrow"/>
                <w:color w:val="000000" w:themeColor="text1"/>
              </w:rPr>
              <w:t>3.207,51</w:t>
            </w:r>
          </w:p>
        </w:tc>
      </w:tr>
      <w:tr w:rsidR="004832A0" w:rsidRPr="00F21CFD" w:rsidTr="00BC4FA3">
        <w:trPr>
          <w:trHeight w:val="242"/>
        </w:trPr>
        <w:tc>
          <w:tcPr>
            <w:tcW w:w="1212" w:type="dxa"/>
          </w:tcPr>
          <w:p w:rsidR="004832A0" w:rsidRPr="00F21CFD" w:rsidRDefault="004832A0" w:rsidP="004832A0">
            <w:pPr>
              <w:spacing w:before="30" w:line="252" w:lineRule="exact"/>
              <w:ind w:left="256"/>
              <w:rPr>
                <w:rFonts w:ascii="Arial Narrow" w:hAnsi="Arial Narrow"/>
                <w:color w:val="000000" w:themeColor="text1"/>
              </w:rPr>
            </w:pPr>
            <w:r w:rsidRPr="00F21CFD">
              <w:rPr>
                <w:rFonts w:ascii="Arial Narrow" w:hAnsi="Arial Narrow"/>
                <w:color w:val="000000" w:themeColor="text1"/>
              </w:rPr>
              <w:t>4262</w:t>
            </w:r>
          </w:p>
        </w:tc>
        <w:tc>
          <w:tcPr>
            <w:tcW w:w="3937" w:type="dxa"/>
          </w:tcPr>
          <w:p w:rsidR="004832A0" w:rsidRPr="00F21CFD" w:rsidRDefault="004832A0" w:rsidP="004832A0">
            <w:pPr>
              <w:spacing w:before="30" w:line="252" w:lineRule="exact"/>
              <w:ind w:left="107"/>
              <w:rPr>
                <w:rFonts w:ascii="Arial Narrow" w:hAnsi="Arial Narrow"/>
                <w:color w:val="000000" w:themeColor="text1"/>
              </w:rPr>
            </w:pPr>
            <w:r w:rsidRPr="00F21CFD">
              <w:rPr>
                <w:rFonts w:ascii="Arial Narrow" w:hAnsi="Arial Narrow"/>
                <w:color w:val="000000" w:themeColor="text1"/>
              </w:rPr>
              <w:t>Ulaganja</w:t>
            </w:r>
            <w:r w:rsidRPr="00F21CFD">
              <w:rPr>
                <w:rFonts w:ascii="Arial Narrow" w:hAnsi="Arial Narrow"/>
                <w:color w:val="000000" w:themeColor="text1"/>
                <w:spacing w:val="-2"/>
              </w:rPr>
              <w:t xml:space="preserve"> </w:t>
            </w:r>
            <w:r w:rsidRPr="00F21CFD">
              <w:rPr>
                <w:rFonts w:ascii="Arial Narrow" w:hAnsi="Arial Narrow"/>
                <w:color w:val="000000" w:themeColor="text1"/>
              </w:rPr>
              <w:t>u</w:t>
            </w:r>
            <w:r w:rsidRPr="00F21CFD">
              <w:rPr>
                <w:rFonts w:ascii="Arial Narrow" w:hAnsi="Arial Narrow"/>
                <w:color w:val="000000" w:themeColor="text1"/>
                <w:spacing w:val="-1"/>
              </w:rPr>
              <w:t xml:space="preserve"> </w:t>
            </w:r>
            <w:r w:rsidRPr="00F21CFD">
              <w:rPr>
                <w:rFonts w:ascii="Arial Narrow" w:hAnsi="Arial Narrow"/>
                <w:color w:val="000000" w:themeColor="text1"/>
              </w:rPr>
              <w:t>računalne programe</w:t>
            </w:r>
          </w:p>
        </w:tc>
        <w:tc>
          <w:tcPr>
            <w:tcW w:w="1406" w:type="dxa"/>
          </w:tcPr>
          <w:p w:rsidR="004832A0" w:rsidRPr="00F21CFD" w:rsidRDefault="004832A0" w:rsidP="004832A0">
            <w:pPr>
              <w:spacing w:before="30" w:line="252" w:lineRule="exact"/>
              <w:ind w:right="99"/>
              <w:jc w:val="right"/>
              <w:rPr>
                <w:rFonts w:ascii="Arial Narrow" w:hAnsi="Arial Narrow"/>
                <w:color w:val="000000" w:themeColor="text1"/>
              </w:rPr>
            </w:pPr>
            <w:r w:rsidRPr="00F21CFD">
              <w:rPr>
                <w:rFonts w:ascii="Arial Narrow" w:hAnsi="Arial Narrow"/>
                <w:color w:val="000000" w:themeColor="text1"/>
              </w:rPr>
              <w:t>163.750,00</w:t>
            </w:r>
          </w:p>
        </w:tc>
      </w:tr>
      <w:tr w:rsidR="004832A0" w:rsidRPr="00F21CFD" w:rsidTr="00BC4FA3">
        <w:trPr>
          <w:trHeight w:val="239"/>
        </w:trPr>
        <w:tc>
          <w:tcPr>
            <w:tcW w:w="1212" w:type="dxa"/>
          </w:tcPr>
          <w:p w:rsidR="004832A0" w:rsidRPr="00F21CFD" w:rsidRDefault="004832A0" w:rsidP="004832A0">
            <w:pPr>
              <w:spacing w:before="28" w:line="252" w:lineRule="exact"/>
              <w:ind w:left="256"/>
              <w:rPr>
                <w:rFonts w:ascii="Arial Narrow" w:hAnsi="Arial Narrow"/>
                <w:color w:val="000000" w:themeColor="text1"/>
              </w:rPr>
            </w:pPr>
            <w:r w:rsidRPr="00F21CFD">
              <w:rPr>
                <w:rFonts w:ascii="Arial Narrow" w:hAnsi="Arial Narrow"/>
                <w:color w:val="000000" w:themeColor="text1"/>
              </w:rPr>
              <w:t>4511</w:t>
            </w:r>
          </w:p>
        </w:tc>
        <w:tc>
          <w:tcPr>
            <w:tcW w:w="3937" w:type="dxa"/>
          </w:tcPr>
          <w:p w:rsidR="004832A0" w:rsidRPr="00F21CFD" w:rsidRDefault="004832A0" w:rsidP="004832A0">
            <w:pPr>
              <w:spacing w:before="28" w:line="252" w:lineRule="exact"/>
              <w:ind w:left="107"/>
              <w:rPr>
                <w:rFonts w:ascii="Arial Narrow" w:hAnsi="Arial Narrow"/>
                <w:color w:val="000000" w:themeColor="text1"/>
              </w:rPr>
            </w:pPr>
            <w:r w:rsidRPr="00F21CFD">
              <w:rPr>
                <w:rFonts w:ascii="Arial Narrow" w:hAnsi="Arial Narrow"/>
                <w:color w:val="000000" w:themeColor="text1"/>
              </w:rPr>
              <w:t>Dugotrajna ulaganja na grđevinskim objektima</w:t>
            </w:r>
          </w:p>
        </w:tc>
        <w:tc>
          <w:tcPr>
            <w:tcW w:w="1406" w:type="dxa"/>
          </w:tcPr>
          <w:p w:rsidR="004832A0" w:rsidRPr="00F21CFD" w:rsidRDefault="004832A0" w:rsidP="004832A0">
            <w:pPr>
              <w:spacing w:before="28" w:line="252" w:lineRule="exact"/>
              <w:ind w:right="100"/>
              <w:jc w:val="right"/>
              <w:rPr>
                <w:rFonts w:ascii="Arial Narrow" w:hAnsi="Arial Narrow"/>
                <w:color w:val="000000" w:themeColor="text1"/>
              </w:rPr>
            </w:pPr>
            <w:r w:rsidRPr="00F21CFD">
              <w:rPr>
                <w:rFonts w:ascii="Arial Narrow" w:hAnsi="Arial Narrow"/>
                <w:color w:val="000000" w:themeColor="text1"/>
              </w:rPr>
              <w:t>379.364,11</w:t>
            </w:r>
          </w:p>
        </w:tc>
      </w:tr>
      <w:tr w:rsidR="004832A0" w:rsidRPr="00F21CFD" w:rsidTr="00BC4FA3">
        <w:trPr>
          <w:trHeight w:val="240"/>
        </w:trPr>
        <w:tc>
          <w:tcPr>
            <w:tcW w:w="1212" w:type="dxa"/>
          </w:tcPr>
          <w:p w:rsidR="004832A0" w:rsidRPr="00F21CFD" w:rsidRDefault="004832A0" w:rsidP="004832A0">
            <w:pPr>
              <w:rPr>
                <w:rFonts w:ascii="Arial Narrow" w:hAnsi="Arial Narrow"/>
                <w:color w:val="000000" w:themeColor="text1"/>
                <w:sz w:val="20"/>
              </w:rPr>
            </w:pPr>
          </w:p>
        </w:tc>
        <w:tc>
          <w:tcPr>
            <w:tcW w:w="3937" w:type="dxa"/>
          </w:tcPr>
          <w:p w:rsidR="004832A0" w:rsidRPr="00F21CFD" w:rsidRDefault="004832A0" w:rsidP="004832A0">
            <w:pPr>
              <w:spacing w:before="28" w:line="252" w:lineRule="exact"/>
              <w:ind w:left="1616" w:right="1609"/>
              <w:jc w:val="center"/>
              <w:rPr>
                <w:rFonts w:ascii="Arial Narrow" w:hAnsi="Arial Narrow"/>
                <w:color w:val="000000" w:themeColor="text1"/>
              </w:rPr>
            </w:pPr>
            <w:r w:rsidRPr="00F21CFD">
              <w:rPr>
                <w:rFonts w:ascii="Arial Narrow" w:hAnsi="Arial Narrow"/>
                <w:color w:val="000000" w:themeColor="text1"/>
              </w:rPr>
              <w:t>Ukupno</w:t>
            </w:r>
          </w:p>
        </w:tc>
        <w:tc>
          <w:tcPr>
            <w:tcW w:w="1406" w:type="dxa"/>
          </w:tcPr>
          <w:p w:rsidR="004832A0" w:rsidRPr="00F21CFD" w:rsidRDefault="004832A0" w:rsidP="004832A0">
            <w:pPr>
              <w:spacing w:before="28" w:line="252" w:lineRule="exact"/>
              <w:ind w:right="100"/>
              <w:jc w:val="right"/>
              <w:rPr>
                <w:rFonts w:ascii="Arial Narrow" w:hAnsi="Arial Narrow"/>
                <w:color w:val="000000" w:themeColor="text1"/>
              </w:rPr>
            </w:pPr>
            <w:r w:rsidRPr="00F21CFD">
              <w:rPr>
                <w:rFonts w:ascii="Arial Narrow" w:hAnsi="Arial Narrow"/>
                <w:color w:val="000000" w:themeColor="text1"/>
              </w:rPr>
              <w:t>2.301.946,94</w:t>
            </w:r>
          </w:p>
        </w:tc>
      </w:tr>
    </w:tbl>
    <w:p w:rsidR="004832A0" w:rsidRPr="00F21CFD" w:rsidRDefault="004832A0" w:rsidP="004832A0">
      <w:pPr>
        <w:widowControl w:val="0"/>
        <w:autoSpaceDE w:val="0"/>
        <w:autoSpaceDN w:val="0"/>
        <w:spacing w:after="0" w:line="360" w:lineRule="auto"/>
        <w:ind w:right="942"/>
        <w:jc w:val="both"/>
        <w:outlineLvl w:val="3"/>
        <w:rPr>
          <w:rFonts w:ascii="Arial Narrow" w:eastAsia="Calibri" w:hAnsi="Arial Narrow" w:cs="Calibri"/>
          <w:b/>
          <w:color w:val="000000" w:themeColor="text1"/>
          <w:sz w:val="20"/>
          <w:lang w:val="bs-Latn"/>
        </w:rPr>
      </w:pPr>
    </w:p>
    <w:p w:rsidR="004832A0" w:rsidRPr="00F21CFD" w:rsidRDefault="004832A0" w:rsidP="004832A0">
      <w:pPr>
        <w:spacing w:line="360" w:lineRule="auto"/>
        <w:jc w:val="both"/>
        <w:rPr>
          <w:rFonts w:ascii="Arial Narrow" w:hAnsi="Arial Narrow"/>
          <w:color w:val="000000" w:themeColor="text1"/>
        </w:rPr>
      </w:pPr>
      <w:r w:rsidRPr="00F21CFD">
        <w:rPr>
          <w:rFonts w:ascii="Arial Narrow" w:hAnsi="Arial Narrow"/>
          <w:b/>
          <w:color w:val="000000" w:themeColor="text1"/>
        </w:rPr>
        <w:t>Iz</w:t>
      </w:r>
      <w:r w:rsidRPr="00F21CFD">
        <w:rPr>
          <w:rFonts w:ascii="Arial Narrow" w:hAnsi="Arial Narrow"/>
          <w:b/>
          <w:color w:val="000000" w:themeColor="text1"/>
          <w:spacing w:val="-5"/>
        </w:rPr>
        <w:t xml:space="preserve"> državnog proračuna</w:t>
      </w:r>
      <w:r w:rsidRPr="00F21CFD">
        <w:rPr>
          <w:rFonts w:ascii="Arial Narrow" w:hAnsi="Arial Narrow"/>
          <w:color w:val="000000" w:themeColor="text1"/>
          <w:spacing w:val="-1"/>
        </w:rPr>
        <w:t xml:space="preserve"> uloženo je u </w:t>
      </w:r>
      <w:r w:rsidRPr="00F21CFD">
        <w:rPr>
          <w:rFonts w:ascii="Arial Narrow" w:hAnsi="Arial Narrow"/>
          <w:color w:val="000000" w:themeColor="text1"/>
        </w:rPr>
        <w:t>medicinsku</w:t>
      </w:r>
      <w:r w:rsidRPr="00F21CFD">
        <w:rPr>
          <w:rFonts w:ascii="Arial Narrow" w:hAnsi="Arial Narrow"/>
          <w:color w:val="000000" w:themeColor="text1"/>
          <w:spacing w:val="-3"/>
        </w:rPr>
        <w:t xml:space="preserve"> </w:t>
      </w:r>
      <w:r w:rsidRPr="00F21CFD">
        <w:rPr>
          <w:rFonts w:ascii="Arial Narrow" w:hAnsi="Arial Narrow"/>
          <w:color w:val="000000" w:themeColor="text1"/>
        </w:rPr>
        <w:t>opremu</w:t>
      </w:r>
      <w:r w:rsidRPr="00F21CFD">
        <w:rPr>
          <w:rFonts w:ascii="Arial Narrow" w:hAnsi="Arial Narrow"/>
          <w:color w:val="000000" w:themeColor="text1"/>
          <w:spacing w:val="-1"/>
        </w:rPr>
        <w:t xml:space="preserve"> 874.944,57 </w:t>
      </w:r>
      <w:r w:rsidRPr="00F21CFD">
        <w:rPr>
          <w:rFonts w:ascii="Arial Narrow" w:hAnsi="Arial Narrow"/>
          <w:color w:val="000000" w:themeColor="text1"/>
        </w:rPr>
        <w:t xml:space="preserve">eura za nabavu:  </w:t>
      </w:r>
      <w:r w:rsidRPr="00F21CFD">
        <w:rPr>
          <w:rFonts w:ascii="Arial Narrow" w:eastAsia="Times New Roman" w:hAnsi="Arial Narrow" w:cs="Calibri"/>
          <w:color w:val="000000" w:themeColor="text1"/>
          <w:lang w:eastAsia="hr-HR"/>
        </w:rPr>
        <w:t>radne jedinice za ORL, kompjutiziranog vidnog polja za oftalmologiju, respiratora za jedinicu intenzivnog liječenja, elektrokiruršku platforma, stola za reanimaciju novorođenčadi za rađaonicu, uređaja za pranje i dezinfekciju kirurških instrumenata,</w:t>
      </w:r>
      <w:r w:rsidRPr="00F21CFD">
        <w:rPr>
          <w:rFonts w:ascii="Arial Narrow" w:hAnsi="Arial Narrow" w:cs="Calibri"/>
          <w:color w:val="000000" w:themeColor="text1"/>
        </w:rPr>
        <w:t xml:space="preserve"> </w:t>
      </w:r>
      <w:r w:rsidRPr="00F21CFD">
        <w:rPr>
          <w:rFonts w:ascii="Arial Narrow" w:eastAsia="Times New Roman" w:hAnsi="Arial Narrow" w:cs="Calibri"/>
          <w:color w:val="000000" w:themeColor="text1"/>
          <w:lang w:eastAsia="hr-HR"/>
        </w:rPr>
        <w:t>cistoskopa s resektoskopom za urologiju, uzv procesora za postojeći endoskopski stup na pulmologiji, kiruršku bušilicu za traumatološke operacijske zahvate, fleksibilnog nazofaringolaringoskopa za ORL,  4 spremnika za pripremu tople potrošne vode, decomata za pranje obuće za operacijske sale, Električne parne konvekcijske pećnice, Bolničkih krev</w:t>
      </w:r>
      <w:r w:rsidR="00B707F7">
        <w:rPr>
          <w:rFonts w:ascii="Arial Narrow" w:eastAsia="Times New Roman" w:hAnsi="Arial Narrow" w:cs="Calibri"/>
          <w:color w:val="000000" w:themeColor="text1"/>
          <w:lang w:eastAsia="hr-HR"/>
        </w:rPr>
        <w:t>eta i noćnih ormarića, računala te i</w:t>
      </w:r>
      <w:r w:rsidRPr="00F21CFD">
        <w:rPr>
          <w:rFonts w:ascii="Arial Narrow" w:eastAsia="Times New Roman" w:hAnsi="Arial Narrow" w:cs="Calibri"/>
          <w:color w:val="000000" w:themeColor="text1"/>
          <w:lang w:eastAsia="hr-HR"/>
        </w:rPr>
        <w:t>zmjena stanice za kisik, kompresora za medicinski zrak, vakuumske stanice i stanice NO2.</w:t>
      </w:r>
    </w:p>
    <w:p w:rsidR="004832A0" w:rsidRPr="00F21CFD" w:rsidRDefault="004832A0" w:rsidP="004832A0">
      <w:pPr>
        <w:jc w:val="both"/>
        <w:rPr>
          <w:rFonts w:ascii="Arial Narrow" w:eastAsia="Times New Roman" w:hAnsi="Arial Narrow" w:cs="Calibri"/>
          <w:color w:val="000000" w:themeColor="text1"/>
          <w:lang w:eastAsia="hr-HR"/>
        </w:rPr>
      </w:pPr>
    </w:p>
    <w:p w:rsidR="004832A0" w:rsidRPr="00F21CFD" w:rsidRDefault="004832A0" w:rsidP="004832A0">
      <w:pPr>
        <w:spacing w:line="360" w:lineRule="auto"/>
        <w:jc w:val="both"/>
        <w:rPr>
          <w:rFonts w:ascii="Arial Narrow" w:hAnsi="Arial Narrow"/>
          <w:color w:val="000000" w:themeColor="text1"/>
        </w:rPr>
      </w:pPr>
      <w:r w:rsidRPr="00F21CFD">
        <w:rPr>
          <w:rFonts w:ascii="Arial Narrow" w:hAnsi="Arial Narrow"/>
          <w:b/>
          <w:color w:val="000000" w:themeColor="text1"/>
        </w:rPr>
        <w:t>Iz vlastitih sredstava</w:t>
      </w:r>
      <w:r w:rsidRPr="00F21CFD">
        <w:rPr>
          <w:rFonts w:ascii="Arial Narrow" w:hAnsi="Arial Narrow"/>
          <w:color w:val="000000" w:themeColor="text1"/>
        </w:rPr>
        <w:t xml:space="preserve"> nabavljena je nefinancijska dugotrajna imovina u iznosu 1.111.205,17 eura, i to: videogastroskopa, uzv color dopplera, uređaja za blijedu stazu, infuzijske pumpe, respiratora, holtera tlaka, pumpe za artroskopiju evakuatora dima, uređaja za otapanje plazme, biomikroskopa s aplanacionalnom tonometrijom i druge opreme manje vrijednosti te  adaptaciju Odjela neurologije i psihijatrije.</w:t>
      </w:r>
    </w:p>
    <w:p w:rsidR="004832A0" w:rsidRPr="00F21CFD" w:rsidRDefault="004832A0" w:rsidP="004832A0">
      <w:pPr>
        <w:spacing w:line="360" w:lineRule="auto"/>
        <w:jc w:val="both"/>
        <w:rPr>
          <w:rFonts w:ascii="Arial Narrow" w:hAnsi="Arial Narrow"/>
          <w:color w:val="000000" w:themeColor="text1"/>
        </w:rPr>
      </w:pPr>
      <w:r w:rsidRPr="00F21CFD">
        <w:rPr>
          <w:rFonts w:ascii="Arial Narrow" w:hAnsi="Arial Narrow"/>
          <w:b/>
          <w:color w:val="000000" w:themeColor="text1"/>
        </w:rPr>
        <w:lastRenderedPageBreak/>
        <w:t>Sredstava iz ostalih pomoći</w:t>
      </w:r>
      <w:r w:rsidRPr="00F21CFD">
        <w:rPr>
          <w:rFonts w:ascii="Arial Narrow" w:hAnsi="Arial Narrow"/>
          <w:color w:val="000000" w:themeColor="text1"/>
        </w:rPr>
        <w:t xml:space="preserve"> u iznosu 270.603,60 eura odnose se na sredstva Ministarstva regionalnog razvoja i fondova Europske unije za financiranje projekta „HospitalITy“ realiziran je drugi ZNS za usluge snimke stanja mreže i serverske infrastrukture u iznosu 118.124,99 eura i projekta „DOLina zdravlja“ u iznosu 152.478,61 euro.</w:t>
      </w:r>
    </w:p>
    <w:p w:rsidR="004832A0" w:rsidRPr="00F21CFD" w:rsidRDefault="004832A0" w:rsidP="004832A0">
      <w:pPr>
        <w:spacing w:line="360" w:lineRule="auto"/>
        <w:jc w:val="both"/>
        <w:rPr>
          <w:rFonts w:ascii="Arial Narrow" w:hAnsi="Arial Narrow"/>
          <w:color w:val="000000" w:themeColor="text1"/>
        </w:rPr>
      </w:pPr>
      <w:r w:rsidRPr="00F21CFD">
        <w:rPr>
          <w:rFonts w:ascii="Arial Narrow" w:hAnsi="Arial Narrow"/>
          <w:b/>
          <w:color w:val="000000" w:themeColor="text1"/>
          <w:spacing w:val="-1"/>
        </w:rPr>
        <w:t>Iz</w:t>
      </w:r>
      <w:r w:rsidRPr="00F21CFD">
        <w:rPr>
          <w:rFonts w:ascii="Arial Narrow" w:hAnsi="Arial Narrow"/>
          <w:b/>
          <w:color w:val="000000" w:themeColor="text1"/>
          <w:spacing w:val="-12"/>
        </w:rPr>
        <w:t xml:space="preserve"> </w:t>
      </w:r>
      <w:r w:rsidRPr="00F21CFD">
        <w:rPr>
          <w:rFonts w:ascii="Arial Narrow" w:hAnsi="Arial Narrow"/>
          <w:b/>
          <w:color w:val="000000" w:themeColor="text1"/>
          <w:spacing w:val="-1"/>
        </w:rPr>
        <w:t>prihoda od</w:t>
      </w:r>
      <w:r w:rsidRPr="00F21CFD">
        <w:rPr>
          <w:rFonts w:ascii="Arial Narrow" w:hAnsi="Arial Narrow"/>
          <w:b/>
          <w:color w:val="000000" w:themeColor="text1"/>
          <w:spacing w:val="-10"/>
        </w:rPr>
        <w:t xml:space="preserve"> </w:t>
      </w:r>
      <w:r w:rsidRPr="00F21CFD">
        <w:rPr>
          <w:rFonts w:ascii="Arial Narrow" w:hAnsi="Arial Narrow"/>
          <w:b/>
          <w:color w:val="000000" w:themeColor="text1"/>
          <w:spacing w:val="-1"/>
        </w:rPr>
        <w:t>donacije</w:t>
      </w:r>
      <w:r w:rsidRPr="00F21CFD">
        <w:rPr>
          <w:rFonts w:ascii="Arial Narrow" w:hAnsi="Arial Narrow"/>
          <w:color w:val="000000" w:themeColor="text1"/>
          <w:spacing w:val="-8"/>
        </w:rPr>
        <w:t xml:space="preserve"> </w:t>
      </w:r>
      <w:r w:rsidRPr="00F21CFD">
        <w:rPr>
          <w:rFonts w:ascii="Arial Narrow" w:hAnsi="Arial Narrow"/>
          <w:color w:val="000000" w:themeColor="text1"/>
        </w:rPr>
        <w:t>u</w:t>
      </w:r>
      <w:r w:rsidRPr="00F21CFD">
        <w:rPr>
          <w:rFonts w:ascii="Arial Narrow" w:hAnsi="Arial Narrow"/>
          <w:color w:val="000000" w:themeColor="text1"/>
          <w:spacing w:val="-10"/>
        </w:rPr>
        <w:t xml:space="preserve"> </w:t>
      </w:r>
      <w:r w:rsidRPr="00F21CFD">
        <w:rPr>
          <w:rFonts w:ascii="Arial Narrow" w:hAnsi="Arial Narrow"/>
          <w:color w:val="000000" w:themeColor="text1"/>
        </w:rPr>
        <w:t>iznosu</w:t>
      </w:r>
      <w:r w:rsidRPr="00F21CFD">
        <w:rPr>
          <w:rFonts w:ascii="Arial Narrow" w:hAnsi="Arial Narrow"/>
          <w:color w:val="000000" w:themeColor="text1"/>
          <w:spacing w:val="-10"/>
        </w:rPr>
        <w:t xml:space="preserve"> </w:t>
      </w:r>
      <w:r w:rsidRPr="00F21CFD">
        <w:rPr>
          <w:rFonts w:ascii="Arial Narrow" w:hAnsi="Arial Narrow"/>
          <w:color w:val="000000" w:themeColor="text1"/>
        </w:rPr>
        <w:t>od</w:t>
      </w:r>
      <w:r w:rsidRPr="00F21CFD">
        <w:rPr>
          <w:rFonts w:ascii="Arial Narrow" w:hAnsi="Arial Narrow"/>
          <w:color w:val="000000" w:themeColor="text1"/>
          <w:spacing w:val="-11"/>
        </w:rPr>
        <w:t xml:space="preserve"> 22.276,29 </w:t>
      </w:r>
      <w:r w:rsidRPr="00F21CFD">
        <w:rPr>
          <w:rFonts w:ascii="Arial Narrow" w:hAnsi="Arial Narrow"/>
          <w:color w:val="000000" w:themeColor="text1"/>
        </w:rPr>
        <w:t>eura</w:t>
      </w:r>
      <w:r w:rsidRPr="00F21CFD">
        <w:rPr>
          <w:rFonts w:ascii="Arial Narrow" w:hAnsi="Arial Narrow"/>
          <w:color w:val="000000" w:themeColor="text1"/>
          <w:spacing w:val="-9"/>
        </w:rPr>
        <w:t xml:space="preserve"> </w:t>
      </w:r>
      <w:r w:rsidRPr="00F21CFD">
        <w:rPr>
          <w:rFonts w:ascii="Arial Narrow" w:hAnsi="Arial Narrow"/>
          <w:color w:val="000000" w:themeColor="text1"/>
        </w:rPr>
        <w:t>nabavljen je  digitalni logopedski set, uzv generator, električni stol za fizikalnu terapiju, uređaj za grijanje otopina za hemodijalizu invalidska kolica, hodalice i knjige za bolničku knjižnicu</w:t>
      </w:r>
      <w:r w:rsidR="00B707F7">
        <w:rPr>
          <w:rFonts w:ascii="Arial Narrow" w:hAnsi="Arial Narrow"/>
          <w:color w:val="000000" w:themeColor="text1"/>
        </w:rPr>
        <w:t>.</w:t>
      </w:r>
    </w:p>
    <w:p w:rsidR="004832A0" w:rsidRPr="00F21CFD" w:rsidRDefault="004832A0" w:rsidP="004832A0">
      <w:pPr>
        <w:spacing w:line="360" w:lineRule="auto"/>
        <w:jc w:val="both"/>
        <w:rPr>
          <w:rFonts w:ascii="Arial Narrow" w:hAnsi="Arial Narrow" w:cstheme="minorHAnsi"/>
          <w:color w:val="000000" w:themeColor="text1"/>
        </w:rPr>
        <w:sectPr w:rsidR="004832A0" w:rsidRPr="00F21CFD" w:rsidSect="00BC4FA3">
          <w:pgSz w:w="11910" w:h="16840"/>
          <w:pgMar w:top="1417" w:right="1417" w:bottom="1417" w:left="1417" w:header="0" w:footer="875" w:gutter="0"/>
          <w:cols w:space="720"/>
          <w:docGrid w:linePitch="299"/>
        </w:sectPr>
      </w:pPr>
      <w:r w:rsidRPr="00F21CFD">
        <w:rPr>
          <w:rFonts w:ascii="Arial Narrow" w:hAnsi="Arial Narrow"/>
          <w:color w:val="000000" w:themeColor="text1"/>
        </w:rPr>
        <w:t>.</w:t>
      </w:r>
    </w:p>
    <w:p w:rsidR="004832A0" w:rsidRPr="00DB1BD7" w:rsidRDefault="00DB1BD7" w:rsidP="00DB1BD7">
      <w:pPr>
        <w:pStyle w:val="naslov20"/>
      </w:pPr>
      <w:bookmarkStart w:id="22" w:name="_Toc161128314"/>
      <w:bookmarkStart w:id="23" w:name="_Toc194053521"/>
      <w:bookmarkStart w:id="24" w:name="_Toc226539808"/>
      <w:r w:rsidRPr="00DB1BD7">
        <w:t>4.7.</w:t>
      </w:r>
      <w:r w:rsidR="004832A0" w:rsidRPr="00DB1BD7">
        <w:t xml:space="preserve"> IMOVINA, OBVEZE I VLASTITI IZVORI</w:t>
      </w:r>
      <w:bookmarkEnd w:id="22"/>
      <w:bookmarkEnd w:id="23"/>
      <w:bookmarkEnd w:id="24"/>
    </w:p>
    <w:p w:rsidR="004832A0" w:rsidRPr="00F21CFD" w:rsidRDefault="004832A0" w:rsidP="004832A0">
      <w:pPr>
        <w:widowControl w:val="0"/>
        <w:autoSpaceDE w:val="0"/>
        <w:autoSpaceDN w:val="0"/>
        <w:spacing w:after="0" w:line="360" w:lineRule="auto"/>
        <w:rPr>
          <w:rFonts w:ascii="Arial Narrow" w:eastAsia="Calibri" w:hAnsi="Arial Narrow" w:cstheme="minorHAnsi"/>
          <w:color w:val="000000" w:themeColor="text1"/>
          <w:lang w:val="bs-Latn"/>
        </w:rPr>
      </w:pPr>
    </w:p>
    <w:p w:rsidR="004832A0" w:rsidRPr="00F21CFD" w:rsidRDefault="004832A0" w:rsidP="005D2400">
      <w:pPr>
        <w:suppressAutoHyphens/>
        <w:spacing w:after="0" w:line="360" w:lineRule="auto"/>
        <w:jc w:val="both"/>
        <w:rPr>
          <w:rFonts w:ascii="Arial Narrow" w:hAnsi="Arial Narrow"/>
          <w:color w:val="000000" w:themeColor="text1"/>
          <w:lang w:eastAsia="hr-HR"/>
        </w:rPr>
      </w:pPr>
      <w:r w:rsidRPr="00F21CFD">
        <w:rPr>
          <w:rFonts w:ascii="Arial Narrow" w:hAnsi="Arial Narrow"/>
          <w:color w:val="000000" w:themeColor="text1"/>
        </w:rPr>
        <w:t>Ukupna imovina povećala se 2,1%, odnosno 408.432,42 eura u odnosu na stanje 1.1.2025. godine. Na povećanje je utjecalo povećanje nefinancijske imovina zbog povećanih ulaganja u građevinske objekte, medicinsku, laboratorijsku i ostalu opremu. F</w:t>
      </w:r>
      <w:r w:rsidRPr="00F21CFD">
        <w:rPr>
          <w:rFonts w:ascii="Arial Narrow" w:hAnsi="Arial Narrow"/>
          <w:color w:val="000000" w:themeColor="text1"/>
          <w:lang w:eastAsia="hr-HR"/>
        </w:rPr>
        <w:t>inancijska imovi</w:t>
      </w:r>
      <w:r w:rsidR="005D2400">
        <w:rPr>
          <w:rFonts w:ascii="Arial Narrow" w:hAnsi="Arial Narrow"/>
          <w:color w:val="000000" w:themeColor="text1"/>
          <w:lang w:eastAsia="hr-HR"/>
        </w:rPr>
        <w:t>na neznatno se smanjila za 0,1%.</w:t>
      </w:r>
    </w:p>
    <w:p w:rsidR="004832A0" w:rsidRPr="00F21CFD" w:rsidRDefault="004832A0" w:rsidP="004832A0">
      <w:pPr>
        <w:spacing w:line="360" w:lineRule="auto"/>
        <w:ind w:right="800"/>
        <w:jc w:val="both"/>
        <w:rPr>
          <w:rFonts w:ascii="Arial Narrow" w:hAnsi="Arial Narrow" w:cstheme="minorHAnsi"/>
          <w:color w:val="000000" w:themeColor="text1"/>
        </w:rPr>
      </w:pPr>
    </w:p>
    <w:p w:rsidR="008458A2" w:rsidRPr="002924DE" w:rsidRDefault="008458A2" w:rsidP="008458A2">
      <w:pPr>
        <w:spacing w:before="144" w:after="0" w:line="360" w:lineRule="auto"/>
        <w:ind w:right="829"/>
        <w:rPr>
          <w:rFonts w:ascii="Arial Narrow" w:hAnsi="Arial Narrow"/>
          <w:b/>
          <w:color w:val="000000" w:themeColor="text1"/>
        </w:rPr>
      </w:pPr>
      <w:r w:rsidRPr="002924DE">
        <w:rPr>
          <w:rFonts w:ascii="Arial Narrow" w:hAnsi="Arial Narrow"/>
          <w:b/>
          <w:color w:val="000000" w:themeColor="text1"/>
        </w:rPr>
        <w:t>Tablica</w:t>
      </w:r>
      <w:r w:rsidRPr="002924DE">
        <w:rPr>
          <w:rFonts w:ascii="Arial Narrow" w:hAnsi="Arial Narrow"/>
          <w:b/>
          <w:color w:val="000000" w:themeColor="text1"/>
          <w:spacing w:val="-4"/>
        </w:rPr>
        <w:t xml:space="preserve"> </w:t>
      </w:r>
      <w:r w:rsidR="00732685">
        <w:rPr>
          <w:rFonts w:ascii="Arial Narrow" w:hAnsi="Arial Narrow"/>
          <w:b/>
          <w:color w:val="000000" w:themeColor="text1"/>
        </w:rPr>
        <w:t>15</w:t>
      </w:r>
      <w:r w:rsidRPr="002924DE">
        <w:rPr>
          <w:rFonts w:ascii="Arial Narrow" w:hAnsi="Arial Narrow"/>
          <w:b/>
          <w:color w:val="000000" w:themeColor="text1"/>
        </w:rPr>
        <w:t>.</w:t>
      </w:r>
      <w:r w:rsidRPr="002924DE">
        <w:rPr>
          <w:rFonts w:ascii="Arial Narrow" w:hAnsi="Arial Narrow"/>
          <w:b/>
          <w:color w:val="000000" w:themeColor="text1"/>
          <w:spacing w:val="-4"/>
        </w:rPr>
        <w:t xml:space="preserve"> </w:t>
      </w:r>
      <w:r w:rsidRPr="002924DE">
        <w:rPr>
          <w:rFonts w:ascii="Arial Narrow" w:hAnsi="Arial Narrow"/>
          <w:b/>
          <w:color w:val="000000" w:themeColor="text1"/>
        </w:rPr>
        <w:t>Ukupna</w:t>
      </w:r>
      <w:r w:rsidRPr="002924DE">
        <w:rPr>
          <w:rFonts w:ascii="Arial Narrow" w:hAnsi="Arial Narrow"/>
          <w:b/>
          <w:color w:val="000000" w:themeColor="text1"/>
          <w:spacing w:val="-3"/>
        </w:rPr>
        <w:t xml:space="preserve"> </w:t>
      </w:r>
      <w:r w:rsidRPr="002924DE">
        <w:rPr>
          <w:rFonts w:ascii="Arial Narrow" w:hAnsi="Arial Narrow"/>
          <w:b/>
          <w:color w:val="000000" w:themeColor="text1"/>
        </w:rPr>
        <w:t>imovina</w:t>
      </w:r>
      <w:r w:rsidRPr="002924DE">
        <w:rPr>
          <w:rFonts w:ascii="Arial Narrow" w:hAnsi="Arial Narrow"/>
          <w:b/>
          <w:color w:val="000000" w:themeColor="text1"/>
          <w:spacing w:val="-2"/>
        </w:rPr>
        <w:t xml:space="preserve"> </w:t>
      </w:r>
      <w:r w:rsidRPr="002924DE">
        <w:rPr>
          <w:rFonts w:ascii="Arial Narrow" w:hAnsi="Arial Narrow"/>
          <w:b/>
          <w:color w:val="000000" w:themeColor="text1"/>
        </w:rPr>
        <w:t>–</w:t>
      </w:r>
      <w:r w:rsidRPr="002924DE">
        <w:rPr>
          <w:rFonts w:ascii="Arial Narrow" w:hAnsi="Arial Narrow"/>
          <w:b/>
          <w:color w:val="000000" w:themeColor="text1"/>
          <w:spacing w:val="-2"/>
        </w:rPr>
        <w:t xml:space="preserve"> </w:t>
      </w:r>
      <w:r w:rsidRPr="002924DE">
        <w:rPr>
          <w:rFonts w:ascii="Arial Narrow" w:hAnsi="Arial Narrow"/>
          <w:b/>
          <w:color w:val="000000" w:themeColor="text1"/>
        </w:rPr>
        <w:t>izvadak</w:t>
      </w:r>
      <w:r w:rsidRPr="002924DE">
        <w:rPr>
          <w:rFonts w:ascii="Arial Narrow" w:hAnsi="Arial Narrow"/>
          <w:b/>
          <w:color w:val="000000" w:themeColor="text1"/>
          <w:spacing w:val="-2"/>
        </w:rPr>
        <w:t xml:space="preserve"> </w:t>
      </w:r>
      <w:r w:rsidRPr="002924DE">
        <w:rPr>
          <w:rFonts w:ascii="Arial Narrow" w:hAnsi="Arial Narrow"/>
          <w:b/>
          <w:color w:val="000000" w:themeColor="text1"/>
        </w:rPr>
        <w:t>iz</w:t>
      </w:r>
      <w:r w:rsidRPr="002924DE">
        <w:rPr>
          <w:rFonts w:ascii="Arial Narrow" w:hAnsi="Arial Narrow"/>
          <w:b/>
          <w:color w:val="000000" w:themeColor="text1"/>
          <w:spacing w:val="-4"/>
        </w:rPr>
        <w:t xml:space="preserve"> </w:t>
      </w:r>
      <w:r w:rsidRPr="002924DE">
        <w:rPr>
          <w:rFonts w:ascii="Arial Narrow" w:hAnsi="Arial Narrow"/>
          <w:b/>
          <w:color w:val="000000" w:themeColor="text1"/>
        </w:rPr>
        <w:t>Bilance</w:t>
      </w:r>
    </w:p>
    <w:tbl>
      <w:tblPr>
        <w:tblW w:w="9493" w:type="dxa"/>
        <w:jc w:val="center"/>
        <w:tblLayout w:type="fixed"/>
        <w:tblLook w:val="04A0" w:firstRow="1" w:lastRow="0" w:firstColumn="1" w:lastColumn="0" w:noHBand="0" w:noVBand="1"/>
      </w:tblPr>
      <w:tblGrid>
        <w:gridCol w:w="1129"/>
        <w:gridCol w:w="3632"/>
        <w:gridCol w:w="804"/>
        <w:gridCol w:w="1419"/>
        <w:gridCol w:w="1705"/>
        <w:gridCol w:w="804"/>
      </w:tblGrid>
      <w:tr w:rsidR="004832A0" w:rsidRPr="00F21CFD" w:rsidTr="00BC4FA3">
        <w:trPr>
          <w:trHeight w:val="828"/>
          <w:jc w:val="center"/>
        </w:trPr>
        <w:tc>
          <w:tcPr>
            <w:tcW w:w="1128"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600" w:lineRule="auto"/>
              <w:jc w:val="center"/>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Račun iz rač. plana</w:t>
            </w:r>
          </w:p>
        </w:tc>
        <w:tc>
          <w:tcPr>
            <w:tcW w:w="3632"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600" w:lineRule="auto"/>
              <w:jc w:val="center"/>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OPIS</w:t>
            </w:r>
          </w:p>
        </w:tc>
        <w:tc>
          <w:tcPr>
            <w:tcW w:w="804"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60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Šifra</w:t>
            </w:r>
          </w:p>
        </w:tc>
        <w:tc>
          <w:tcPr>
            <w:tcW w:w="141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60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Stanje 1.1.2025.</w:t>
            </w:r>
          </w:p>
        </w:tc>
        <w:tc>
          <w:tcPr>
            <w:tcW w:w="1705" w:type="dxa"/>
            <w:tcBorders>
              <w:top w:val="single" w:sz="4" w:space="0" w:color="C0C0C0"/>
              <w:bottom w:val="single" w:sz="4" w:space="0" w:color="C0C0C0"/>
              <w:right w:val="single" w:sz="4" w:space="0" w:color="000080"/>
            </w:tcBorders>
          </w:tcPr>
          <w:p w:rsidR="004832A0" w:rsidRPr="00F21CFD" w:rsidRDefault="004832A0" w:rsidP="004832A0">
            <w:pPr>
              <w:widowControl w:val="0"/>
              <w:suppressAutoHyphens/>
              <w:spacing w:after="0" w:line="60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Stanje 31.12.2025.</w:t>
            </w:r>
          </w:p>
        </w:tc>
        <w:tc>
          <w:tcPr>
            <w:tcW w:w="804" w:type="dxa"/>
            <w:tcBorders>
              <w:top w:val="single" w:sz="4" w:space="0" w:color="C0C0C0"/>
              <w:bottom w:val="single" w:sz="4" w:space="0" w:color="C0C0C0"/>
              <w:right w:val="single" w:sz="4" w:space="0" w:color="000080"/>
            </w:tcBorders>
          </w:tcPr>
          <w:p w:rsidR="004832A0" w:rsidRPr="00F21CFD" w:rsidRDefault="004832A0" w:rsidP="004832A0">
            <w:pPr>
              <w:widowControl w:val="0"/>
              <w:suppressAutoHyphens/>
              <w:spacing w:after="0" w:line="60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indeks 5/4</w:t>
            </w:r>
          </w:p>
        </w:tc>
      </w:tr>
      <w:tr w:rsidR="004832A0" w:rsidRPr="00F21CFD" w:rsidTr="00BC4FA3">
        <w:trPr>
          <w:trHeight w:val="255"/>
          <w:jc w:val="center"/>
        </w:trPr>
        <w:tc>
          <w:tcPr>
            <w:tcW w:w="1128" w:type="dxa"/>
            <w:tcBorders>
              <w:top w:val="single" w:sz="4" w:space="0" w:color="00000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ind w:right="-12"/>
              <w:jc w:val="center"/>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w:t>
            </w:r>
          </w:p>
        </w:tc>
        <w:tc>
          <w:tcPr>
            <w:tcW w:w="3632"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2</w:t>
            </w:r>
          </w:p>
        </w:tc>
        <w:tc>
          <w:tcPr>
            <w:tcW w:w="804"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3</w:t>
            </w:r>
          </w:p>
        </w:tc>
        <w:tc>
          <w:tcPr>
            <w:tcW w:w="1419"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4</w:t>
            </w:r>
          </w:p>
        </w:tc>
        <w:tc>
          <w:tcPr>
            <w:tcW w:w="1705"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5</w:t>
            </w:r>
          </w:p>
        </w:tc>
        <w:tc>
          <w:tcPr>
            <w:tcW w:w="804" w:type="dxa"/>
            <w:tcBorders>
              <w:top w:val="single" w:sz="4" w:space="0" w:color="00000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6</w:t>
            </w:r>
          </w:p>
        </w:tc>
      </w:tr>
      <w:tr w:rsidR="004832A0" w:rsidRPr="00F21CFD" w:rsidTr="00BC4FA3">
        <w:trPr>
          <w:trHeight w:val="255"/>
          <w:jc w:val="center"/>
        </w:trPr>
        <w:tc>
          <w:tcPr>
            <w:tcW w:w="1128" w:type="dxa"/>
            <w:tcBorders>
              <w:top w:val="single" w:sz="4" w:space="0" w:color="00000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ind w:right="-12"/>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 </w:t>
            </w:r>
          </w:p>
        </w:tc>
        <w:tc>
          <w:tcPr>
            <w:tcW w:w="3632"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IMOVINA (Šifre B002+1)</w:t>
            </w:r>
          </w:p>
        </w:tc>
        <w:tc>
          <w:tcPr>
            <w:tcW w:w="804"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B001</w:t>
            </w:r>
          </w:p>
        </w:tc>
        <w:tc>
          <w:tcPr>
            <w:tcW w:w="1419"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19.821.602,27</w:t>
            </w:r>
          </w:p>
        </w:tc>
        <w:tc>
          <w:tcPr>
            <w:tcW w:w="1705" w:type="dxa"/>
            <w:tcBorders>
              <w:top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20.230.034,69</w:t>
            </w:r>
          </w:p>
        </w:tc>
        <w:tc>
          <w:tcPr>
            <w:tcW w:w="804" w:type="dxa"/>
            <w:tcBorders>
              <w:top w:val="single" w:sz="4" w:space="0" w:color="00000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102,1</w:t>
            </w:r>
          </w:p>
        </w:tc>
      </w:tr>
      <w:tr w:rsidR="004832A0" w:rsidRPr="00F21CFD" w:rsidTr="00BC4FA3">
        <w:trPr>
          <w:trHeight w:val="304"/>
          <w:jc w:val="center"/>
        </w:trPr>
        <w:tc>
          <w:tcPr>
            <w:tcW w:w="1128"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w:t>
            </w:r>
          </w:p>
        </w:tc>
        <w:tc>
          <w:tcPr>
            <w:tcW w:w="363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Nefinancijska imovina (šifre 01+02+03+04+05+06)</w:t>
            </w:r>
          </w:p>
        </w:tc>
        <w:tc>
          <w:tcPr>
            <w:tcW w:w="80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B002</w:t>
            </w:r>
          </w:p>
        </w:tc>
        <w:tc>
          <w:tcPr>
            <w:tcW w:w="141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17.105.199,72</w:t>
            </w:r>
          </w:p>
        </w:tc>
        <w:tc>
          <w:tcPr>
            <w:tcW w:w="170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17.539596,89</w:t>
            </w:r>
          </w:p>
        </w:tc>
        <w:tc>
          <w:tcPr>
            <w:tcW w:w="804"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102,5</w:t>
            </w:r>
          </w:p>
        </w:tc>
      </w:tr>
      <w:tr w:rsidR="004832A0" w:rsidRPr="00F21CFD" w:rsidTr="00BC4FA3">
        <w:trPr>
          <w:trHeight w:val="255"/>
          <w:jc w:val="center"/>
        </w:trPr>
        <w:tc>
          <w:tcPr>
            <w:tcW w:w="1128"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1</w:t>
            </w:r>
          </w:p>
        </w:tc>
        <w:tc>
          <w:tcPr>
            <w:tcW w:w="363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ind w:left="-58" w:firstLine="58"/>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Financijska imovina (šifre 11+12+13+14+15+16+17+19)</w:t>
            </w:r>
          </w:p>
        </w:tc>
        <w:tc>
          <w:tcPr>
            <w:tcW w:w="80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w:t>
            </w:r>
          </w:p>
        </w:tc>
        <w:tc>
          <w:tcPr>
            <w:tcW w:w="141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2.716.402,55</w:t>
            </w:r>
          </w:p>
        </w:tc>
        <w:tc>
          <w:tcPr>
            <w:tcW w:w="170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2.690.437,80</w:t>
            </w:r>
          </w:p>
        </w:tc>
        <w:tc>
          <w:tcPr>
            <w:tcW w:w="804"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99,0</w:t>
            </w:r>
          </w:p>
        </w:tc>
      </w:tr>
    </w:tbl>
    <w:p w:rsidR="004832A0" w:rsidRPr="00F21CFD" w:rsidRDefault="004832A0" w:rsidP="004832A0">
      <w:pPr>
        <w:suppressAutoHyphens/>
        <w:ind w:left="-426"/>
        <w:jc w:val="both"/>
        <w:rPr>
          <w:rFonts w:ascii="Arial Narrow" w:hAnsi="Arial Narrow"/>
          <w:color w:val="000000" w:themeColor="text1"/>
          <w:lang w:eastAsia="hr-HR"/>
        </w:rPr>
      </w:pPr>
      <w:r w:rsidRPr="00F21CFD">
        <w:rPr>
          <w:rFonts w:ascii="Arial Narrow" w:hAnsi="Arial Narrow"/>
          <w:color w:val="000000" w:themeColor="text1"/>
          <w:lang w:eastAsia="hr-HR"/>
        </w:rPr>
        <w:tab/>
      </w:r>
    </w:p>
    <w:p w:rsidR="004832A0" w:rsidRPr="00F21CFD" w:rsidRDefault="004832A0" w:rsidP="004832A0">
      <w:pPr>
        <w:suppressAutoHyphens/>
        <w:spacing w:after="0" w:line="360" w:lineRule="auto"/>
        <w:jc w:val="both"/>
        <w:rPr>
          <w:rFonts w:ascii="Arial Narrow" w:hAnsi="Arial Narrow"/>
          <w:color w:val="000000" w:themeColor="text1"/>
          <w:lang w:eastAsia="hr-HR"/>
        </w:rPr>
      </w:pPr>
      <w:r w:rsidRPr="00F21CFD">
        <w:rPr>
          <w:rFonts w:ascii="Arial Narrow" w:hAnsi="Arial Narrow"/>
          <w:color w:val="000000" w:themeColor="text1"/>
          <w:lang w:eastAsia="hr-HR"/>
        </w:rPr>
        <w:t>Ukupna nefinancijska imovina povećala se za</w:t>
      </w:r>
      <w:r w:rsidRPr="00F21CFD">
        <w:rPr>
          <w:rFonts w:ascii="Arial Narrow" w:hAnsi="Arial Narrow"/>
          <w:color w:val="000000" w:themeColor="text1"/>
        </w:rPr>
        <w:t xml:space="preserve">  434.397,17 eura</w:t>
      </w:r>
      <w:r w:rsidRPr="00F21CFD">
        <w:rPr>
          <w:rFonts w:ascii="Arial Narrow" w:hAnsi="Arial Narrow"/>
          <w:color w:val="000000" w:themeColor="text1"/>
          <w:lang w:eastAsia="hr-HR"/>
        </w:rPr>
        <w:t xml:space="preserve"> u odnosu na 1.1.2025. godinu. U 2025. godini ulaganja u bolničke građevinske objekte smanjila su se za 2% unatoč velikim radovima na adaptaciji Odjela neurologije i psihijatrije čiji se završetak očekuje početkom 2026. godine te će se i vrijednost ulaganja evidentirati u 2026. godini. Ulaganja u novu medicinsku opremu i zanavljanje postojeće opreme  povećalo je vrijednost za 93.899,74 eura i nakon više godina visoke stope otpisa nefinancijske imovine nisu mogle utjecale na njeno smanjenje. </w:t>
      </w:r>
    </w:p>
    <w:p w:rsidR="004832A0" w:rsidRPr="00F21CFD" w:rsidRDefault="004832A0" w:rsidP="004832A0">
      <w:pPr>
        <w:widowControl w:val="0"/>
        <w:autoSpaceDE w:val="0"/>
        <w:autoSpaceDN w:val="0"/>
        <w:spacing w:before="1" w:after="0" w:line="240" w:lineRule="auto"/>
        <w:rPr>
          <w:rFonts w:ascii="Arial Narrow" w:eastAsia="Calibri" w:hAnsi="Arial Narrow" w:cs="Calibri"/>
          <w:color w:val="000000" w:themeColor="text1"/>
          <w:sz w:val="24"/>
          <w:lang w:val="bs-Latn"/>
        </w:rPr>
      </w:pPr>
    </w:p>
    <w:p w:rsidR="008458A2" w:rsidRPr="002924DE" w:rsidRDefault="008458A2" w:rsidP="008458A2">
      <w:pPr>
        <w:spacing w:after="0" w:line="360" w:lineRule="auto"/>
        <w:ind w:right="829"/>
        <w:rPr>
          <w:rFonts w:ascii="Arial Narrow" w:hAnsi="Arial Narrow"/>
          <w:b/>
          <w:color w:val="000000" w:themeColor="text1"/>
        </w:rPr>
      </w:pPr>
      <w:r w:rsidRPr="002924DE">
        <w:rPr>
          <w:rFonts w:ascii="Arial Narrow" w:hAnsi="Arial Narrow"/>
          <w:b/>
          <w:color w:val="000000" w:themeColor="text1"/>
        </w:rPr>
        <w:t>Tablica</w:t>
      </w:r>
      <w:r w:rsidRPr="002924DE">
        <w:rPr>
          <w:rFonts w:ascii="Arial Narrow" w:hAnsi="Arial Narrow"/>
          <w:b/>
          <w:color w:val="000000" w:themeColor="text1"/>
          <w:spacing w:val="-4"/>
        </w:rPr>
        <w:t xml:space="preserve"> </w:t>
      </w:r>
      <w:r w:rsidR="00732685">
        <w:rPr>
          <w:rFonts w:ascii="Arial Narrow" w:hAnsi="Arial Narrow"/>
          <w:b/>
          <w:color w:val="000000" w:themeColor="text1"/>
        </w:rPr>
        <w:t>16</w:t>
      </w:r>
      <w:r w:rsidRPr="002924DE">
        <w:rPr>
          <w:rFonts w:ascii="Arial Narrow" w:hAnsi="Arial Narrow"/>
          <w:b/>
          <w:color w:val="000000" w:themeColor="text1"/>
        </w:rPr>
        <w:t>.</w:t>
      </w:r>
      <w:r w:rsidRPr="002924DE">
        <w:rPr>
          <w:rFonts w:ascii="Arial Narrow" w:hAnsi="Arial Narrow"/>
          <w:b/>
          <w:color w:val="000000" w:themeColor="text1"/>
          <w:spacing w:val="-3"/>
        </w:rPr>
        <w:t xml:space="preserve"> </w:t>
      </w:r>
      <w:r w:rsidRPr="002924DE">
        <w:rPr>
          <w:rFonts w:ascii="Arial Narrow" w:hAnsi="Arial Narrow"/>
          <w:b/>
          <w:color w:val="000000" w:themeColor="text1"/>
        </w:rPr>
        <w:t>Građevinski</w:t>
      </w:r>
      <w:r w:rsidRPr="002924DE">
        <w:rPr>
          <w:rFonts w:ascii="Arial Narrow" w:hAnsi="Arial Narrow"/>
          <w:b/>
          <w:color w:val="000000" w:themeColor="text1"/>
          <w:spacing w:val="-4"/>
        </w:rPr>
        <w:t xml:space="preserve"> </w:t>
      </w:r>
      <w:r w:rsidRPr="002924DE">
        <w:rPr>
          <w:rFonts w:ascii="Arial Narrow" w:hAnsi="Arial Narrow"/>
          <w:b/>
          <w:color w:val="000000" w:themeColor="text1"/>
        </w:rPr>
        <w:t>objekti</w:t>
      </w:r>
      <w:r w:rsidRPr="002924DE">
        <w:rPr>
          <w:rFonts w:ascii="Arial Narrow" w:hAnsi="Arial Narrow"/>
          <w:b/>
          <w:color w:val="000000" w:themeColor="text1"/>
          <w:spacing w:val="-1"/>
        </w:rPr>
        <w:t xml:space="preserve"> </w:t>
      </w:r>
      <w:r w:rsidRPr="002924DE">
        <w:rPr>
          <w:rFonts w:ascii="Arial Narrow" w:hAnsi="Arial Narrow"/>
          <w:b/>
          <w:color w:val="000000" w:themeColor="text1"/>
        </w:rPr>
        <w:t>–</w:t>
      </w:r>
      <w:r w:rsidRPr="002924DE">
        <w:rPr>
          <w:rFonts w:ascii="Arial Narrow" w:hAnsi="Arial Narrow"/>
          <w:b/>
          <w:color w:val="000000" w:themeColor="text1"/>
          <w:spacing w:val="-3"/>
        </w:rPr>
        <w:t xml:space="preserve"> </w:t>
      </w:r>
      <w:r w:rsidRPr="002924DE">
        <w:rPr>
          <w:rFonts w:ascii="Arial Narrow" w:hAnsi="Arial Narrow"/>
          <w:b/>
          <w:color w:val="000000" w:themeColor="text1"/>
        </w:rPr>
        <w:t>izvadak</w:t>
      </w:r>
      <w:r w:rsidRPr="002924DE">
        <w:rPr>
          <w:rFonts w:ascii="Arial Narrow" w:hAnsi="Arial Narrow"/>
          <w:b/>
          <w:color w:val="000000" w:themeColor="text1"/>
          <w:spacing w:val="-2"/>
        </w:rPr>
        <w:t xml:space="preserve"> </w:t>
      </w:r>
      <w:r w:rsidRPr="002924DE">
        <w:rPr>
          <w:rFonts w:ascii="Arial Narrow" w:hAnsi="Arial Narrow"/>
          <w:b/>
          <w:color w:val="000000" w:themeColor="text1"/>
        </w:rPr>
        <w:t>iz</w:t>
      </w:r>
      <w:r w:rsidRPr="002924DE">
        <w:rPr>
          <w:rFonts w:ascii="Arial Narrow" w:hAnsi="Arial Narrow"/>
          <w:b/>
          <w:color w:val="000000" w:themeColor="text1"/>
          <w:spacing w:val="-2"/>
        </w:rPr>
        <w:t xml:space="preserve"> </w:t>
      </w:r>
      <w:r w:rsidRPr="002924DE">
        <w:rPr>
          <w:rFonts w:ascii="Arial Narrow" w:hAnsi="Arial Narrow"/>
          <w:b/>
          <w:color w:val="000000" w:themeColor="text1"/>
        </w:rPr>
        <w:t>Bilance</w:t>
      </w:r>
    </w:p>
    <w:tbl>
      <w:tblPr>
        <w:tblW w:w="8752" w:type="dxa"/>
        <w:tblInd w:w="-289" w:type="dxa"/>
        <w:tblLayout w:type="fixed"/>
        <w:tblLook w:val="04A0" w:firstRow="1" w:lastRow="0" w:firstColumn="1" w:lastColumn="0" w:noHBand="0" w:noVBand="1"/>
      </w:tblPr>
      <w:tblGrid>
        <w:gridCol w:w="1343"/>
        <w:gridCol w:w="3326"/>
        <w:gridCol w:w="703"/>
        <w:gridCol w:w="1240"/>
        <w:gridCol w:w="1417"/>
        <w:gridCol w:w="723"/>
      </w:tblGrid>
      <w:tr w:rsidR="004832A0" w:rsidRPr="00F21CFD" w:rsidTr="00BC4FA3">
        <w:trPr>
          <w:trHeight w:val="255"/>
        </w:trPr>
        <w:tc>
          <w:tcPr>
            <w:tcW w:w="1343"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Račun iz rač. plana</w:t>
            </w:r>
          </w:p>
        </w:tc>
        <w:tc>
          <w:tcPr>
            <w:tcW w:w="3326"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OPIS</w:t>
            </w:r>
          </w:p>
        </w:tc>
        <w:tc>
          <w:tcPr>
            <w:tcW w:w="703"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Šifra</w:t>
            </w:r>
          </w:p>
        </w:tc>
        <w:tc>
          <w:tcPr>
            <w:tcW w:w="124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Stanje 1.1.2025</w:t>
            </w:r>
          </w:p>
        </w:tc>
        <w:tc>
          <w:tcPr>
            <w:tcW w:w="1417"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Stanje 31.12.2025</w:t>
            </w:r>
          </w:p>
        </w:tc>
        <w:tc>
          <w:tcPr>
            <w:tcW w:w="723"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Indeks 5/4</w:t>
            </w:r>
          </w:p>
        </w:tc>
      </w:tr>
      <w:tr w:rsidR="004832A0" w:rsidRPr="00F21CFD" w:rsidTr="00BC4FA3">
        <w:trPr>
          <w:trHeight w:val="255"/>
        </w:trPr>
        <w:tc>
          <w:tcPr>
            <w:tcW w:w="1343"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021 i 02921</w:t>
            </w:r>
          </w:p>
        </w:tc>
        <w:tc>
          <w:tcPr>
            <w:tcW w:w="3326"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Građevinski objekti  (šifre 0211 do 0214-02921)</w:t>
            </w:r>
          </w:p>
        </w:tc>
        <w:tc>
          <w:tcPr>
            <w:tcW w:w="703"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021 i 02921</w:t>
            </w:r>
          </w:p>
        </w:tc>
        <w:tc>
          <w:tcPr>
            <w:tcW w:w="124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9.077.786,48</w:t>
            </w:r>
          </w:p>
        </w:tc>
        <w:tc>
          <w:tcPr>
            <w:tcW w:w="1417"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8.892.523,30</w:t>
            </w:r>
          </w:p>
        </w:tc>
        <w:tc>
          <w:tcPr>
            <w:tcW w:w="723"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98,0</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0211</w:t>
            </w:r>
          </w:p>
        </w:tc>
        <w:tc>
          <w:tcPr>
            <w:tcW w:w="3326"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Stambeni objekti</w:t>
            </w:r>
          </w:p>
        </w:tc>
        <w:tc>
          <w:tcPr>
            <w:tcW w:w="70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0211</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19.783,66</w:t>
            </w:r>
          </w:p>
        </w:tc>
        <w:tc>
          <w:tcPr>
            <w:tcW w:w="141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19.783,66</w:t>
            </w:r>
          </w:p>
        </w:tc>
        <w:tc>
          <w:tcPr>
            <w:tcW w:w="723"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100,0</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0212</w:t>
            </w:r>
          </w:p>
        </w:tc>
        <w:tc>
          <w:tcPr>
            <w:tcW w:w="3326"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Poslovni objekti</w:t>
            </w:r>
          </w:p>
        </w:tc>
        <w:tc>
          <w:tcPr>
            <w:tcW w:w="70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0212</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12.346.619,04</w:t>
            </w:r>
          </w:p>
        </w:tc>
        <w:tc>
          <w:tcPr>
            <w:tcW w:w="141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12.345.348,61</w:t>
            </w:r>
          </w:p>
        </w:tc>
        <w:tc>
          <w:tcPr>
            <w:tcW w:w="723"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100,4</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0213</w:t>
            </w:r>
          </w:p>
        </w:tc>
        <w:tc>
          <w:tcPr>
            <w:tcW w:w="3326"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Ceste, željeznice i ostali prometni objekti</w:t>
            </w:r>
          </w:p>
        </w:tc>
        <w:tc>
          <w:tcPr>
            <w:tcW w:w="70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0213</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881.994,14</w:t>
            </w:r>
          </w:p>
        </w:tc>
        <w:tc>
          <w:tcPr>
            <w:tcW w:w="141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881.994,14</w:t>
            </w:r>
          </w:p>
        </w:tc>
        <w:tc>
          <w:tcPr>
            <w:tcW w:w="723"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206,8</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0214</w:t>
            </w:r>
          </w:p>
        </w:tc>
        <w:tc>
          <w:tcPr>
            <w:tcW w:w="3326"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Ostali građevinski objekti</w:t>
            </w:r>
          </w:p>
        </w:tc>
        <w:tc>
          <w:tcPr>
            <w:tcW w:w="70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0214</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15.194,26</w:t>
            </w:r>
          </w:p>
        </w:tc>
        <w:tc>
          <w:tcPr>
            <w:tcW w:w="141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15.194,26</w:t>
            </w:r>
          </w:p>
        </w:tc>
        <w:tc>
          <w:tcPr>
            <w:tcW w:w="723"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100</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02921</w:t>
            </w:r>
          </w:p>
        </w:tc>
        <w:tc>
          <w:tcPr>
            <w:tcW w:w="3326"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Ispravak vrijednosti građevinski objekata</w:t>
            </w:r>
          </w:p>
        </w:tc>
        <w:tc>
          <w:tcPr>
            <w:tcW w:w="70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
                <w:bCs/>
                <w:color w:val="000000" w:themeColor="text1"/>
                <w:sz w:val="16"/>
                <w:szCs w:val="16"/>
                <w:lang w:eastAsia="hr-HR"/>
              </w:rPr>
            </w:pPr>
            <w:r w:rsidRPr="00F21CFD">
              <w:rPr>
                <w:rFonts w:ascii="Arial Narrow" w:eastAsia="Times New Roman" w:hAnsi="Arial Narrow" w:cs="Arial"/>
                <w:b/>
                <w:bCs/>
                <w:color w:val="000000" w:themeColor="text1"/>
                <w:sz w:val="16"/>
                <w:szCs w:val="16"/>
                <w:lang w:eastAsia="hr-HR"/>
              </w:rPr>
              <w:t>02921</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4.185.804,62</w:t>
            </w:r>
          </w:p>
        </w:tc>
        <w:tc>
          <w:tcPr>
            <w:tcW w:w="141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4.369.797,37</w:t>
            </w:r>
          </w:p>
        </w:tc>
        <w:tc>
          <w:tcPr>
            <w:tcW w:w="723"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104,4</w:t>
            </w:r>
          </w:p>
        </w:tc>
      </w:tr>
    </w:tbl>
    <w:p w:rsidR="004832A0" w:rsidRPr="00F21CFD" w:rsidRDefault="004832A0" w:rsidP="004832A0">
      <w:pPr>
        <w:suppressAutoHyphens/>
        <w:contextualSpacing/>
        <w:jc w:val="both"/>
        <w:rPr>
          <w:rFonts w:ascii="Arial Narrow" w:hAnsi="Arial Narrow"/>
          <w:color w:val="000000" w:themeColor="text1"/>
          <w:lang w:eastAsia="hr-HR"/>
        </w:rPr>
      </w:pPr>
    </w:p>
    <w:p w:rsidR="004832A0" w:rsidRPr="00F21CFD" w:rsidRDefault="004832A0" w:rsidP="004832A0">
      <w:pPr>
        <w:suppressAutoHyphens/>
        <w:contextualSpacing/>
        <w:jc w:val="both"/>
        <w:rPr>
          <w:rFonts w:ascii="Arial Narrow" w:hAnsi="Arial Narrow"/>
          <w:b/>
          <w:color w:val="000000" w:themeColor="text1"/>
          <w:lang w:eastAsia="hr-HR"/>
        </w:rPr>
      </w:pPr>
    </w:p>
    <w:p w:rsidR="008458A2" w:rsidRPr="002924DE" w:rsidRDefault="00966924" w:rsidP="008458A2">
      <w:pPr>
        <w:suppressAutoHyphens/>
        <w:spacing w:after="0" w:line="360" w:lineRule="auto"/>
        <w:contextualSpacing/>
        <w:jc w:val="both"/>
        <w:rPr>
          <w:rFonts w:ascii="Arial Narrow" w:hAnsi="Arial Narrow"/>
          <w:b/>
          <w:color w:val="000000" w:themeColor="text1"/>
          <w:lang w:eastAsia="hr-HR"/>
        </w:rPr>
      </w:pPr>
      <w:r>
        <w:rPr>
          <w:rFonts w:ascii="Arial Narrow" w:hAnsi="Arial Narrow"/>
          <w:b/>
          <w:color w:val="000000" w:themeColor="text1"/>
          <w:lang w:eastAsia="hr-HR"/>
        </w:rPr>
        <w:t>Tablica 17</w:t>
      </w:r>
      <w:r w:rsidR="008458A2" w:rsidRPr="002924DE">
        <w:rPr>
          <w:rFonts w:ascii="Arial Narrow" w:hAnsi="Arial Narrow"/>
          <w:b/>
          <w:color w:val="000000" w:themeColor="text1"/>
          <w:lang w:eastAsia="hr-HR"/>
        </w:rPr>
        <w:t>. Postrojenja i oprema – izvadak iz Bilance</w:t>
      </w:r>
    </w:p>
    <w:tbl>
      <w:tblPr>
        <w:tblW w:w="8752" w:type="dxa"/>
        <w:tblInd w:w="-289" w:type="dxa"/>
        <w:tblLayout w:type="fixed"/>
        <w:tblLook w:val="04A0" w:firstRow="1" w:lastRow="0" w:firstColumn="1" w:lastColumn="0" w:noHBand="0" w:noVBand="1"/>
      </w:tblPr>
      <w:tblGrid>
        <w:gridCol w:w="1343"/>
        <w:gridCol w:w="3300"/>
        <w:gridCol w:w="702"/>
        <w:gridCol w:w="1240"/>
        <w:gridCol w:w="1418"/>
        <w:gridCol w:w="749"/>
      </w:tblGrid>
      <w:tr w:rsidR="004832A0" w:rsidRPr="00F21CFD" w:rsidTr="00BC4FA3">
        <w:trPr>
          <w:trHeight w:val="255"/>
        </w:trPr>
        <w:tc>
          <w:tcPr>
            <w:tcW w:w="1343"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Račun iz rač. plana</w:t>
            </w:r>
          </w:p>
        </w:tc>
        <w:tc>
          <w:tcPr>
            <w:tcW w:w="330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OPIS</w:t>
            </w:r>
          </w:p>
        </w:tc>
        <w:tc>
          <w:tcPr>
            <w:tcW w:w="702"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Šifra</w:t>
            </w:r>
          </w:p>
        </w:tc>
        <w:tc>
          <w:tcPr>
            <w:tcW w:w="124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Stanje 1.1.2025</w:t>
            </w:r>
          </w:p>
        </w:tc>
        <w:tc>
          <w:tcPr>
            <w:tcW w:w="1418"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Stanje 31.12.2025</w:t>
            </w:r>
          </w:p>
        </w:tc>
        <w:tc>
          <w:tcPr>
            <w:tcW w:w="749"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Indeks 5/4</w:t>
            </w:r>
          </w:p>
        </w:tc>
      </w:tr>
      <w:tr w:rsidR="004832A0" w:rsidRPr="00F21CFD" w:rsidTr="00BC4FA3">
        <w:trPr>
          <w:trHeight w:val="255"/>
        </w:trPr>
        <w:tc>
          <w:tcPr>
            <w:tcW w:w="1343"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 i 02922</w:t>
            </w:r>
          </w:p>
        </w:tc>
        <w:tc>
          <w:tcPr>
            <w:tcW w:w="330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Postrojenja i oprema (šifra 0221 do 0228-02922)</w:t>
            </w:r>
          </w:p>
        </w:tc>
        <w:tc>
          <w:tcPr>
            <w:tcW w:w="702"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 i 02922</w:t>
            </w:r>
          </w:p>
        </w:tc>
        <w:tc>
          <w:tcPr>
            <w:tcW w:w="124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5.344.421,62</w:t>
            </w:r>
          </w:p>
        </w:tc>
        <w:tc>
          <w:tcPr>
            <w:tcW w:w="1418"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5.230.760,68</w:t>
            </w:r>
          </w:p>
        </w:tc>
        <w:tc>
          <w:tcPr>
            <w:tcW w:w="749"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97,90</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0221</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Uredska oprema i namještaj</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0221</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2.380.916,60</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2.474.816,34</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103,9</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0222</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Komunikacijska oprema</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0222</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33.123,26</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33.693,26</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101,7</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0223</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Oprema za održavanje i zaštitu</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0223</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881.644,63</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944.960,64</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107,2</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0224</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Medicinska i laboratorijska oprema</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0224</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14.661.321,28</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15.167.010,24</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103,4</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0225</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Instrumenti, uređaji i strojevi</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0225</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47.325,08</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34.414,87</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72,7</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0226</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Sportska i glazbena oprema</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0226</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0</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0</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0227</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Uređaji, strojevi i oprema za ostale namjene</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0227</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1.091.921,52</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1.174.742,31</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107,8</w:t>
            </w:r>
          </w:p>
        </w:tc>
      </w:tr>
      <w:tr w:rsidR="004832A0" w:rsidRPr="00F21CFD" w:rsidTr="00BC4FA3">
        <w:trPr>
          <w:trHeight w:val="255"/>
        </w:trPr>
        <w:tc>
          <w:tcPr>
            <w:tcW w:w="1343"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02922</w:t>
            </w:r>
          </w:p>
        </w:tc>
        <w:tc>
          <w:tcPr>
            <w:tcW w:w="330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Ispravak vrijednosti postrojenja i opreme</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02922</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13.751.830,75</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14.598.876,98</w:t>
            </w:r>
          </w:p>
        </w:tc>
        <w:tc>
          <w:tcPr>
            <w:tcW w:w="74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106,2</w:t>
            </w:r>
          </w:p>
        </w:tc>
      </w:tr>
    </w:tbl>
    <w:p w:rsidR="004832A0" w:rsidRPr="00F21CFD" w:rsidRDefault="004832A0" w:rsidP="004832A0">
      <w:pPr>
        <w:suppressAutoHyphens/>
        <w:jc w:val="both"/>
        <w:rPr>
          <w:rFonts w:ascii="Arial Narrow" w:hAnsi="Arial Narrow"/>
          <w:color w:val="000000" w:themeColor="text1"/>
          <w:lang w:eastAsia="hr-HR"/>
        </w:rPr>
      </w:pPr>
    </w:p>
    <w:p w:rsidR="004832A0" w:rsidRPr="00F21CFD" w:rsidRDefault="008D7C45" w:rsidP="004832A0">
      <w:pPr>
        <w:suppressAutoHyphens/>
        <w:spacing w:line="360" w:lineRule="auto"/>
        <w:jc w:val="both"/>
        <w:rPr>
          <w:rFonts w:ascii="Arial Narrow" w:eastAsia="Times New Roman" w:hAnsi="Arial Narrow" w:cs="Calibri"/>
          <w:color w:val="000000" w:themeColor="text1"/>
          <w:lang w:eastAsia="hr-HR"/>
        </w:rPr>
      </w:pPr>
      <w:r>
        <w:rPr>
          <w:rFonts w:ascii="Arial Narrow" w:hAnsi="Arial Narrow" w:cstheme="minorHAnsi"/>
          <w:color w:val="000000" w:themeColor="text1"/>
          <w:lang w:eastAsia="hr-HR"/>
        </w:rPr>
        <w:t>U 2025. godini b</w:t>
      </w:r>
      <w:r w:rsidR="004832A0" w:rsidRPr="00F21CFD">
        <w:rPr>
          <w:rFonts w:ascii="Arial Narrow" w:hAnsi="Arial Narrow" w:cstheme="minorHAnsi"/>
          <w:color w:val="000000" w:themeColor="text1"/>
          <w:lang w:eastAsia="hr-HR"/>
        </w:rPr>
        <w:t xml:space="preserve">olnica je nabavila novu opremu u iznosu od 1.922.582,83 eura, najveće ulaganje iskazano je na:  </w:t>
      </w:r>
      <w:r w:rsidR="004832A0" w:rsidRPr="00F21CFD">
        <w:rPr>
          <w:rFonts w:ascii="Arial Narrow" w:hAnsi="Arial Narrow" w:cstheme="minorHAnsi"/>
          <w:b/>
          <w:i/>
          <w:color w:val="000000" w:themeColor="text1"/>
          <w:lang w:eastAsia="hr-HR"/>
        </w:rPr>
        <w:t>računu 0221 – uredska oprema i namještaj</w:t>
      </w:r>
      <w:r w:rsidR="004832A0" w:rsidRPr="00F21CFD">
        <w:rPr>
          <w:rFonts w:ascii="Arial Narrow" w:hAnsi="Arial Narrow" w:cstheme="minorHAnsi"/>
          <w:color w:val="000000" w:themeColor="text1"/>
          <w:lang w:eastAsia="hr-HR"/>
        </w:rPr>
        <w:t xml:space="preserve"> (14 bolničkih kreveta s noćnim ormarićima za Odjel ortopedije, traumatologije i psihijatrije), </w:t>
      </w:r>
      <w:r w:rsidR="004832A0" w:rsidRPr="00F21CFD">
        <w:rPr>
          <w:rFonts w:ascii="Arial Narrow" w:hAnsi="Arial Narrow" w:cstheme="minorHAnsi"/>
          <w:b/>
          <w:i/>
          <w:color w:val="000000" w:themeColor="text1"/>
          <w:lang w:eastAsia="hr-HR"/>
        </w:rPr>
        <w:t>računu 0224</w:t>
      </w:r>
      <w:r w:rsidR="004832A0" w:rsidRPr="00F21CFD">
        <w:rPr>
          <w:rFonts w:ascii="Arial Narrow" w:hAnsi="Arial Narrow" w:cstheme="minorHAnsi"/>
          <w:color w:val="000000" w:themeColor="text1"/>
          <w:lang w:eastAsia="hr-HR"/>
        </w:rPr>
        <w:t xml:space="preserve"> </w:t>
      </w:r>
      <w:r w:rsidR="004832A0" w:rsidRPr="00F21CFD">
        <w:rPr>
          <w:rFonts w:ascii="Arial Narrow" w:hAnsi="Arial Narrow" w:cstheme="minorHAnsi"/>
          <w:b/>
          <w:i/>
          <w:color w:val="000000" w:themeColor="text1"/>
          <w:lang w:eastAsia="hr-HR"/>
        </w:rPr>
        <w:t>–  medicinska i laboratorijska oprema</w:t>
      </w:r>
      <w:r w:rsidR="004832A0" w:rsidRPr="00F21CFD">
        <w:rPr>
          <w:rFonts w:ascii="Arial Narrow" w:hAnsi="Arial Narrow" w:cstheme="minorHAnsi"/>
          <w:color w:val="000000" w:themeColor="text1"/>
          <w:lang w:eastAsia="hr-HR"/>
        </w:rPr>
        <w:t>: (</w:t>
      </w:r>
      <w:r w:rsidR="004832A0" w:rsidRPr="00F21CFD">
        <w:rPr>
          <w:rFonts w:ascii="Arial Narrow" w:eastAsia="Times New Roman" w:hAnsi="Arial Narrow" w:cs="Calibri"/>
          <w:color w:val="000000" w:themeColor="text1"/>
          <w:lang w:eastAsia="hr-HR"/>
        </w:rPr>
        <w:t>ORL radna jedinica za ORL, kompjutizirano vidno polje za oftalmologiju, respirator za jedinicu intenzivnog liječenja, dvije elektrokirurške platforme, stol za reanimaciju novorođenčadi za rađaonicu, uređaj za pranje i dezinfekciju kirurških instrumenata, cistoskop s resektoskopom za urologiju, UZV procesor za postojeći endokopski stup na pulmologiji, kirurška bušilica za traumatološke operacijske zahvate, Fleksibilni nazofari</w:t>
      </w:r>
      <w:r>
        <w:rPr>
          <w:rFonts w:ascii="Arial Narrow" w:eastAsia="Times New Roman" w:hAnsi="Arial Narrow" w:cs="Calibri"/>
          <w:color w:val="000000" w:themeColor="text1"/>
          <w:lang w:eastAsia="hr-HR"/>
        </w:rPr>
        <w:t xml:space="preserve">ngolaringoskop za ORL, </w:t>
      </w:r>
      <w:r w:rsidR="004832A0" w:rsidRPr="00F21CFD">
        <w:rPr>
          <w:rFonts w:ascii="Arial Narrow" w:eastAsia="Times New Roman" w:hAnsi="Arial Narrow" w:cs="Calibri"/>
          <w:color w:val="000000" w:themeColor="text1"/>
          <w:lang w:eastAsia="hr-HR"/>
        </w:rPr>
        <w:t xml:space="preserve">infuzijske pumpe, videogastroskop i ostalu opremu manje vrijednosti), </w:t>
      </w:r>
      <w:r w:rsidR="004832A0" w:rsidRPr="00F21CFD">
        <w:rPr>
          <w:rFonts w:ascii="Arial Narrow" w:eastAsia="Times New Roman" w:hAnsi="Arial Narrow" w:cs="Calibri"/>
          <w:b/>
          <w:i/>
          <w:color w:val="000000" w:themeColor="text1"/>
          <w:lang w:eastAsia="hr-HR"/>
        </w:rPr>
        <w:t>računu 0227 – uređaji, strojevi i oprema za ostale namjene</w:t>
      </w:r>
      <w:r w:rsidR="004832A0" w:rsidRPr="00F21CFD">
        <w:rPr>
          <w:rFonts w:ascii="Arial Narrow" w:eastAsia="Times New Roman" w:hAnsi="Arial Narrow" w:cs="Calibri"/>
          <w:color w:val="000000" w:themeColor="text1"/>
          <w:lang w:eastAsia="hr-HR"/>
        </w:rPr>
        <w:t xml:space="preserve"> (kompresor za medicinski zrak , vakuumska stanice, stanica NO2, 4 spremnika za pripremu tople potrošne vode  i dr.).</w:t>
      </w:r>
    </w:p>
    <w:p w:rsidR="004832A0" w:rsidRPr="00F21CFD" w:rsidRDefault="004832A0" w:rsidP="004832A0">
      <w:pPr>
        <w:suppressAutoHyphens/>
        <w:spacing w:after="0" w:line="360" w:lineRule="auto"/>
        <w:jc w:val="both"/>
        <w:rPr>
          <w:rFonts w:ascii="Arial Narrow" w:hAnsi="Arial Narrow"/>
          <w:color w:val="000000" w:themeColor="text1"/>
          <w:lang w:eastAsia="hr-HR"/>
        </w:rPr>
      </w:pPr>
      <w:r w:rsidRPr="00F21CFD">
        <w:rPr>
          <w:rFonts w:ascii="Arial Narrow" w:hAnsi="Arial Narrow"/>
          <w:color w:val="000000" w:themeColor="text1"/>
          <w:lang w:eastAsia="hr-HR"/>
        </w:rPr>
        <w:t xml:space="preserve">Ukupna financijska imovina smanjila se za 1%, odnosno 25.964,75 eura u odnosu na 1.1.2025. godine.  Najveći utjecaj na smanjenje financijske imovine je smanjenje novca na računu. </w:t>
      </w:r>
    </w:p>
    <w:p w:rsidR="004832A0" w:rsidRPr="00F21CFD" w:rsidRDefault="004832A0" w:rsidP="004832A0">
      <w:pPr>
        <w:suppressAutoHyphens/>
        <w:spacing w:after="0"/>
        <w:jc w:val="both"/>
        <w:rPr>
          <w:rFonts w:ascii="Arial Narrow" w:hAnsi="Arial Narrow"/>
          <w:color w:val="000000" w:themeColor="text1"/>
          <w:lang w:eastAsia="hr-HR"/>
        </w:rPr>
      </w:pPr>
    </w:p>
    <w:p w:rsidR="008458A2" w:rsidRPr="002924DE" w:rsidRDefault="00966924" w:rsidP="008458A2">
      <w:pPr>
        <w:suppressAutoHyphens/>
        <w:spacing w:after="0" w:line="360" w:lineRule="auto"/>
        <w:contextualSpacing/>
        <w:jc w:val="both"/>
        <w:rPr>
          <w:rFonts w:ascii="Arial Narrow" w:hAnsi="Arial Narrow"/>
          <w:b/>
          <w:color w:val="000000" w:themeColor="text1"/>
          <w:lang w:eastAsia="hr-HR"/>
        </w:rPr>
      </w:pPr>
      <w:r>
        <w:rPr>
          <w:rFonts w:ascii="Arial Narrow" w:hAnsi="Arial Narrow"/>
          <w:b/>
          <w:color w:val="000000" w:themeColor="text1"/>
          <w:lang w:eastAsia="hr-HR"/>
        </w:rPr>
        <w:t>Tablica 18</w:t>
      </w:r>
      <w:r w:rsidR="008458A2" w:rsidRPr="002924DE">
        <w:rPr>
          <w:rFonts w:ascii="Arial Narrow" w:hAnsi="Arial Narrow"/>
          <w:b/>
          <w:color w:val="000000" w:themeColor="text1"/>
          <w:lang w:eastAsia="hr-HR"/>
        </w:rPr>
        <w:t>. Novac u banci i blagajni – izvadak iz bilance</w:t>
      </w:r>
    </w:p>
    <w:tbl>
      <w:tblPr>
        <w:tblW w:w="8350" w:type="dxa"/>
        <w:tblInd w:w="113" w:type="dxa"/>
        <w:tblLayout w:type="fixed"/>
        <w:tblLook w:val="04A0" w:firstRow="1" w:lastRow="0" w:firstColumn="1" w:lastColumn="0" w:noHBand="0" w:noVBand="1"/>
      </w:tblPr>
      <w:tblGrid>
        <w:gridCol w:w="941"/>
        <w:gridCol w:w="3349"/>
        <w:gridCol w:w="702"/>
        <w:gridCol w:w="1240"/>
        <w:gridCol w:w="1419"/>
        <w:gridCol w:w="699"/>
      </w:tblGrid>
      <w:tr w:rsidR="004832A0" w:rsidRPr="00F21CFD" w:rsidTr="00BC4FA3">
        <w:trPr>
          <w:trHeight w:val="255"/>
        </w:trPr>
        <w:tc>
          <w:tcPr>
            <w:tcW w:w="940"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Račun iz rač. plana</w:t>
            </w:r>
          </w:p>
        </w:tc>
        <w:tc>
          <w:tcPr>
            <w:tcW w:w="334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OPIS</w:t>
            </w:r>
          </w:p>
        </w:tc>
        <w:tc>
          <w:tcPr>
            <w:tcW w:w="702"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Šifra</w:t>
            </w:r>
          </w:p>
        </w:tc>
        <w:tc>
          <w:tcPr>
            <w:tcW w:w="124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Stanje 1.1.2025</w:t>
            </w:r>
          </w:p>
        </w:tc>
        <w:tc>
          <w:tcPr>
            <w:tcW w:w="141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Stanje 31.12.2025</w:t>
            </w:r>
          </w:p>
        </w:tc>
        <w:tc>
          <w:tcPr>
            <w:tcW w:w="699"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Indeks 5/4</w:t>
            </w:r>
          </w:p>
        </w:tc>
      </w:tr>
      <w:tr w:rsidR="004832A0" w:rsidRPr="00F21CFD" w:rsidTr="00BC4FA3">
        <w:trPr>
          <w:trHeight w:val="255"/>
        </w:trPr>
        <w:tc>
          <w:tcPr>
            <w:tcW w:w="940"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1</w:t>
            </w:r>
          </w:p>
        </w:tc>
        <w:tc>
          <w:tcPr>
            <w:tcW w:w="334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Financijska imovina (šifre 11+12+13+14+15+16+17+19)</w:t>
            </w:r>
          </w:p>
        </w:tc>
        <w:tc>
          <w:tcPr>
            <w:tcW w:w="702"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w:t>
            </w:r>
          </w:p>
        </w:tc>
        <w:tc>
          <w:tcPr>
            <w:tcW w:w="124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2.716.402,55</w:t>
            </w:r>
          </w:p>
        </w:tc>
        <w:tc>
          <w:tcPr>
            <w:tcW w:w="141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2.690.437,80</w:t>
            </w:r>
          </w:p>
        </w:tc>
        <w:tc>
          <w:tcPr>
            <w:tcW w:w="699"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99,0</w:t>
            </w:r>
          </w:p>
        </w:tc>
      </w:tr>
      <w:tr w:rsidR="004832A0" w:rsidRPr="00F21CFD" w:rsidTr="00BC4FA3">
        <w:trPr>
          <w:trHeight w:val="255"/>
        </w:trPr>
        <w:tc>
          <w:tcPr>
            <w:tcW w:w="940"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11</w:t>
            </w:r>
          </w:p>
        </w:tc>
        <w:tc>
          <w:tcPr>
            <w:tcW w:w="334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Novac u banci i blagajni (šifre 111+112 do 114)</w:t>
            </w:r>
          </w:p>
        </w:tc>
        <w:tc>
          <w:tcPr>
            <w:tcW w:w="702"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11</w:t>
            </w:r>
          </w:p>
        </w:tc>
        <w:tc>
          <w:tcPr>
            <w:tcW w:w="1240"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1.490.517,10</w:t>
            </w:r>
          </w:p>
        </w:tc>
        <w:tc>
          <w:tcPr>
            <w:tcW w:w="141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310.777,96</w:t>
            </w:r>
          </w:p>
        </w:tc>
        <w:tc>
          <w:tcPr>
            <w:tcW w:w="699"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103,2</w:t>
            </w:r>
          </w:p>
        </w:tc>
      </w:tr>
      <w:tr w:rsidR="004832A0" w:rsidRPr="00F21CFD" w:rsidTr="00BC4FA3">
        <w:trPr>
          <w:trHeight w:val="255"/>
        </w:trPr>
        <w:tc>
          <w:tcPr>
            <w:tcW w:w="940"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113</w:t>
            </w:r>
          </w:p>
        </w:tc>
        <w:tc>
          <w:tcPr>
            <w:tcW w:w="334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Arial"/>
                <w:color w:val="000000" w:themeColor="text1"/>
                <w:sz w:val="18"/>
                <w:szCs w:val="18"/>
                <w:lang w:eastAsia="hr-HR"/>
              </w:rPr>
            </w:pPr>
            <w:r w:rsidRPr="00F21CFD">
              <w:rPr>
                <w:rFonts w:ascii="Arial Narrow" w:eastAsia="Times New Roman" w:hAnsi="Arial Narrow" w:cs="Arial"/>
                <w:color w:val="000000" w:themeColor="text1"/>
                <w:sz w:val="18"/>
                <w:szCs w:val="18"/>
                <w:lang w:eastAsia="hr-HR"/>
              </w:rPr>
              <w:t>Novac u blagajni</w:t>
            </w:r>
          </w:p>
        </w:tc>
        <w:tc>
          <w:tcPr>
            <w:tcW w:w="702"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Arial"/>
                <w:bCs/>
                <w:color w:val="000000" w:themeColor="text1"/>
                <w:sz w:val="16"/>
                <w:szCs w:val="16"/>
                <w:lang w:eastAsia="hr-HR"/>
              </w:rPr>
            </w:pPr>
            <w:r w:rsidRPr="00F21CFD">
              <w:rPr>
                <w:rFonts w:ascii="Arial Narrow" w:eastAsia="Times New Roman" w:hAnsi="Arial Narrow" w:cs="Arial"/>
                <w:bCs/>
                <w:color w:val="000000" w:themeColor="text1"/>
                <w:sz w:val="16"/>
                <w:szCs w:val="16"/>
                <w:lang w:eastAsia="hr-HR"/>
              </w:rPr>
              <w:t>113</w:t>
            </w:r>
          </w:p>
        </w:tc>
        <w:tc>
          <w:tcPr>
            <w:tcW w:w="1240"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200,00</w:t>
            </w:r>
          </w:p>
        </w:tc>
        <w:tc>
          <w:tcPr>
            <w:tcW w:w="141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200,00</w:t>
            </w:r>
          </w:p>
        </w:tc>
        <w:tc>
          <w:tcPr>
            <w:tcW w:w="699"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Arial"/>
                <w:color w:val="000000" w:themeColor="text1"/>
                <w:sz w:val="16"/>
                <w:szCs w:val="16"/>
                <w:lang w:eastAsia="hr-HR"/>
              </w:rPr>
            </w:pPr>
            <w:r w:rsidRPr="00F21CFD">
              <w:rPr>
                <w:rFonts w:ascii="Arial Narrow" w:eastAsia="Times New Roman" w:hAnsi="Arial Narrow" w:cs="Arial"/>
                <w:color w:val="000000" w:themeColor="text1"/>
                <w:sz w:val="16"/>
                <w:szCs w:val="16"/>
                <w:lang w:eastAsia="hr-HR"/>
              </w:rPr>
              <w:t>100,0</w:t>
            </w:r>
          </w:p>
        </w:tc>
      </w:tr>
    </w:tbl>
    <w:p w:rsidR="004832A0" w:rsidRPr="00F21CFD" w:rsidRDefault="004832A0" w:rsidP="004832A0">
      <w:pPr>
        <w:suppressAutoHyphens/>
        <w:jc w:val="both"/>
        <w:rPr>
          <w:rFonts w:ascii="Arial Narrow" w:hAnsi="Arial Narrow" w:cs="Times New Roman"/>
          <w:b/>
          <w:color w:val="000000" w:themeColor="text1"/>
        </w:rPr>
      </w:pPr>
    </w:p>
    <w:p w:rsidR="004832A0" w:rsidRPr="00F21CFD" w:rsidRDefault="004832A0" w:rsidP="004832A0">
      <w:pPr>
        <w:suppressAutoHyphens/>
        <w:spacing w:line="360" w:lineRule="auto"/>
        <w:ind w:left="142"/>
        <w:contextualSpacing/>
        <w:jc w:val="both"/>
        <w:rPr>
          <w:rFonts w:ascii="Arial Narrow" w:hAnsi="Arial Narrow" w:cstheme="minorHAnsi"/>
          <w:b/>
          <w:i/>
          <w:color w:val="000000" w:themeColor="text1"/>
        </w:rPr>
      </w:pPr>
      <w:r w:rsidRPr="00F21CFD">
        <w:rPr>
          <w:rFonts w:ascii="Arial Narrow" w:hAnsi="Arial Narrow"/>
          <w:color w:val="000000" w:themeColor="text1"/>
          <w:lang w:eastAsia="hr-HR"/>
        </w:rPr>
        <w:t xml:space="preserve">Na porast  financijske imovine utjecao je porast potraživanja od HZZO-a na temelju ugovornih odnosa. Razlog je neplaćeni limit zbog prelaska na metodu plaćanja 90% +10 nakon obračuna izvršenja. Budući da se obračun vrši nakon </w:t>
      </w:r>
      <w:r w:rsidRPr="00B707F7">
        <w:rPr>
          <w:rFonts w:ascii="Arial Narrow" w:hAnsi="Arial Narrow"/>
          <w:color w:val="000000" w:themeColor="text1"/>
          <w:lang w:eastAsia="hr-HR"/>
        </w:rPr>
        <w:t xml:space="preserve">istjeka </w:t>
      </w:r>
      <w:r w:rsidRPr="00F21CFD">
        <w:rPr>
          <w:rFonts w:ascii="Arial Narrow" w:hAnsi="Arial Narrow"/>
          <w:color w:val="000000" w:themeColor="text1"/>
          <w:lang w:eastAsia="hr-HR"/>
        </w:rPr>
        <w:t>mjeseca, do kraja 2025. godini nije isplaćen bolnički lim</w:t>
      </w:r>
      <w:r w:rsidR="00AE15E5">
        <w:rPr>
          <w:rFonts w:ascii="Arial Narrow" w:hAnsi="Arial Narrow"/>
          <w:color w:val="000000" w:themeColor="text1"/>
          <w:lang w:eastAsia="hr-HR"/>
        </w:rPr>
        <w:t>it za prosinac 2025. u 100%</w:t>
      </w:r>
      <w:r w:rsidRPr="00F21CFD">
        <w:rPr>
          <w:rFonts w:ascii="Arial Narrow" w:hAnsi="Arial Narrow"/>
          <w:color w:val="000000" w:themeColor="text1"/>
          <w:lang w:eastAsia="hr-HR"/>
        </w:rPr>
        <w:t xml:space="preserve"> iznosu iako je izvršenje bilo 100%. Porast potraživanja za upravne i administrativne pristojbe odnosi se na neplaćene nedospjele račune od HZZO-a za dopunsko osiguranje i posebno skupe lijekove </w:t>
      </w:r>
    </w:p>
    <w:p w:rsidR="004832A0" w:rsidRPr="00F21CFD" w:rsidRDefault="004832A0" w:rsidP="004832A0">
      <w:pPr>
        <w:suppressAutoHyphens/>
        <w:ind w:left="360"/>
        <w:contextualSpacing/>
        <w:jc w:val="both"/>
        <w:rPr>
          <w:rFonts w:ascii="Arial Narrow" w:hAnsi="Arial Narrow" w:cstheme="minorHAnsi"/>
          <w:b/>
          <w:i/>
          <w:color w:val="000000" w:themeColor="text1"/>
        </w:rPr>
      </w:pPr>
    </w:p>
    <w:p w:rsidR="000A605C" w:rsidRDefault="000A605C" w:rsidP="008458A2">
      <w:pPr>
        <w:spacing w:before="165" w:after="0" w:line="360" w:lineRule="auto"/>
        <w:rPr>
          <w:rFonts w:ascii="Arial Narrow" w:hAnsi="Arial Narrow"/>
          <w:b/>
          <w:color w:val="000000" w:themeColor="text1"/>
        </w:rPr>
      </w:pPr>
    </w:p>
    <w:p w:rsidR="008458A2" w:rsidRPr="002924DE" w:rsidRDefault="008458A2" w:rsidP="008458A2">
      <w:pPr>
        <w:spacing w:before="165" w:after="0" w:line="360" w:lineRule="auto"/>
        <w:rPr>
          <w:rFonts w:ascii="Arial Narrow" w:hAnsi="Arial Narrow"/>
          <w:b/>
          <w:color w:val="000000" w:themeColor="text1"/>
        </w:rPr>
      </w:pPr>
      <w:r w:rsidRPr="002924DE">
        <w:rPr>
          <w:rFonts w:ascii="Arial Narrow" w:hAnsi="Arial Narrow"/>
          <w:b/>
          <w:color w:val="000000" w:themeColor="text1"/>
        </w:rPr>
        <w:lastRenderedPageBreak/>
        <w:t>Tablica</w:t>
      </w:r>
      <w:r w:rsidRPr="002924DE">
        <w:rPr>
          <w:rFonts w:ascii="Arial Narrow" w:hAnsi="Arial Narrow"/>
          <w:b/>
          <w:color w:val="000000" w:themeColor="text1"/>
          <w:spacing w:val="-4"/>
        </w:rPr>
        <w:t xml:space="preserve"> </w:t>
      </w:r>
      <w:r w:rsidR="000A605C">
        <w:rPr>
          <w:rFonts w:ascii="Arial Narrow" w:hAnsi="Arial Narrow"/>
          <w:b/>
          <w:color w:val="000000" w:themeColor="text1"/>
        </w:rPr>
        <w:t>19</w:t>
      </w:r>
      <w:r w:rsidRPr="002924DE">
        <w:rPr>
          <w:rFonts w:ascii="Arial Narrow" w:hAnsi="Arial Narrow"/>
          <w:b/>
          <w:color w:val="000000" w:themeColor="text1"/>
        </w:rPr>
        <w:t>.</w:t>
      </w:r>
      <w:r w:rsidRPr="002924DE">
        <w:rPr>
          <w:rFonts w:ascii="Arial Narrow" w:hAnsi="Arial Narrow"/>
          <w:b/>
          <w:color w:val="000000" w:themeColor="text1"/>
          <w:spacing w:val="40"/>
        </w:rPr>
        <w:t xml:space="preserve"> </w:t>
      </w:r>
      <w:r w:rsidRPr="002924DE">
        <w:rPr>
          <w:rFonts w:ascii="Arial Narrow" w:hAnsi="Arial Narrow"/>
          <w:b/>
          <w:color w:val="000000" w:themeColor="text1"/>
        </w:rPr>
        <w:t>Potraživanja</w:t>
      </w:r>
      <w:r w:rsidRPr="002924DE">
        <w:rPr>
          <w:rFonts w:ascii="Arial Narrow" w:hAnsi="Arial Narrow"/>
          <w:b/>
          <w:color w:val="000000" w:themeColor="text1"/>
          <w:spacing w:val="-3"/>
        </w:rPr>
        <w:t xml:space="preserve"> </w:t>
      </w:r>
      <w:r w:rsidRPr="002924DE">
        <w:rPr>
          <w:rFonts w:ascii="Arial Narrow" w:hAnsi="Arial Narrow"/>
          <w:b/>
          <w:color w:val="000000" w:themeColor="text1"/>
        </w:rPr>
        <w:t>za</w:t>
      </w:r>
      <w:r w:rsidRPr="002924DE">
        <w:rPr>
          <w:rFonts w:ascii="Arial Narrow" w:hAnsi="Arial Narrow"/>
          <w:b/>
          <w:color w:val="000000" w:themeColor="text1"/>
          <w:spacing w:val="-4"/>
        </w:rPr>
        <w:t xml:space="preserve"> </w:t>
      </w:r>
      <w:r w:rsidRPr="002924DE">
        <w:rPr>
          <w:rFonts w:ascii="Arial Narrow" w:hAnsi="Arial Narrow"/>
          <w:b/>
          <w:color w:val="000000" w:themeColor="text1"/>
        </w:rPr>
        <w:t>prihode</w:t>
      </w:r>
      <w:r w:rsidRPr="002924DE">
        <w:rPr>
          <w:rFonts w:ascii="Arial Narrow" w:hAnsi="Arial Narrow"/>
          <w:b/>
          <w:color w:val="000000" w:themeColor="text1"/>
          <w:spacing w:val="-2"/>
        </w:rPr>
        <w:t xml:space="preserve"> </w:t>
      </w:r>
      <w:r w:rsidRPr="002924DE">
        <w:rPr>
          <w:rFonts w:ascii="Arial Narrow" w:hAnsi="Arial Narrow"/>
          <w:b/>
          <w:color w:val="000000" w:themeColor="text1"/>
        </w:rPr>
        <w:t>poslovanja –</w:t>
      </w:r>
      <w:r w:rsidRPr="002924DE">
        <w:rPr>
          <w:rFonts w:ascii="Arial Narrow" w:hAnsi="Arial Narrow"/>
          <w:b/>
          <w:color w:val="000000" w:themeColor="text1"/>
          <w:spacing w:val="-4"/>
        </w:rPr>
        <w:t xml:space="preserve"> </w:t>
      </w:r>
      <w:r w:rsidRPr="002924DE">
        <w:rPr>
          <w:rFonts w:ascii="Arial Narrow" w:hAnsi="Arial Narrow"/>
          <w:b/>
          <w:color w:val="000000" w:themeColor="text1"/>
        </w:rPr>
        <w:t>Izvadak</w:t>
      </w:r>
      <w:r w:rsidRPr="002924DE">
        <w:rPr>
          <w:rFonts w:ascii="Arial Narrow" w:hAnsi="Arial Narrow"/>
          <w:b/>
          <w:color w:val="000000" w:themeColor="text1"/>
          <w:spacing w:val="-2"/>
        </w:rPr>
        <w:t xml:space="preserve"> </w:t>
      </w:r>
      <w:r w:rsidRPr="002924DE">
        <w:rPr>
          <w:rFonts w:ascii="Arial Narrow" w:hAnsi="Arial Narrow"/>
          <w:b/>
          <w:color w:val="000000" w:themeColor="text1"/>
        </w:rPr>
        <w:t>iz</w:t>
      </w:r>
      <w:r w:rsidRPr="002924DE">
        <w:rPr>
          <w:rFonts w:ascii="Arial Narrow" w:hAnsi="Arial Narrow"/>
          <w:b/>
          <w:color w:val="000000" w:themeColor="text1"/>
          <w:spacing w:val="-3"/>
        </w:rPr>
        <w:t xml:space="preserve"> </w:t>
      </w:r>
      <w:r w:rsidRPr="002924DE">
        <w:rPr>
          <w:rFonts w:ascii="Arial Narrow" w:hAnsi="Arial Narrow"/>
          <w:b/>
          <w:color w:val="000000" w:themeColor="text1"/>
        </w:rPr>
        <w:t>Bilance</w:t>
      </w:r>
    </w:p>
    <w:tbl>
      <w:tblPr>
        <w:tblW w:w="8215" w:type="dxa"/>
        <w:tblInd w:w="113" w:type="dxa"/>
        <w:tblLayout w:type="fixed"/>
        <w:tblLook w:val="04A0" w:firstRow="1" w:lastRow="0" w:firstColumn="1" w:lastColumn="0" w:noHBand="0" w:noVBand="1"/>
      </w:tblPr>
      <w:tblGrid>
        <w:gridCol w:w="708"/>
        <w:gridCol w:w="3584"/>
        <w:gridCol w:w="583"/>
        <w:gridCol w:w="1288"/>
        <w:gridCol w:w="1287"/>
        <w:gridCol w:w="765"/>
      </w:tblGrid>
      <w:tr w:rsidR="004832A0" w:rsidRPr="00F21CFD" w:rsidTr="00BC4FA3">
        <w:trPr>
          <w:trHeight w:val="255"/>
        </w:trPr>
        <w:tc>
          <w:tcPr>
            <w:tcW w:w="707"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Račun iz rač. plana</w:t>
            </w:r>
          </w:p>
        </w:tc>
        <w:tc>
          <w:tcPr>
            <w:tcW w:w="3584"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OPIS</w:t>
            </w:r>
          </w:p>
        </w:tc>
        <w:tc>
          <w:tcPr>
            <w:tcW w:w="583"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Šifra</w:t>
            </w:r>
          </w:p>
        </w:tc>
        <w:tc>
          <w:tcPr>
            <w:tcW w:w="1288"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Stanje 1.1.2025</w:t>
            </w:r>
          </w:p>
        </w:tc>
        <w:tc>
          <w:tcPr>
            <w:tcW w:w="1287"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Stanje 31.12.2025</w:t>
            </w:r>
          </w:p>
        </w:tc>
        <w:tc>
          <w:tcPr>
            <w:tcW w:w="765" w:type="dxa"/>
            <w:tcBorders>
              <w:top w:val="single" w:sz="4" w:space="0" w:color="C0C0C0"/>
              <w:bottom w:val="single" w:sz="4" w:space="0" w:color="C0C0C0"/>
              <w:right w:val="single" w:sz="4" w:space="0" w:color="000000"/>
            </w:tcBorders>
            <w:shd w:val="clear" w:color="auto" w:fill="auto"/>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Indeks 5/4</w:t>
            </w:r>
          </w:p>
        </w:tc>
      </w:tr>
      <w:tr w:rsidR="004832A0" w:rsidRPr="00F21CFD" w:rsidTr="00BC4FA3">
        <w:trPr>
          <w:trHeight w:val="255"/>
        </w:trPr>
        <w:tc>
          <w:tcPr>
            <w:tcW w:w="707"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w:t>
            </w:r>
          </w:p>
        </w:tc>
        <w:tc>
          <w:tcPr>
            <w:tcW w:w="3584"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w:t>
            </w:r>
          </w:p>
        </w:tc>
        <w:tc>
          <w:tcPr>
            <w:tcW w:w="583"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3</w:t>
            </w:r>
          </w:p>
        </w:tc>
        <w:tc>
          <w:tcPr>
            <w:tcW w:w="1288"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4</w:t>
            </w:r>
          </w:p>
        </w:tc>
        <w:tc>
          <w:tcPr>
            <w:tcW w:w="1287"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5</w:t>
            </w:r>
          </w:p>
        </w:tc>
        <w:tc>
          <w:tcPr>
            <w:tcW w:w="765"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6</w:t>
            </w:r>
          </w:p>
        </w:tc>
      </w:tr>
      <w:tr w:rsidR="004832A0" w:rsidRPr="00F21CFD" w:rsidTr="00BC4FA3">
        <w:trPr>
          <w:trHeight w:val="255"/>
        </w:trPr>
        <w:tc>
          <w:tcPr>
            <w:tcW w:w="707"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16</w:t>
            </w:r>
          </w:p>
        </w:tc>
        <w:tc>
          <w:tcPr>
            <w:tcW w:w="3584"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Potraživanja za prihode poslovanja (šifra 161 do 163+164 do 168-169)</w:t>
            </w:r>
          </w:p>
        </w:tc>
        <w:tc>
          <w:tcPr>
            <w:tcW w:w="583"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16</w:t>
            </w:r>
          </w:p>
        </w:tc>
        <w:tc>
          <w:tcPr>
            <w:tcW w:w="1288"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1.178.057,53</w:t>
            </w:r>
          </w:p>
        </w:tc>
        <w:tc>
          <w:tcPr>
            <w:tcW w:w="1287"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2.293.774,79</w:t>
            </w:r>
          </w:p>
        </w:tc>
        <w:tc>
          <w:tcPr>
            <w:tcW w:w="765" w:type="dxa"/>
            <w:tcBorders>
              <w:top w:val="single" w:sz="4" w:space="0" w:color="C0C0C0"/>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194,7</w:t>
            </w:r>
          </w:p>
        </w:tc>
      </w:tr>
      <w:tr w:rsidR="004832A0" w:rsidRPr="00F21CFD" w:rsidTr="00BC4FA3">
        <w:trPr>
          <w:trHeight w:val="255"/>
        </w:trPr>
        <w:tc>
          <w:tcPr>
            <w:tcW w:w="707"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164</w:t>
            </w:r>
          </w:p>
        </w:tc>
        <w:tc>
          <w:tcPr>
            <w:tcW w:w="358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Potraživanja za prihode od imovine</w:t>
            </w:r>
          </w:p>
        </w:tc>
        <w:tc>
          <w:tcPr>
            <w:tcW w:w="58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164</w:t>
            </w:r>
          </w:p>
        </w:tc>
        <w:tc>
          <w:tcPr>
            <w:tcW w:w="128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772,63</w:t>
            </w:r>
          </w:p>
        </w:tc>
        <w:tc>
          <w:tcPr>
            <w:tcW w:w="128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p>
        </w:tc>
        <w:tc>
          <w:tcPr>
            <w:tcW w:w="76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p>
        </w:tc>
      </w:tr>
      <w:tr w:rsidR="004832A0" w:rsidRPr="00F21CFD" w:rsidTr="00BC4FA3">
        <w:trPr>
          <w:trHeight w:val="255"/>
        </w:trPr>
        <w:tc>
          <w:tcPr>
            <w:tcW w:w="707"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165</w:t>
            </w:r>
          </w:p>
        </w:tc>
        <w:tc>
          <w:tcPr>
            <w:tcW w:w="358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Potraživanja za upravne i administrativne pristojbe, pristojbe po posebnim propisima i naknade</w:t>
            </w:r>
          </w:p>
        </w:tc>
        <w:tc>
          <w:tcPr>
            <w:tcW w:w="58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165</w:t>
            </w:r>
          </w:p>
        </w:tc>
        <w:tc>
          <w:tcPr>
            <w:tcW w:w="128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314.478,84</w:t>
            </w:r>
          </w:p>
        </w:tc>
        <w:tc>
          <w:tcPr>
            <w:tcW w:w="128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873.034,54</w:t>
            </w:r>
          </w:p>
        </w:tc>
        <w:tc>
          <w:tcPr>
            <w:tcW w:w="76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277,6</w:t>
            </w:r>
          </w:p>
        </w:tc>
      </w:tr>
      <w:tr w:rsidR="004832A0" w:rsidRPr="00F21CFD" w:rsidTr="00BC4FA3">
        <w:trPr>
          <w:trHeight w:val="255"/>
        </w:trPr>
        <w:tc>
          <w:tcPr>
            <w:tcW w:w="707"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166</w:t>
            </w:r>
          </w:p>
        </w:tc>
        <w:tc>
          <w:tcPr>
            <w:tcW w:w="358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Potraživanja za prihode od prodaje proizvoda i robe te pruženih usluga</w:t>
            </w:r>
          </w:p>
        </w:tc>
        <w:tc>
          <w:tcPr>
            <w:tcW w:w="58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166</w:t>
            </w:r>
          </w:p>
        </w:tc>
        <w:tc>
          <w:tcPr>
            <w:tcW w:w="128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131.461,96</w:t>
            </w:r>
          </w:p>
        </w:tc>
        <w:tc>
          <w:tcPr>
            <w:tcW w:w="128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157.788,84</w:t>
            </w:r>
          </w:p>
        </w:tc>
        <w:tc>
          <w:tcPr>
            <w:tcW w:w="76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120,0</w:t>
            </w:r>
          </w:p>
        </w:tc>
      </w:tr>
      <w:tr w:rsidR="004832A0" w:rsidRPr="00F21CFD" w:rsidTr="00BC4FA3">
        <w:trPr>
          <w:trHeight w:val="255"/>
        </w:trPr>
        <w:tc>
          <w:tcPr>
            <w:tcW w:w="707"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167</w:t>
            </w:r>
          </w:p>
        </w:tc>
        <w:tc>
          <w:tcPr>
            <w:tcW w:w="358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Potraživanja proračunskih korisnika za sredstva uplaćena u nadležni proračun za prihode od HZZO-a na temelju ugovornih odnosa</w:t>
            </w:r>
          </w:p>
        </w:tc>
        <w:tc>
          <w:tcPr>
            <w:tcW w:w="58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167</w:t>
            </w:r>
          </w:p>
        </w:tc>
        <w:tc>
          <w:tcPr>
            <w:tcW w:w="128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683.280,72</w:t>
            </w:r>
          </w:p>
        </w:tc>
        <w:tc>
          <w:tcPr>
            <w:tcW w:w="128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1.221.936,15</w:t>
            </w:r>
          </w:p>
        </w:tc>
        <w:tc>
          <w:tcPr>
            <w:tcW w:w="76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178,80</w:t>
            </w:r>
          </w:p>
        </w:tc>
      </w:tr>
      <w:tr w:rsidR="004832A0" w:rsidRPr="00F21CFD" w:rsidTr="00BC4FA3">
        <w:trPr>
          <w:trHeight w:val="255"/>
        </w:trPr>
        <w:tc>
          <w:tcPr>
            <w:tcW w:w="707"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168</w:t>
            </w:r>
          </w:p>
        </w:tc>
        <w:tc>
          <w:tcPr>
            <w:tcW w:w="358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Potraživanja za kazne i upravne mjere te ostale prihode</w:t>
            </w:r>
          </w:p>
        </w:tc>
        <w:tc>
          <w:tcPr>
            <w:tcW w:w="58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168</w:t>
            </w:r>
          </w:p>
        </w:tc>
        <w:tc>
          <w:tcPr>
            <w:tcW w:w="128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97.585,90</w:t>
            </w:r>
          </w:p>
        </w:tc>
        <w:tc>
          <w:tcPr>
            <w:tcW w:w="128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92.905,97</w:t>
            </w:r>
          </w:p>
        </w:tc>
        <w:tc>
          <w:tcPr>
            <w:tcW w:w="76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95,20</w:t>
            </w:r>
          </w:p>
        </w:tc>
      </w:tr>
      <w:tr w:rsidR="004832A0" w:rsidRPr="00F21CFD" w:rsidTr="00BC4FA3">
        <w:trPr>
          <w:trHeight w:val="255"/>
        </w:trPr>
        <w:tc>
          <w:tcPr>
            <w:tcW w:w="707" w:type="dxa"/>
            <w:tcBorders>
              <w:left w:val="single" w:sz="4" w:space="0" w:color="00000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169</w:t>
            </w:r>
          </w:p>
        </w:tc>
        <w:tc>
          <w:tcPr>
            <w:tcW w:w="3584" w:type="dxa"/>
            <w:tcBorders>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Ispravak vrijednosti potraživanja</w:t>
            </w:r>
          </w:p>
        </w:tc>
        <w:tc>
          <w:tcPr>
            <w:tcW w:w="583" w:type="dxa"/>
            <w:tcBorders>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168</w:t>
            </w:r>
          </w:p>
        </w:tc>
        <w:tc>
          <w:tcPr>
            <w:tcW w:w="1288" w:type="dxa"/>
            <w:tcBorders>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49.522,07</w:t>
            </w:r>
          </w:p>
        </w:tc>
        <w:tc>
          <w:tcPr>
            <w:tcW w:w="1287" w:type="dxa"/>
            <w:tcBorders>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51.890,71</w:t>
            </w:r>
          </w:p>
        </w:tc>
        <w:tc>
          <w:tcPr>
            <w:tcW w:w="765" w:type="dxa"/>
            <w:tcBorders>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104,8</w:t>
            </w:r>
          </w:p>
        </w:tc>
      </w:tr>
      <w:tr w:rsidR="004832A0" w:rsidRPr="00F21CFD" w:rsidTr="00BC4FA3">
        <w:trPr>
          <w:trHeight w:val="255"/>
        </w:trPr>
        <w:tc>
          <w:tcPr>
            <w:tcW w:w="707"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p>
        </w:tc>
        <w:tc>
          <w:tcPr>
            <w:tcW w:w="3584"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p>
        </w:tc>
        <w:tc>
          <w:tcPr>
            <w:tcW w:w="583"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p>
        </w:tc>
        <w:tc>
          <w:tcPr>
            <w:tcW w:w="128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p>
        </w:tc>
        <w:tc>
          <w:tcPr>
            <w:tcW w:w="1287"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p>
        </w:tc>
        <w:tc>
          <w:tcPr>
            <w:tcW w:w="76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p>
        </w:tc>
      </w:tr>
    </w:tbl>
    <w:p w:rsidR="004832A0" w:rsidRPr="00F21CFD" w:rsidRDefault="004832A0" w:rsidP="004832A0">
      <w:pPr>
        <w:spacing w:line="360" w:lineRule="auto"/>
        <w:jc w:val="both"/>
        <w:rPr>
          <w:rFonts w:ascii="Arial Narrow" w:hAnsi="Arial Narrow" w:cstheme="minorHAnsi"/>
          <w:color w:val="000000" w:themeColor="text1"/>
          <w:lang w:eastAsia="hr-HR"/>
        </w:rPr>
      </w:pPr>
    </w:p>
    <w:p w:rsidR="004832A0" w:rsidRPr="00F21CFD" w:rsidRDefault="004832A0" w:rsidP="004832A0">
      <w:pPr>
        <w:suppressAutoHyphens/>
        <w:jc w:val="both"/>
        <w:rPr>
          <w:rFonts w:ascii="Arial Narrow" w:hAnsi="Arial Narrow" w:cstheme="minorHAnsi"/>
          <w:color w:val="000000" w:themeColor="text1"/>
          <w:lang w:eastAsia="hr-HR"/>
        </w:rPr>
      </w:pPr>
      <w:r w:rsidRPr="00F21CFD">
        <w:rPr>
          <w:rFonts w:ascii="Arial Narrow" w:hAnsi="Arial Narrow" w:cstheme="minorHAnsi"/>
          <w:color w:val="000000" w:themeColor="text1"/>
          <w:lang w:eastAsia="hr-HR"/>
        </w:rPr>
        <w:t xml:space="preserve">Ukupne obveze smanjile su se za 1.382.724,08 eura, odnosno za 14,2% u odnosu na stanje obveza 1.1.2025. godine. </w:t>
      </w:r>
    </w:p>
    <w:p w:rsidR="008458A2" w:rsidRPr="002924DE" w:rsidRDefault="008458A2" w:rsidP="008458A2">
      <w:pPr>
        <w:spacing w:before="165" w:after="0" w:line="360" w:lineRule="auto"/>
        <w:rPr>
          <w:rFonts w:ascii="Arial Narrow" w:hAnsi="Arial Narrow"/>
          <w:b/>
          <w:color w:val="000000" w:themeColor="text1"/>
        </w:rPr>
      </w:pPr>
      <w:r w:rsidRPr="002924DE">
        <w:rPr>
          <w:rFonts w:ascii="Arial Narrow" w:eastAsia="Calibri" w:hAnsi="Arial Narrow" w:cs="Calibri"/>
          <w:b/>
          <w:bCs/>
          <w:color w:val="000000" w:themeColor="text1"/>
          <w:lang w:val="bs-Latn"/>
        </w:rPr>
        <w:t>Tablica</w:t>
      </w:r>
      <w:r w:rsidRPr="002924DE">
        <w:rPr>
          <w:rFonts w:ascii="Arial Narrow" w:eastAsia="Calibri" w:hAnsi="Arial Narrow" w:cs="Calibri"/>
          <w:b/>
          <w:bCs/>
          <w:color w:val="000000" w:themeColor="text1"/>
          <w:spacing w:val="-2"/>
          <w:lang w:val="bs-Latn"/>
        </w:rPr>
        <w:t xml:space="preserve"> </w:t>
      </w:r>
      <w:r w:rsidR="000A605C">
        <w:rPr>
          <w:rFonts w:ascii="Arial Narrow" w:eastAsia="Calibri" w:hAnsi="Arial Narrow" w:cs="Calibri"/>
          <w:b/>
          <w:bCs/>
          <w:color w:val="000000" w:themeColor="text1"/>
          <w:lang w:val="bs-Latn"/>
        </w:rPr>
        <w:t>20</w:t>
      </w:r>
      <w:r w:rsidRPr="002924DE">
        <w:rPr>
          <w:rFonts w:ascii="Arial Narrow" w:eastAsia="Calibri" w:hAnsi="Arial Narrow" w:cs="Calibri"/>
          <w:b/>
          <w:bCs/>
          <w:color w:val="000000" w:themeColor="text1"/>
          <w:spacing w:val="-3"/>
          <w:lang w:val="bs-Latn"/>
        </w:rPr>
        <w:t xml:space="preserve"> </w:t>
      </w:r>
      <w:r w:rsidRPr="002924DE">
        <w:rPr>
          <w:rFonts w:ascii="Arial Narrow" w:eastAsia="Calibri" w:hAnsi="Arial Narrow" w:cs="Calibri"/>
          <w:b/>
          <w:bCs/>
          <w:color w:val="000000" w:themeColor="text1"/>
          <w:lang w:val="bs-Latn"/>
        </w:rPr>
        <w:t>Obveze</w:t>
      </w:r>
      <w:r w:rsidRPr="002924DE">
        <w:rPr>
          <w:rFonts w:ascii="Arial Narrow" w:eastAsia="Calibri" w:hAnsi="Arial Narrow" w:cs="Calibri"/>
          <w:b/>
          <w:bCs/>
          <w:color w:val="000000" w:themeColor="text1"/>
          <w:spacing w:val="-3"/>
          <w:lang w:val="bs-Latn"/>
        </w:rPr>
        <w:t xml:space="preserve"> </w:t>
      </w:r>
      <w:r w:rsidRPr="002924DE">
        <w:rPr>
          <w:rFonts w:ascii="Arial Narrow" w:eastAsia="Calibri" w:hAnsi="Arial Narrow" w:cs="Calibri"/>
          <w:b/>
          <w:bCs/>
          <w:color w:val="000000" w:themeColor="text1"/>
          <w:lang w:val="bs-Latn"/>
        </w:rPr>
        <w:t>–</w:t>
      </w:r>
      <w:r w:rsidRPr="002924DE">
        <w:rPr>
          <w:rFonts w:ascii="Arial Narrow" w:eastAsia="Calibri" w:hAnsi="Arial Narrow" w:cs="Calibri"/>
          <w:b/>
          <w:bCs/>
          <w:color w:val="000000" w:themeColor="text1"/>
          <w:spacing w:val="-3"/>
          <w:lang w:val="bs-Latn"/>
        </w:rPr>
        <w:t xml:space="preserve"> </w:t>
      </w:r>
      <w:r w:rsidRPr="002924DE">
        <w:rPr>
          <w:rFonts w:ascii="Arial Narrow" w:eastAsia="Calibri" w:hAnsi="Arial Narrow" w:cs="Calibri"/>
          <w:b/>
          <w:bCs/>
          <w:color w:val="000000" w:themeColor="text1"/>
          <w:lang w:val="bs-Latn"/>
        </w:rPr>
        <w:t>izvadak</w:t>
      </w:r>
      <w:r w:rsidRPr="002924DE">
        <w:rPr>
          <w:rFonts w:ascii="Arial Narrow" w:eastAsia="Calibri" w:hAnsi="Arial Narrow" w:cs="Calibri"/>
          <w:b/>
          <w:bCs/>
          <w:color w:val="000000" w:themeColor="text1"/>
          <w:spacing w:val="-1"/>
          <w:lang w:val="bs-Latn"/>
        </w:rPr>
        <w:t xml:space="preserve"> </w:t>
      </w:r>
      <w:r w:rsidRPr="002924DE">
        <w:rPr>
          <w:rFonts w:ascii="Arial Narrow" w:eastAsia="Calibri" w:hAnsi="Arial Narrow" w:cs="Calibri"/>
          <w:b/>
          <w:bCs/>
          <w:color w:val="000000" w:themeColor="text1"/>
          <w:lang w:val="bs-Latn"/>
        </w:rPr>
        <w:t>iz</w:t>
      </w:r>
      <w:r w:rsidRPr="002924DE">
        <w:rPr>
          <w:rFonts w:ascii="Arial Narrow" w:eastAsia="Calibri" w:hAnsi="Arial Narrow" w:cs="Calibri"/>
          <w:b/>
          <w:bCs/>
          <w:color w:val="000000" w:themeColor="text1"/>
          <w:spacing w:val="-3"/>
          <w:lang w:val="bs-Latn"/>
        </w:rPr>
        <w:t xml:space="preserve"> </w:t>
      </w:r>
      <w:r w:rsidRPr="002924DE">
        <w:rPr>
          <w:rFonts w:ascii="Arial Narrow" w:eastAsia="Calibri" w:hAnsi="Arial Narrow" w:cs="Calibri"/>
          <w:b/>
          <w:bCs/>
          <w:color w:val="000000" w:themeColor="text1"/>
          <w:lang w:val="bs-Latn"/>
        </w:rPr>
        <w:t>Bilance</w:t>
      </w:r>
    </w:p>
    <w:tbl>
      <w:tblPr>
        <w:tblW w:w="8350" w:type="dxa"/>
        <w:tblInd w:w="113" w:type="dxa"/>
        <w:tblLayout w:type="fixed"/>
        <w:tblLook w:val="04A0" w:firstRow="1" w:lastRow="0" w:firstColumn="1" w:lastColumn="0" w:noHBand="0" w:noVBand="1"/>
      </w:tblPr>
      <w:tblGrid>
        <w:gridCol w:w="815"/>
        <w:gridCol w:w="3158"/>
        <w:gridCol w:w="669"/>
        <w:gridCol w:w="1395"/>
        <w:gridCol w:w="1418"/>
        <w:gridCol w:w="895"/>
      </w:tblGrid>
      <w:tr w:rsidR="004832A0" w:rsidRPr="00F21CFD" w:rsidTr="00BC4FA3">
        <w:trPr>
          <w:trHeight w:val="255"/>
        </w:trPr>
        <w:tc>
          <w:tcPr>
            <w:tcW w:w="815" w:type="dxa"/>
            <w:tcBorders>
              <w:top w:val="single" w:sz="4" w:space="0" w:color="C0C0C0"/>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 Račun iz rač. Plana</w:t>
            </w:r>
          </w:p>
        </w:tc>
        <w:tc>
          <w:tcPr>
            <w:tcW w:w="3158"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OPIS</w:t>
            </w:r>
          </w:p>
        </w:tc>
        <w:tc>
          <w:tcPr>
            <w:tcW w:w="669"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AOP</w:t>
            </w:r>
          </w:p>
        </w:tc>
        <w:tc>
          <w:tcPr>
            <w:tcW w:w="1395"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Stanje 1.1.2025</w:t>
            </w:r>
          </w:p>
        </w:tc>
        <w:tc>
          <w:tcPr>
            <w:tcW w:w="1418" w:type="dxa"/>
            <w:tcBorders>
              <w:top w:val="single" w:sz="4" w:space="0" w:color="C0C0C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Stanje 31.12.2025</w:t>
            </w:r>
          </w:p>
        </w:tc>
        <w:tc>
          <w:tcPr>
            <w:tcW w:w="895" w:type="dxa"/>
            <w:tcBorders>
              <w:top w:val="single" w:sz="4" w:space="0" w:color="C0C0C0"/>
              <w:bottom w:val="single" w:sz="4" w:space="0" w:color="C0C0C0"/>
              <w:right w:val="single" w:sz="4" w:space="0" w:color="000000"/>
            </w:tcBorders>
            <w:shd w:val="clear" w:color="auto" w:fill="auto"/>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Indeks 5/4</w:t>
            </w: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 xml:space="preserve">Obveze (šifra 23+24+25+26+29) </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9.711.008,21</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8.328.284,13</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85,8</w:t>
            </w: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23</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Obveze za rashode poslovanja (šifre 231 do 234+235 do 239)</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23</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9.648.536,60</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4.482.251,50</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46,5</w:t>
            </w: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231</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Obveze za zaposlene</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231</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2.142.115,12</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2.352.311,73</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109,8</w:t>
            </w: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232</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Obveze za materijalne rashode</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232</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3.748.090,91</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2.067.524,76</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55,2</w:t>
            </w: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234</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Obveze za financijske rashode</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234</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10,16</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46.928,03</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239</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Ostale tekuće obveze</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239</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3.757.967,25</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15.486,98</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0,4</w:t>
            </w: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24</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Obveze za nabavu nefinancijske imovine</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24</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26.368,46</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116.790,99</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442,90-</w:t>
            </w:r>
          </w:p>
        </w:tc>
      </w:tr>
      <w:tr w:rsidR="004832A0" w:rsidRPr="00F21CFD" w:rsidTr="00BC4FA3">
        <w:trPr>
          <w:trHeight w:val="255"/>
        </w:trPr>
        <w:tc>
          <w:tcPr>
            <w:tcW w:w="815" w:type="dxa"/>
            <w:tcBorders>
              <w:left w:val="single" w:sz="4" w:space="0" w:color="000000"/>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26</w:t>
            </w:r>
          </w:p>
        </w:tc>
        <w:tc>
          <w:tcPr>
            <w:tcW w:w="315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rPr>
                <w:rFonts w:ascii="Arial Narrow" w:eastAsia="Times New Roman" w:hAnsi="Arial Narrow" w:cstheme="minorHAnsi"/>
                <w:color w:val="000000" w:themeColor="text1"/>
                <w:lang w:eastAsia="hr-HR"/>
              </w:rPr>
            </w:pPr>
            <w:r w:rsidRPr="00F21CFD">
              <w:rPr>
                <w:rFonts w:ascii="Arial Narrow" w:eastAsia="Times New Roman" w:hAnsi="Arial Narrow" w:cstheme="minorHAnsi"/>
                <w:color w:val="000000" w:themeColor="text1"/>
                <w:lang w:eastAsia="hr-HR"/>
              </w:rPr>
              <w:t>Obveze za kredite i zajmove (AOP 201+218)</w:t>
            </w:r>
          </w:p>
        </w:tc>
        <w:tc>
          <w:tcPr>
            <w:tcW w:w="669"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center"/>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26</w:t>
            </w:r>
          </w:p>
        </w:tc>
        <w:tc>
          <w:tcPr>
            <w:tcW w:w="1395"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30.526,12</w:t>
            </w:r>
          </w:p>
        </w:tc>
        <w:tc>
          <w:tcPr>
            <w:tcW w:w="1418" w:type="dxa"/>
            <w:tcBorders>
              <w:bottom w:val="single" w:sz="4" w:space="0" w:color="C0C0C0"/>
              <w:right w:val="single" w:sz="4" w:space="0" w:color="00008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b/>
                <w:bCs/>
                <w:color w:val="000000" w:themeColor="text1"/>
                <w:lang w:eastAsia="hr-HR"/>
              </w:rPr>
            </w:pPr>
            <w:r w:rsidRPr="00F21CFD">
              <w:rPr>
                <w:rFonts w:ascii="Arial Narrow" w:eastAsia="Times New Roman" w:hAnsi="Arial Narrow" w:cstheme="minorHAnsi"/>
                <w:b/>
                <w:bCs/>
                <w:color w:val="000000" w:themeColor="text1"/>
                <w:lang w:eastAsia="hr-HR"/>
              </w:rPr>
              <w:t>0,00</w:t>
            </w:r>
          </w:p>
        </w:tc>
        <w:tc>
          <w:tcPr>
            <w:tcW w:w="895" w:type="dxa"/>
            <w:tcBorders>
              <w:bottom w:val="single" w:sz="4" w:space="0" w:color="C0C0C0"/>
              <w:right w:val="single" w:sz="4" w:space="0" w:color="000000"/>
            </w:tcBorders>
            <w:shd w:val="clear" w:color="auto" w:fill="auto"/>
            <w:vAlign w:val="center"/>
          </w:tcPr>
          <w:p w:rsidR="004832A0" w:rsidRPr="00F21CFD" w:rsidRDefault="004832A0" w:rsidP="004832A0">
            <w:pPr>
              <w:widowControl w:val="0"/>
              <w:suppressAutoHyphens/>
              <w:spacing w:after="0" w:line="240" w:lineRule="auto"/>
              <w:jc w:val="right"/>
              <w:rPr>
                <w:rFonts w:ascii="Arial Narrow" w:eastAsia="Times New Roman" w:hAnsi="Arial Narrow" w:cstheme="minorHAnsi"/>
                <w:color w:val="000000" w:themeColor="text1"/>
                <w:lang w:eastAsia="hr-HR"/>
              </w:rPr>
            </w:pPr>
          </w:p>
        </w:tc>
      </w:tr>
    </w:tbl>
    <w:p w:rsidR="00BC355E" w:rsidRDefault="00BC355E" w:rsidP="004832A0">
      <w:pPr>
        <w:suppressAutoHyphens/>
        <w:spacing w:line="360" w:lineRule="auto"/>
        <w:rPr>
          <w:rFonts w:ascii="Arial Narrow" w:hAnsi="Arial Narrow" w:cstheme="minorHAnsi"/>
          <w:b/>
          <w:color w:val="000000" w:themeColor="text1"/>
          <w:lang w:eastAsia="hr-HR"/>
        </w:rPr>
      </w:pPr>
    </w:p>
    <w:p w:rsidR="004832A0" w:rsidRPr="00F21CFD" w:rsidRDefault="004832A0" w:rsidP="004832A0">
      <w:pPr>
        <w:suppressAutoHyphens/>
        <w:spacing w:line="360" w:lineRule="auto"/>
        <w:rPr>
          <w:rFonts w:ascii="Arial Narrow" w:hAnsi="Arial Narrow" w:cstheme="minorHAnsi"/>
          <w:color w:val="000000" w:themeColor="text1"/>
          <w:lang w:eastAsia="hr-HR"/>
        </w:rPr>
      </w:pPr>
      <w:r w:rsidRPr="00F21CFD">
        <w:rPr>
          <w:rFonts w:ascii="Arial Narrow" w:hAnsi="Arial Narrow" w:cstheme="minorHAnsi"/>
          <w:b/>
          <w:color w:val="000000" w:themeColor="text1"/>
          <w:lang w:eastAsia="hr-HR"/>
        </w:rPr>
        <w:t>O</w:t>
      </w:r>
      <w:r w:rsidRPr="00F21CFD">
        <w:rPr>
          <w:rFonts w:ascii="Arial Narrow" w:hAnsi="Arial Narrow" w:cstheme="minorHAnsi"/>
          <w:color w:val="000000" w:themeColor="text1"/>
          <w:lang w:eastAsia="hr-HR"/>
        </w:rPr>
        <w:t>bveze za rashode poslovanja smanjile su se zbog podmirenja obveza prema dobavljačima lijekova i potrošnog medicinskog materijala nakon provedene  dvije sanacije, sukladno odlukama Vlade RH. S 31.12.2025. godine, rok plaćanja obveza za lijekove i potrošni medicinski materijal smanjen je na 43 dana od dana dospijeća računa. Porast obveza za zaposlene u odnosu na 1.1.2025. godine nastali su zbog povećanja osnovice od 1.2.2025 i 1.9. 2025. godine, sukladno odluci Vlade RH (NN 155/2024).</w:t>
      </w:r>
    </w:p>
    <w:p w:rsidR="004832A0" w:rsidRPr="00F21CFD" w:rsidRDefault="004832A0" w:rsidP="004832A0">
      <w:pPr>
        <w:suppressAutoHyphens/>
        <w:spacing w:line="360" w:lineRule="auto"/>
        <w:rPr>
          <w:rFonts w:ascii="Arial Narrow" w:hAnsi="Arial Narrow" w:cstheme="minorHAnsi"/>
          <w:color w:val="000000" w:themeColor="text1"/>
          <w:lang w:eastAsia="hr-HR"/>
        </w:rPr>
      </w:pPr>
      <w:r w:rsidRPr="00F21CFD">
        <w:rPr>
          <w:rFonts w:ascii="Arial Narrow" w:hAnsi="Arial Narrow" w:cstheme="minorHAnsi"/>
          <w:color w:val="000000" w:themeColor="text1"/>
        </w:rPr>
        <w:lastRenderedPageBreak/>
        <w:t>U svrhu  pokrića dijela troška koji nije sufinanciran sredstvima iz europskih fondova za projekt Energetske obnove zgrada O</w:t>
      </w:r>
      <w:r w:rsidR="00494D1D">
        <w:rPr>
          <w:rFonts w:ascii="Arial Narrow" w:hAnsi="Arial Narrow" w:cstheme="minorHAnsi"/>
          <w:color w:val="000000" w:themeColor="text1"/>
        </w:rPr>
        <w:t>ŽB Požega, 27.11.2019. godine, b</w:t>
      </w:r>
      <w:r w:rsidRPr="00F21CFD">
        <w:rPr>
          <w:rFonts w:ascii="Arial Narrow" w:hAnsi="Arial Narrow" w:cstheme="minorHAnsi"/>
          <w:color w:val="000000" w:themeColor="text1"/>
        </w:rPr>
        <w:t>olnica je podigla kredit u iznosu od 2.300.000,00 kn. Kredit je podignut uz suglasnost Upravnog vijeća (Ur.broj: 01-8/53-14/1-2019 od 18.10.2019.) i suglasnost Požeško-slavonske županije (klasa:402-01/18-01/11, ur.broj:2177/1-08-08/1-18-3 od 30.10.2019.), s rokom vraćanja 60 mjeseci iz vlastitih sredstava koje će Bolnica ostvariti iz ušteda na energiji. U 2025. godini otplaćeno je 30.526 eura kredita i s 30.6.2025. godine kredit je u potpunosti zatvoren.</w:t>
      </w:r>
    </w:p>
    <w:p w:rsidR="004832A0" w:rsidRPr="00F21CFD" w:rsidRDefault="004832A0" w:rsidP="004832A0">
      <w:pPr>
        <w:suppressAutoHyphens/>
        <w:spacing w:after="0" w:line="360" w:lineRule="auto"/>
        <w:contextualSpacing/>
        <w:jc w:val="both"/>
        <w:rPr>
          <w:rFonts w:ascii="Arial Narrow" w:hAnsi="Arial Narrow" w:cstheme="minorHAnsi"/>
          <w:color w:val="000000" w:themeColor="text1"/>
        </w:rPr>
      </w:pPr>
      <w:r w:rsidRPr="00F21CFD">
        <w:rPr>
          <w:rFonts w:ascii="Arial Narrow" w:hAnsi="Arial Narrow" w:cstheme="minorHAnsi"/>
          <w:color w:val="000000" w:themeColor="text1"/>
        </w:rPr>
        <w:t xml:space="preserve">Na početku izvještajnog razdoblja stanje obveza bilo je veće od stanja obveza na kraju izvještajnog razdoblja za 1.377.147,05 eura. Smanjenje nepodmirenih obveza u 2025. godini dovelo je i do smanjenja rokova plaćanja, što je omogućilo </w:t>
      </w:r>
      <w:r w:rsidR="00B707F7">
        <w:rPr>
          <w:rFonts w:ascii="Arial Narrow" w:hAnsi="Arial Narrow" w:cstheme="minorHAnsi"/>
          <w:color w:val="000000" w:themeColor="text1"/>
        </w:rPr>
        <w:t>neo</w:t>
      </w:r>
      <w:r w:rsidRPr="00F21CFD">
        <w:rPr>
          <w:rFonts w:ascii="Arial Narrow" w:hAnsi="Arial Narrow" w:cstheme="minorHAnsi"/>
          <w:color w:val="000000" w:themeColor="text1"/>
        </w:rPr>
        <w:t xml:space="preserve">metan </w:t>
      </w:r>
      <w:r w:rsidR="00494D1D">
        <w:rPr>
          <w:rFonts w:ascii="Arial Narrow" w:hAnsi="Arial Narrow" w:cstheme="minorHAnsi"/>
          <w:color w:val="000000" w:themeColor="text1"/>
        </w:rPr>
        <w:t>rad i opskrbu b</w:t>
      </w:r>
      <w:r w:rsidRPr="00F21CFD">
        <w:rPr>
          <w:rFonts w:ascii="Arial Narrow" w:hAnsi="Arial Narrow" w:cstheme="minorHAnsi"/>
          <w:color w:val="000000" w:themeColor="text1"/>
        </w:rPr>
        <w:t>olnice</w:t>
      </w:r>
      <w:r w:rsidR="00B707F7">
        <w:rPr>
          <w:rFonts w:ascii="Arial Narrow" w:hAnsi="Arial Narrow" w:cstheme="minorHAnsi"/>
          <w:color w:val="000000" w:themeColor="text1"/>
        </w:rPr>
        <w:t>, a u slj</w:t>
      </w:r>
      <w:r w:rsidRPr="00F21CFD">
        <w:rPr>
          <w:rFonts w:ascii="Arial Narrow" w:hAnsi="Arial Narrow" w:cstheme="minorHAnsi"/>
          <w:color w:val="000000" w:themeColor="text1"/>
        </w:rPr>
        <w:t xml:space="preserve">edećoj godini smanjenje troškova za financijske rashode zbog manjih troškova zateznih kamata koje bolnica plaća dobavljačima zbog kašnjenja u plaćanju obveza.  </w:t>
      </w:r>
    </w:p>
    <w:p w:rsidR="004832A0" w:rsidRPr="00F21CFD" w:rsidRDefault="004832A0" w:rsidP="004832A0">
      <w:pPr>
        <w:suppressAutoHyphens/>
        <w:spacing w:after="0" w:line="360" w:lineRule="auto"/>
        <w:contextualSpacing/>
        <w:jc w:val="both"/>
        <w:rPr>
          <w:rFonts w:ascii="Arial Narrow" w:hAnsi="Arial Narrow" w:cstheme="minorHAnsi"/>
          <w:b/>
          <w:color w:val="000000" w:themeColor="text1"/>
        </w:rPr>
      </w:pPr>
    </w:p>
    <w:p w:rsidR="004832A0" w:rsidRPr="00F21CFD" w:rsidRDefault="00494D1D" w:rsidP="004832A0">
      <w:pPr>
        <w:suppressAutoHyphens/>
        <w:spacing w:after="0" w:line="360" w:lineRule="auto"/>
        <w:contextualSpacing/>
        <w:jc w:val="both"/>
        <w:rPr>
          <w:rFonts w:ascii="Arial Narrow" w:hAnsi="Arial Narrow" w:cstheme="minorHAnsi"/>
          <w:color w:val="000000" w:themeColor="text1"/>
        </w:rPr>
      </w:pPr>
      <w:r>
        <w:rPr>
          <w:rFonts w:ascii="Arial Narrow" w:hAnsi="Arial Narrow" w:cstheme="minorHAnsi"/>
          <w:color w:val="000000" w:themeColor="text1"/>
        </w:rPr>
        <w:t>U 2025. godini b</w:t>
      </w:r>
      <w:r w:rsidR="004832A0" w:rsidRPr="00F21CFD">
        <w:rPr>
          <w:rFonts w:ascii="Arial Narrow" w:hAnsi="Arial Narrow" w:cstheme="minorHAnsi"/>
          <w:color w:val="000000" w:themeColor="text1"/>
        </w:rPr>
        <w:t>olnica je podmirila obveze u iznosu od 45.498.405,17 eura. Sredstva su prikupljena prvenstveno uspješnim izvršenjem ugovorenih usluga s HZZO-om, namjenskim sredstvima iz nadležnog proračuna, zatim ostvarenim prihodom od korisnika z</w:t>
      </w:r>
      <w:r w:rsidR="00B707F7">
        <w:rPr>
          <w:rFonts w:ascii="Arial Narrow" w:hAnsi="Arial Narrow" w:cstheme="minorHAnsi"/>
          <w:color w:val="000000" w:themeColor="text1"/>
        </w:rPr>
        <w:t>dravstvenih usluga izvan HZZO-a</w:t>
      </w:r>
      <w:r w:rsidR="004832A0" w:rsidRPr="00F21CFD">
        <w:rPr>
          <w:rFonts w:ascii="Arial Narrow" w:hAnsi="Arial Narrow" w:cstheme="minorHAnsi"/>
          <w:color w:val="000000" w:themeColor="text1"/>
        </w:rPr>
        <w:t xml:space="preserve"> te prihodom  od izvanproračunskih korisnika i donacija. </w:t>
      </w:r>
    </w:p>
    <w:p w:rsidR="004832A0" w:rsidRPr="00F21CFD" w:rsidRDefault="004832A0" w:rsidP="004832A0">
      <w:pPr>
        <w:suppressAutoHyphens/>
        <w:spacing w:after="0" w:line="360" w:lineRule="auto"/>
        <w:contextualSpacing/>
        <w:jc w:val="both"/>
        <w:rPr>
          <w:rFonts w:ascii="Arial Narrow" w:hAnsi="Arial Narrow" w:cstheme="minorHAnsi"/>
          <w:color w:val="000000" w:themeColor="text1"/>
        </w:rPr>
      </w:pPr>
    </w:p>
    <w:p w:rsidR="004832A0" w:rsidRPr="00F21CFD" w:rsidRDefault="004832A0" w:rsidP="004832A0">
      <w:pPr>
        <w:suppressAutoHyphens/>
        <w:spacing w:after="0" w:line="360" w:lineRule="auto"/>
        <w:jc w:val="both"/>
        <w:rPr>
          <w:rFonts w:ascii="Arial Narrow" w:hAnsi="Arial Narrow" w:cstheme="minorHAnsi"/>
          <w:color w:val="000000" w:themeColor="text1"/>
        </w:rPr>
      </w:pPr>
      <w:r w:rsidRPr="00F21CFD">
        <w:rPr>
          <w:rFonts w:ascii="Arial Narrow" w:hAnsi="Arial Narrow" w:cstheme="minorHAnsi"/>
          <w:color w:val="000000" w:themeColor="text1"/>
        </w:rPr>
        <w:t xml:space="preserve">Na dan 31.12.2025. godine ukupne dospjele obveze iznosile su 548.504,80 eura. Prema strukturi, sve dospjele obveze odnose se na materijalne rashode, odnosno na obveze prema dobavljačima lijekova i potrošnog medicinskog materijala. Sve dospjele obveza nalaze se u rokovima između 1 – 60 dana dospijeća, a najstarija neplaćena obveza je 43 dana od dana dospijeća. </w:t>
      </w:r>
    </w:p>
    <w:p w:rsidR="004832A0" w:rsidRPr="00F21CFD" w:rsidRDefault="004832A0" w:rsidP="004832A0">
      <w:pPr>
        <w:suppressAutoHyphens/>
        <w:spacing w:after="0" w:line="360" w:lineRule="auto"/>
        <w:jc w:val="both"/>
        <w:rPr>
          <w:rFonts w:ascii="Arial Narrow" w:hAnsi="Arial Narrow" w:cstheme="minorHAnsi"/>
          <w:color w:val="000000" w:themeColor="text1"/>
        </w:rPr>
      </w:pPr>
    </w:p>
    <w:p w:rsidR="004832A0" w:rsidRPr="00F21CFD" w:rsidRDefault="004832A0" w:rsidP="004832A0">
      <w:pPr>
        <w:suppressAutoHyphens/>
        <w:spacing w:after="0" w:line="360" w:lineRule="auto"/>
        <w:jc w:val="both"/>
        <w:rPr>
          <w:rFonts w:ascii="Arial Narrow" w:hAnsi="Arial Narrow" w:cstheme="minorHAnsi"/>
          <w:color w:val="000000" w:themeColor="text1"/>
        </w:rPr>
      </w:pPr>
      <w:r w:rsidRPr="00F21CFD">
        <w:rPr>
          <w:rFonts w:ascii="Arial Narrow" w:hAnsi="Arial Narrow" w:cstheme="minorHAnsi"/>
          <w:color w:val="000000" w:themeColor="text1"/>
        </w:rPr>
        <w:t>Na dan 31.12.2025. godine nedospjele obveze iznose 7.779.779,33 eura. Obveze za rashode poslovanja čine 50,49% ukupnih nedospjelih obveza. Obveze za predujmove prema HZZO-u, jamčevine i depozite iznose 47,94% ukupnih nedospjelih obveza. Nedospjele obveze za nabavu nefinancijske imovine iznose 1,5% ukupnih nedospjelih obveza. Nedospjele obveze prema suradnim ustanovama iznose 0,07%.</w:t>
      </w:r>
    </w:p>
    <w:p w:rsidR="004832A0" w:rsidRPr="00F21CFD" w:rsidRDefault="004832A0" w:rsidP="004832A0">
      <w:pPr>
        <w:suppressAutoHyphens/>
        <w:spacing w:after="0" w:line="360" w:lineRule="auto"/>
        <w:jc w:val="both"/>
        <w:rPr>
          <w:rFonts w:ascii="Arial Narrow" w:hAnsi="Arial Narrow" w:cstheme="minorHAnsi"/>
          <w:color w:val="000000" w:themeColor="text1"/>
        </w:rPr>
      </w:pPr>
    </w:p>
    <w:p w:rsidR="004832A0" w:rsidRPr="00F21CFD" w:rsidRDefault="004832A0" w:rsidP="004832A0">
      <w:pPr>
        <w:suppressAutoHyphens/>
        <w:spacing w:after="0" w:line="360" w:lineRule="auto"/>
        <w:jc w:val="both"/>
        <w:rPr>
          <w:rFonts w:ascii="Arial Narrow" w:hAnsi="Arial Narrow" w:cstheme="minorHAnsi"/>
          <w:color w:val="000000" w:themeColor="text1"/>
        </w:rPr>
      </w:pPr>
      <w:r w:rsidRPr="00F21CFD">
        <w:rPr>
          <w:rFonts w:ascii="Arial Narrow" w:hAnsi="Arial Narrow" w:cstheme="minorHAnsi"/>
          <w:color w:val="000000" w:themeColor="text1"/>
        </w:rPr>
        <w:t>Sukladno članku 18. Pravilnika o financijskom izvještavanju, navodimo kako su ugovorom nametnute nerealno niske cijene zdravstvenih usluga i nedostatan bolnički limiti u odnosu na zakonom određena prava na zdravstvenu zaštitu korisnika, razlozi koji su doveli do stanja dospjelih obveza na kraju izvještajnog razdoblja i prekoračenja rokova p</w:t>
      </w:r>
      <w:r w:rsidR="00B707F7">
        <w:rPr>
          <w:rFonts w:ascii="Arial Narrow" w:hAnsi="Arial Narrow" w:cstheme="minorHAnsi"/>
          <w:color w:val="000000" w:themeColor="text1"/>
        </w:rPr>
        <w:t>laćanja obveza. U 2025. godini b</w:t>
      </w:r>
      <w:r w:rsidRPr="00F21CFD">
        <w:rPr>
          <w:rFonts w:ascii="Arial Narrow" w:hAnsi="Arial Narrow" w:cstheme="minorHAnsi"/>
          <w:color w:val="000000" w:themeColor="text1"/>
        </w:rPr>
        <w:t>olnica je smanjila rokove plaćanja dospjelih obveza i vrijednost neplaćenih obveza.</w:t>
      </w:r>
    </w:p>
    <w:p w:rsidR="004832A0" w:rsidRDefault="004832A0" w:rsidP="004832A0">
      <w:pPr>
        <w:spacing w:line="360" w:lineRule="auto"/>
        <w:jc w:val="both"/>
        <w:rPr>
          <w:rFonts w:ascii="Arial Narrow" w:hAnsi="Arial Narrow" w:cstheme="minorHAnsi"/>
          <w:color w:val="000000" w:themeColor="text1"/>
        </w:rPr>
      </w:pPr>
      <w:bookmarkStart w:id="25" w:name="_Toc161128315"/>
    </w:p>
    <w:p w:rsidR="00494D1D" w:rsidRDefault="00494D1D" w:rsidP="004832A0">
      <w:pPr>
        <w:spacing w:line="360" w:lineRule="auto"/>
        <w:jc w:val="both"/>
        <w:rPr>
          <w:rFonts w:ascii="Arial Narrow" w:hAnsi="Arial Narrow" w:cstheme="minorHAnsi"/>
          <w:color w:val="000000" w:themeColor="text1"/>
        </w:rPr>
      </w:pPr>
    </w:p>
    <w:p w:rsidR="00494D1D" w:rsidRDefault="00494D1D" w:rsidP="004832A0">
      <w:pPr>
        <w:spacing w:line="360" w:lineRule="auto"/>
        <w:jc w:val="both"/>
        <w:rPr>
          <w:rFonts w:ascii="Arial Narrow" w:hAnsi="Arial Narrow" w:cstheme="minorHAnsi"/>
          <w:color w:val="000000" w:themeColor="text1"/>
        </w:rPr>
      </w:pPr>
    </w:p>
    <w:p w:rsidR="005D2400" w:rsidRDefault="005D2400" w:rsidP="004832A0">
      <w:pPr>
        <w:spacing w:line="360" w:lineRule="auto"/>
        <w:jc w:val="both"/>
        <w:rPr>
          <w:rFonts w:ascii="Arial Narrow" w:hAnsi="Arial Narrow" w:cstheme="minorHAnsi"/>
          <w:color w:val="000000" w:themeColor="text1"/>
        </w:rPr>
      </w:pPr>
    </w:p>
    <w:p w:rsidR="005D2400" w:rsidRPr="00F21CFD" w:rsidRDefault="005D2400" w:rsidP="004832A0">
      <w:pPr>
        <w:spacing w:line="360" w:lineRule="auto"/>
        <w:jc w:val="both"/>
        <w:rPr>
          <w:rFonts w:ascii="Arial Narrow" w:hAnsi="Arial Narrow" w:cstheme="minorHAnsi"/>
          <w:color w:val="000000" w:themeColor="text1"/>
        </w:rPr>
      </w:pPr>
    </w:p>
    <w:p w:rsidR="004832A0" w:rsidRPr="00DB1BD7" w:rsidRDefault="00DB1BD7" w:rsidP="00DB1BD7">
      <w:pPr>
        <w:pStyle w:val="naslov20"/>
      </w:pPr>
      <w:bookmarkStart w:id="26" w:name="_Toc194053522"/>
      <w:bookmarkStart w:id="27" w:name="_Toc226539809"/>
      <w:r w:rsidRPr="00DB1BD7">
        <w:t xml:space="preserve">4.8. </w:t>
      </w:r>
      <w:r w:rsidR="004832A0" w:rsidRPr="00DB1BD7">
        <w:t>FINANCIJSKI REZULTAT POSLOVANJA</w:t>
      </w:r>
      <w:bookmarkEnd w:id="25"/>
      <w:bookmarkEnd w:id="26"/>
      <w:bookmarkEnd w:id="27"/>
    </w:p>
    <w:p w:rsidR="00494D1D" w:rsidRPr="00494D1D" w:rsidRDefault="00494D1D" w:rsidP="00494D1D">
      <w:pPr>
        <w:rPr>
          <w:lang w:eastAsia="hr-HR"/>
        </w:rPr>
      </w:pPr>
    </w:p>
    <w:p w:rsidR="001B4198" w:rsidRDefault="004832A0" w:rsidP="001B4198">
      <w:pPr>
        <w:suppressAutoHyphens/>
        <w:spacing w:after="0" w:line="360" w:lineRule="auto"/>
        <w:ind w:firstLine="708"/>
        <w:jc w:val="both"/>
        <w:rPr>
          <w:rFonts w:ascii="Arial Narrow" w:hAnsi="Arial Narrow" w:cstheme="minorHAnsi"/>
          <w:color w:val="000000" w:themeColor="text1"/>
        </w:rPr>
      </w:pPr>
      <w:r w:rsidRPr="00F21CFD">
        <w:rPr>
          <w:rFonts w:ascii="Arial Narrow" w:hAnsi="Arial Narrow" w:cstheme="minorHAnsi"/>
          <w:color w:val="000000" w:themeColor="text1"/>
        </w:rPr>
        <w:t>Višak prihoda i primitaka ostvaren u razdoblju 1.1.-31.12.2025. godi</w:t>
      </w:r>
      <w:r w:rsidR="001B4198">
        <w:rPr>
          <w:rFonts w:ascii="Arial Narrow" w:hAnsi="Arial Narrow" w:cstheme="minorHAnsi"/>
          <w:color w:val="000000" w:themeColor="text1"/>
        </w:rPr>
        <w:t xml:space="preserve">ne iznosio je 256.473,25 eura. </w:t>
      </w:r>
      <w:r w:rsidRPr="00F21CFD">
        <w:rPr>
          <w:rFonts w:ascii="Arial Narrow" w:hAnsi="Arial Narrow" w:cstheme="minorHAnsi"/>
          <w:color w:val="000000" w:themeColor="text1"/>
        </w:rPr>
        <w:t xml:space="preserve">Višak prihoda nad izdacima ostvaren je unatoč povećanim izdacima zbog povećanja cijena, povećanja rashoda za posebno skupe lijekove, porasta rashoda za zaposlene. </w:t>
      </w:r>
    </w:p>
    <w:p w:rsidR="004832A0" w:rsidRPr="001B4198" w:rsidRDefault="004832A0" w:rsidP="001B4198">
      <w:pPr>
        <w:suppressAutoHyphens/>
        <w:spacing w:after="0" w:line="360" w:lineRule="auto"/>
        <w:ind w:firstLine="708"/>
        <w:jc w:val="both"/>
        <w:rPr>
          <w:rFonts w:ascii="Arial Narrow" w:hAnsi="Arial Narrow" w:cstheme="minorHAnsi"/>
          <w:color w:val="000000" w:themeColor="text1"/>
        </w:rPr>
      </w:pPr>
      <w:r w:rsidRPr="00F21CFD">
        <w:rPr>
          <w:rFonts w:ascii="Arial Narrow" w:hAnsi="Arial Narrow" w:cstheme="minorHAnsi"/>
          <w:color w:val="000000" w:themeColor="text1"/>
        </w:rPr>
        <w:t>Zbog pove</w:t>
      </w:r>
      <w:r w:rsidR="00494D1D">
        <w:rPr>
          <w:rFonts w:ascii="Arial Narrow" w:hAnsi="Arial Narrow" w:cstheme="minorHAnsi"/>
          <w:color w:val="000000" w:themeColor="text1"/>
        </w:rPr>
        <w:t>ćanih izdataka na koje b</w:t>
      </w:r>
      <w:r w:rsidRPr="00F21CFD">
        <w:rPr>
          <w:rFonts w:ascii="Arial Narrow" w:hAnsi="Arial Narrow" w:cstheme="minorHAnsi"/>
          <w:color w:val="000000" w:themeColor="text1"/>
        </w:rPr>
        <w:t xml:space="preserve">olnica ne može utjecati, uplaćena </w:t>
      </w:r>
      <w:r w:rsidR="00494D1D" w:rsidRPr="00F21CFD">
        <w:rPr>
          <w:rFonts w:ascii="Arial Narrow" w:hAnsi="Arial Narrow" w:cstheme="minorHAnsi"/>
          <w:color w:val="000000" w:themeColor="text1"/>
        </w:rPr>
        <w:t xml:space="preserve">su </w:t>
      </w:r>
      <w:r w:rsidRPr="00F21CFD">
        <w:rPr>
          <w:rFonts w:ascii="Arial Narrow" w:hAnsi="Arial Narrow" w:cstheme="minorHAnsi"/>
          <w:color w:val="000000" w:themeColor="text1"/>
        </w:rPr>
        <w:t xml:space="preserve">namjenska sredstva iz Državnog proračuna </w:t>
      </w:r>
      <w:r w:rsidRPr="00F21CFD">
        <w:rPr>
          <w:rFonts w:ascii="Arial Narrow" w:hAnsi="Arial Narrow" w:cstheme="minorHAnsi"/>
          <w:bCs/>
          <w:color w:val="000000" w:themeColor="text1"/>
        </w:rPr>
        <w:t>za podmirenje dospjelih obveza prema dobavljačima lijekova i potrošnog medicinskog materijala. Prihod</w:t>
      </w:r>
      <w:r w:rsidR="00773834">
        <w:rPr>
          <w:rFonts w:ascii="Arial Narrow" w:hAnsi="Arial Narrow" w:cstheme="minorHAnsi"/>
          <w:bCs/>
          <w:color w:val="000000" w:themeColor="text1"/>
        </w:rPr>
        <w:t xml:space="preserve"> za kapitalne projekte koje je b</w:t>
      </w:r>
      <w:r w:rsidRPr="00F21CFD">
        <w:rPr>
          <w:rFonts w:ascii="Arial Narrow" w:hAnsi="Arial Narrow" w:cstheme="minorHAnsi"/>
          <w:bCs/>
          <w:color w:val="000000" w:themeColor="text1"/>
        </w:rPr>
        <w:t>olnica do</w:t>
      </w:r>
      <w:r w:rsidR="00005656">
        <w:rPr>
          <w:rFonts w:ascii="Arial Narrow" w:hAnsi="Arial Narrow" w:cstheme="minorHAnsi"/>
          <w:bCs/>
          <w:color w:val="000000" w:themeColor="text1"/>
        </w:rPr>
        <w:t xml:space="preserve">bila posredstvom </w:t>
      </w:r>
      <w:r w:rsidRPr="00F21CFD">
        <w:rPr>
          <w:rFonts w:ascii="Arial Narrow" w:hAnsi="Arial Narrow" w:cstheme="minorHAnsi"/>
          <w:bCs/>
          <w:color w:val="000000" w:themeColor="text1"/>
        </w:rPr>
        <w:t>Ministarstva zdravstva, omogućio je podizanje razine kvalitete pruženih uslug</w:t>
      </w:r>
      <w:r w:rsidR="00005656">
        <w:rPr>
          <w:rFonts w:ascii="Arial Narrow" w:hAnsi="Arial Narrow" w:cstheme="minorHAnsi"/>
          <w:bCs/>
          <w:color w:val="000000" w:themeColor="text1"/>
        </w:rPr>
        <w:t>a</w:t>
      </w:r>
      <w:r w:rsidRPr="00F21CFD">
        <w:rPr>
          <w:rFonts w:ascii="Arial Narrow" w:hAnsi="Arial Narrow" w:cstheme="minorHAnsi"/>
          <w:bCs/>
          <w:color w:val="000000" w:themeColor="text1"/>
        </w:rPr>
        <w:t xml:space="preserve"> bez opterećivanja vlastitih izvora financiranja. </w:t>
      </w:r>
    </w:p>
    <w:p w:rsidR="004832A0" w:rsidRPr="00F21CFD" w:rsidRDefault="004832A0" w:rsidP="001B4198">
      <w:pPr>
        <w:suppressAutoHyphens/>
        <w:spacing w:after="0" w:line="360" w:lineRule="auto"/>
        <w:ind w:firstLine="708"/>
        <w:contextualSpacing/>
        <w:jc w:val="both"/>
        <w:rPr>
          <w:rFonts w:ascii="Arial Narrow" w:hAnsi="Arial Narrow" w:cstheme="minorHAnsi"/>
          <w:color w:val="000000" w:themeColor="text1"/>
        </w:rPr>
      </w:pPr>
      <w:r w:rsidRPr="00F21CFD">
        <w:rPr>
          <w:rFonts w:ascii="Arial Narrow" w:hAnsi="Arial Narrow" w:cstheme="minorHAnsi"/>
          <w:bCs/>
          <w:color w:val="000000" w:themeColor="text1"/>
        </w:rPr>
        <w:t>Veliki doprinos ostvarenom višku prihoda i primitaka proizašao je iz racionalizacije poslovanja bez utjecaja na smanjenje kvalitete pruženih usluga i motivaciju zaposlenika koji su svojim radom izvršili ugovoreni limit sa 100%</w:t>
      </w:r>
      <w:r w:rsidRPr="00F21CFD">
        <w:rPr>
          <w:rFonts w:ascii="Arial Narrow" w:hAnsi="Arial Narrow" w:cstheme="minorHAnsi"/>
          <w:color w:val="000000" w:themeColor="text1"/>
        </w:rPr>
        <w:t>.</w:t>
      </w:r>
    </w:p>
    <w:p w:rsidR="004832A0" w:rsidRPr="00F21CFD" w:rsidRDefault="004832A0" w:rsidP="004832A0">
      <w:pPr>
        <w:widowControl w:val="0"/>
        <w:autoSpaceDE w:val="0"/>
        <w:autoSpaceDN w:val="0"/>
        <w:spacing w:after="0" w:line="360" w:lineRule="auto"/>
        <w:ind w:right="828"/>
        <w:jc w:val="both"/>
        <w:rPr>
          <w:rFonts w:ascii="Arial Narrow" w:eastAsia="Calibri" w:hAnsi="Arial Narrow" w:cs="Calibri"/>
          <w:color w:val="000000" w:themeColor="text1"/>
          <w:lang w:val="bs-Latn"/>
        </w:rPr>
        <w:sectPr w:rsidR="004832A0" w:rsidRPr="00F21CFD" w:rsidSect="00BC4FA3">
          <w:type w:val="continuous"/>
          <w:pgSz w:w="11910" w:h="16840"/>
          <w:pgMar w:top="1417" w:right="1417" w:bottom="1417" w:left="1417" w:header="0" w:footer="875" w:gutter="0"/>
          <w:cols w:space="720"/>
        </w:sectPr>
      </w:pPr>
    </w:p>
    <w:p w:rsidR="004832A0" w:rsidRPr="00F21CFD" w:rsidRDefault="004832A0" w:rsidP="004832A0">
      <w:pPr>
        <w:widowControl w:val="0"/>
        <w:autoSpaceDE w:val="0"/>
        <w:autoSpaceDN w:val="0"/>
        <w:spacing w:before="11" w:after="0" w:line="240" w:lineRule="auto"/>
        <w:rPr>
          <w:rFonts w:ascii="Arial Narrow" w:eastAsia="Calibri" w:hAnsi="Arial Narrow" w:cs="Calibri"/>
          <w:color w:val="000000" w:themeColor="text1"/>
          <w:sz w:val="23"/>
          <w:lang w:val="bs-Latn"/>
        </w:rPr>
      </w:pPr>
    </w:p>
    <w:p w:rsidR="004832A0" w:rsidRPr="00DB1BD7" w:rsidRDefault="00DB1BD7" w:rsidP="00DB1BD7">
      <w:pPr>
        <w:pStyle w:val="naslov20"/>
      </w:pPr>
      <w:bookmarkStart w:id="28" w:name="_Toc161128316"/>
      <w:bookmarkStart w:id="29" w:name="_Toc194053523"/>
      <w:bookmarkStart w:id="30" w:name="_Toc226539810"/>
      <w:r w:rsidRPr="00DB1BD7">
        <w:t>4.9.</w:t>
      </w:r>
      <w:r w:rsidR="004832A0" w:rsidRPr="00DB1BD7">
        <w:t xml:space="preserve"> PLANIRANJE I IZVJEŠTAVANJE</w:t>
      </w:r>
      <w:bookmarkEnd w:id="28"/>
      <w:bookmarkEnd w:id="29"/>
      <w:bookmarkEnd w:id="30"/>
    </w:p>
    <w:p w:rsidR="004832A0" w:rsidRPr="00F21CFD" w:rsidRDefault="004832A0" w:rsidP="004832A0">
      <w:pPr>
        <w:widowControl w:val="0"/>
        <w:autoSpaceDE w:val="0"/>
        <w:autoSpaceDN w:val="0"/>
        <w:spacing w:after="0" w:line="240" w:lineRule="auto"/>
        <w:rPr>
          <w:rFonts w:ascii="Arial Narrow" w:eastAsia="Calibri" w:hAnsi="Arial Narrow" w:cs="Calibri"/>
          <w:color w:val="000000" w:themeColor="text1"/>
          <w:lang w:val="bs-Latn"/>
        </w:rPr>
      </w:pPr>
    </w:p>
    <w:p w:rsidR="004832A0" w:rsidRPr="00F21CFD" w:rsidRDefault="004832A0" w:rsidP="004832A0">
      <w:pPr>
        <w:spacing w:after="0" w:line="360" w:lineRule="auto"/>
        <w:jc w:val="both"/>
        <w:rPr>
          <w:rFonts w:ascii="Arial Narrow" w:hAnsi="Arial Narrow"/>
          <w:color w:val="000000" w:themeColor="text1"/>
        </w:rPr>
      </w:pPr>
      <w:r w:rsidRPr="00F21CFD">
        <w:rPr>
          <w:rFonts w:ascii="Arial Narrow" w:hAnsi="Arial Narrow"/>
          <w:color w:val="000000" w:themeColor="text1"/>
        </w:rPr>
        <w:t xml:space="preserve">Prijedlog financijskog plana OŽB Požega za razdoblje 2025. – 2027. godine izrađen je sukladno Uputama za izradu državnog proračuna Republike Hrvatske za razdoblje 2025.-2027. godine za Razdjel 096 (KLASA: 400-06/24-01/06, URBROJ:534-05-1/1-24-29 od 7. studenog 2024. godine. </w:t>
      </w:r>
    </w:p>
    <w:p w:rsidR="004832A0" w:rsidRPr="00F21CFD" w:rsidRDefault="004832A0" w:rsidP="004832A0">
      <w:pPr>
        <w:spacing w:after="0" w:line="360" w:lineRule="auto"/>
        <w:jc w:val="both"/>
        <w:rPr>
          <w:rFonts w:ascii="Arial Narrow" w:hAnsi="Arial Narrow"/>
          <w:color w:val="000000" w:themeColor="text1"/>
        </w:rPr>
      </w:pPr>
      <w:r w:rsidRPr="00F21CFD">
        <w:rPr>
          <w:rFonts w:ascii="Arial Narrow" w:hAnsi="Arial Narrow"/>
          <w:color w:val="000000" w:themeColor="text1"/>
        </w:rPr>
        <w:t xml:space="preserve">Upute za planiranje državnog proračuna temeljene su na usvojenoj Odluci o proračunskom okviru za razdoblje 2025-2027. godine koje je Vlada usvojila na sjednici 31. listopada 2024. godine. </w:t>
      </w:r>
    </w:p>
    <w:p w:rsidR="004832A0" w:rsidRPr="00F21CFD" w:rsidRDefault="004832A0" w:rsidP="004832A0">
      <w:pPr>
        <w:spacing w:after="0" w:line="360" w:lineRule="auto"/>
        <w:ind w:firstLine="708"/>
        <w:jc w:val="both"/>
        <w:rPr>
          <w:rFonts w:ascii="Arial Narrow" w:hAnsi="Arial Narrow"/>
          <w:color w:val="000000" w:themeColor="text1"/>
        </w:rPr>
      </w:pPr>
      <w:r w:rsidRPr="00F21CFD">
        <w:rPr>
          <w:rFonts w:ascii="Arial Narrow" w:hAnsi="Arial Narrow"/>
          <w:color w:val="000000" w:themeColor="text1"/>
        </w:rPr>
        <w:t>Odlukom su utvrđeni limiti ukupnih rashoda po razdjelima organizacijske klasifikacije za navedeno trogodišnje razdoblje (za izvore financiranja opći prihodi i primici, doprinosi i namjenski prihodi). Na temelju dobivenih limita za Razdjel 096 – Ministarstvo zdravstva, stručne službe Ministarstva zdravstva provele su dodatnu analizu financijskih planova i izvješća općih bolnica i odredile financijske limite za 2025. do 2027. godinu za izvore financiranja 11 – opći prihodi i primici i IF 43 – prihod od HZZO-a u koje je trebalo uklopiti potrebe Bolnice.</w:t>
      </w:r>
    </w:p>
    <w:p w:rsidR="004832A0" w:rsidRPr="00F21CFD" w:rsidRDefault="004832A0" w:rsidP="004832A0">
      <w:pPr>
        <w:spacing w:after="0" w:line="360" w:lineRule="auto"/>
        <w:ind w:firstLine="708"/>
        <w:jc w:val="both"/>
        <w:rPr>
          <w:rFonts w:ascii="Arial Narrow" w:hAnsi="Arial Narrow"/>
          <w:color w:val="000000" w:themeColor="text1"/>
        </w:rPr>
      </w:pPr>
      <w:r w:rsidRPr="00F21CFD">
        <w:rPr>
          <w:rFonts w:ascii="Arial Narrow" w:hAnsi="Arial Narrow"/>
          <w:color w:val="000000" w:themeColor="text1"/>
        </w:rPr>
        <w:t>Budući da još nisu stvorene tehničke pretpostavke, unos planova općih bolnica u državnu riznicu izvršit će djelatnici Ministarstva zdravstva na osnovi dostavljenih tablica  prihoda i primitaka, rashoda i izdataka općih bolnica</w:t>
      </w:r>
    </w:p>
    <w:p w:rsidR="004832A0" w:rsidRPr="00F21CFD" w:rsidRDefault="004832A0" w:rsidP="004832A0">
      <w:pPr>
        <w:widowControl w:val="0"/>
        <w:autoSpaceDE w:val="0"/>
        <w:autoSpaceDN w:val="0"/>
        <w:spacing w:after="0" w:line="360" w:lineRule="auto"/>
        <w:ind w:firstLine="708"/>
        <w:jc w:val="both"/>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Sukladno</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članku 38. Zakona o proračunu,</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Upravno vijeće je</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28 studenog 2024., URBROJ: 01-8/17-17/1-</w:t>
      </w:r>
      <w:r w:rsidRPr="00F21CFD">
        <w:rPr>
          <w:rFonts w:ascii="Arial Narrow" w:eastAsia="Calibri" w:hAnsi="Arial Narrow" w:cs="Calibri"/>
          <w:color w:val="000000" w:themeColor="text1"/>
          <w:spacing w:val="-47"/>
          <w:lang w:val="bs-Latn"/>
        </w:rPr>
        <w:t xml:space="preserve"> </w:t>
      </w:r>
      <w:r w:rsidRPr="00F21CFD">
        <w:rPr>
          <w:rFonts w:ascii="Arial Narrow" w:eastAsia="Calibri" w:hAnsi="Arial Narrow" w:cs="Calibri"/>
          <w:color w:val="000000" w:themeColor="text1"/>
          <w:lang w:val="bs-Latn"/>
        </w:rPr>
        <w:t>3-2024,</w:t>
      </w:r>
      <w:r w:rsidRPr="00F21CFD">
        <w:rPr>
          <w:rFonts w:ascii="Arial Narrow" w:eastAsia="Calibri" w:hAnsi="Arial Narrow" w:cs="Calibri"/>
          <w:color w:val="000000" w:themeColor="text1"/>
          <w:spacing w:val="-7"/>
          <w:lang w:val="bs-Latn"/>
        </w:rPr>
        <w:t xml:space="preserve"> </w:t>
      </w:r>
      <w:r w:rsidRPr="00F21CFD">
        <w:rPr>
          <w:rFonts w:ascii="Arial Narrow" w:eastAsia="Calibri" w:hAnsi="Arial Narrow" w:cs="Calibri"/>
          <w:color w:val="000000" w:themeColor="text1"/>
          <w:lang w:val="bs-Latn"/>
        </w:rPr>
        <w:t>usvojilo</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Financijski</w:t>
      </w:r>
      <w:r w:rsidRPr="00F21CFD">
        <w:rPr>
          <w:rFonts w:ascii="Arial Narrow" w:eastAsia="Calibri" w:hAnsi="Arial Narrow" w:cs="Calibri"/>
          <w:color w:val="000000" w:themeColor="text1"/>
          <w:spacing w:val="-9"/>
          <w:lang w:val="bs-Latn"/>
        </w:rPr>
        <w:t xml:space="preserve"> </w:t>
      </w:r>
      <w:r w:rsidRPr="00F21CFD">
        <w:rPr>
          <w:rFonts w:ascii="Arial Narrow" w:eastAsia="Calibri" w:hAnsi="Arial Narrow" w:cs="Calibri"/>
          <w:color w:val="000000" w:themeColor="text1"/>
          <w:lang w:val="bs-Latn"/>
        </w:rPr>
        <w:t>plan</w:t>
      </w:r>
      <w:r w:rsidRPr="00F21CFD">
        <w:rPr>
          <w:rFonts w:ascii="Arial Narrow" w:eastAsia="Calibri" w:hAnsi="Arial Narrow" w:cs="Calibri"/>
          <w:color w:val="000000" w:themeColor="text1"/>
          <w:spacing w:val="-7"/>
          <w:lang w:val="bs-Latn"/>
        </w:rPr>
        <w:t xml:space="preserve"> </w:t>
      </w:r>
      <w:r w:rsidRPr="00F21CFD">
        <w:rPr>
          <w:rFonts w:ascii="Arial Narrow" w:eastAsia="Calibri" w:hAnsi="Arial Narrow" w:cs="Calibri"/>
          <w:color w:val="000000" w:themeColor="text1"/>
          <w:lang w:val="bs-Latn"/>
        </w:rPr>
        <w:t>za</w:t>
      </w:r>
      <w:r w:rsidRPr="00F21CFD">
        <w:rPr>
          <w:rFonts w:ascii="Arial Narrow" w:eastAsia="Calibri" w:hAnsi="Arial Narrow" w:cs="Calibri"/>
          <w:color w:val="000000" w:themeColor="text1"/>
          <w:spacing w:val="-7"/>
          <w:lang w:val="bs-Latn"/>
        </w:rPr>
        <w:t xml:space="preserve"> </w:t>
      </w:r>
      <w:r w:rsidRPr="00F21CFD">
        <w:rPr>
          <w:rFonts w:ascii="Arial Narrow" w:eastAsia="Calibri" w:hAnsi="Arial Narrow" w:cs="Calibri"/>
          <w:color w:val="000000" w:themeColor="text1"/>
          <w:lang w:val="bs-Latn"/>
        </w:rPr>
        <w:t>2025.</w:t>
      </w:r>
      <w:r w:rsidRPr="00F21CFD">
        <w:rPr>
          <w:rFonts w:ascii="Arial Narrow" w:eastAsia="Calibri" w:hAnsi="Arial Narrow" w:cs="Calibri"/>
          <w:color w:val="000000" w:themeColor="text1"/>
          <w:spacing w:val="-6"/>
          <w:lang w:val="bs-Latn"/>
        </w:rPr>
        <w:t xml:space="preserve"> </w:t>
      </w:r>
      <w:r w:rsidRPr="00F21CFD">
        <w:rPr>
          <w:rFonts w:ascii="Arial Narrow" w:eastAsia="Calibri" w:hAnsi="Arial Narrow" w:cs="Calibri"/>
          <w:color w:val="000000" w:themeColor="text1"/>
          <w:lang w:val="bs-Latn"/>
        </w:rPr>
        <w:t>godinu</w:t>
      </w:r>
      <w:r w:rsidRPr="00F21CFD">
        <w:rPr>
          <w:rFonts w:ascii="Arial Narrow" w:eastAsia="Calibri" w:hAnsi="Arial Narrow" w:cs="Calibri"/>
          <w:color w:val="000000" w:themeColor="text1"/>
          <w:spacing w:val="-7"/>
          <w:lang w:val="bs-Latn"/>
        </w:rPr>
        <w:t xml:space="preserve"> </w:t>
      </w:r>
      <w:r w:rsidRPr="00F21CFD">
        <w:rPr>
          <w:rFonts w:ascii="Arial Narrow" w:eastAsia="Calibri" w:hAnsi="Arial Narrow" w:cs="Calibri"/>
          <w:color w:val="000000" w:themeColor="text1"/>
          <w:lang w:val="bs-Latn"/>
        </w:rPr>
        <w:t>i</w:t>
      </w:r>
      <w:r w:rsidRPr="00F21CFD">
        <w:rPr>
          <w:rFonts w:ascii="Arial Narrow" w:eastAsia="Calibri" w:hAnsi="Arial Narrow" w:cs="Calibri"/>
          <w:color w:val="000000" w:themeColor="text1"/>
          <w:spacing w:val="-8"/>
          <w:lang w:val="bs-Latn"/>
        </w:rPr>
        <w:t xml:space="preserve"> </w:t>
      </w:r>
      <w:r w:rsidRPr="00F21CFD">
        <w:rPr>
          <w:rFonts w:ascii="Arial Narrow" w:eastAsia="Calibri" w:hAnsi="Arial Narrow" w:cs="Calibri"/>
          <w:color w:val="000000" w:themeColor="text1"/>
          <w:lang w:val="bs-Latn"/>
        </w:rPr>
        <w:t>projekcije</w:t>
      </w:r>
      <w:r w:rsidRPr="00F21CFD">
        <w:rPr>
          <w:rFonts w:ascii="Arial Narrow" w:eastAsia="Calibri" w:hAnsi="Arial Narrow" w:cs="Calibri"/>
          <w:color w:val="000000" w:themeColor="text1"/>
          <w:spacing w:val="-6"/>
          <w:lang w:val="bs-Latn"/>
        </w:rPr>
        <w:t xml:space="preserve"> </w:t>
      </w:r>
      <w:r w:rsidRPr="00F21CFD">
        <w:rPr>
          <w:rFonts w:ascii="Arial Narrow" w:eastAsia="Calibri" w:hAnsi="Arial Narrow" w:cs="Calibri"/>
          <w:color w:val="000000" w:themeColor="text1"/>
          <w:lang w:val="bs-Latn"/>
        </w:rPr>
        <w:t>plana</w:t>
      </w:r>
      <w:r w:rsidRPr="00F21CFD">
        <w:rPr>
          <w:rFonts w:ascii="Arial Narrow" w:eastAsia="Calibri" w:hAnsi="Arial Narrow" w:cs="Calibri"/>
          <w:color w:val="000000" w:themeColor="text1"/>
          <w:spacing w:val="-8"/>
          <w:lang w:val="bs-Latn"/>
        </w:rPr>
        <w:t xml:space="preserve"> </w:t>
      </w:r>
      <w:r w:rsidRPr="00F21CFD">
        <w:rPr>
          <w:rFonts w:ascii="Arial Narrow" w:eastAsia="Calibri" w:hAnsi="Arial Narrow" w:cs="Calibri"/>
          <w:color w:val="000000" w:themeColor="text1"/>
          <w:lang w:val="bs-Latn"/>
        </w:rPr>
        <w:t>za</w:t>
      </w:r>
      <w:r w:rsidRPr="00F21CFD">
        <w:rPr>
          <w:rFonts w:ascii="Arial Narrow" w:eastAsia="Calibri" w:hAnsi="Arial Narrow" w:cs="Calibri"/>
          <w:color w:val="000000" w:themeColor="text1"/>
          <w:spacing w:val="-6"/>
          <w:lang w:val="bs-Latn"/>
        </w:rPr>
        <w:t xml:space="preserve"> </w:t>
      </w:r>
      <w:r w:rsidRPr="00F21CFD">
        <w:rPr>
          <w:rFonts w:ascii="Arial Narrow" w:eastAsia="Calibri" w:hAnsi="Arial Narrow" w:cs="Calibri"/>
          <w:color w:val="000000" w:themeColor="text1"/>
          <w:lang w:val="bs-Latn"/>
        </w:rPr>
        <w:t>2026.</w:t>
      </w:r>
      <w:r w:rsidRPr="00F21CFD">
        <w:rPr>
          <w:rFonts w:ascii="Arial Narrow" w:eastAsia="Calibri" w:hAnsi="Arial Narrow" w:cs="Calibri"/>
          <w:color w:val="000000" w:themeColor="text1"/>
          <w:spacing w:val="-7"/>
          <w:lang w:val="bs-Latn"/>
        </w:rPr>
        <w:t xml:space="preserve"> </w:t>
      </w:r>
      <w:r w:rsidRPr="00F21CFD">
        <w:rPr>
          <w:rFonts w:ascii="Arial Narrow" w:eastAsia="Calibri" w:hAnsi="Arial Narrow" w:cs="Calibri"/>
          <w:color w:val="000000" w:themeColor="text1"/>
          <w:lang w:val="bs-Latn"/>
        </w:rPr>
        <w:t>i</w:t>
      </w:r>
      <w:r w:rsidRPr="00F21CFD">
        <w:rPr>
          <w:rFonts w:ascii="Arial Narrow" w:eastAsia="Calibri" w:hAnsi="Arial Narrow" w:cs="Calibri"/>
          <w:color w:val="000000" w:themeColor="text1"/>
          <w:spacing w:val="-8"/>
          <w:lang w:val="bs-Latn"/>
        </w:rPr>
        <w:t xml:space="preserve"> </w:t>
      </w:r>
      <w:r w:rsidRPr="00F21CFD">
        <w:rPr>
          <w:rFonts w:ascii="Arial Narrow" w:eastAsia="Calibri" w:hAnsi="Arial Narrow" w:cs="Calibri"/>
          <w:color w:val="000000" w:themeColor="text1"/>
          <w:lang w:val="bs-Latn"/>
        </w:rPr>
        <w:t>2027.</w:t>
      </w:r>
      <w:r w:rsidRPr="00F21CFD">
        <w:rPr>
          <w:rFonts w:ascii="Arial Narrow" w:eastAsia="Calibri" w:hAnsi="Arial Narrow" w:cs="Calibri"/>
          <w:color w:val="000000" w:themeColor="text1"/>
          <w:spacing w:val="-10"/>
          <w:lang w:val="bs-Latn"/>
        </w:rPr>
        <w:t xml:space="preserve"> </w:t>
      </w:r>
      <w:r w:rsidRPr="00F21CFD">
        <w:rPr>
          <w:rFonts w:ascii="Arial Narrow" w:eastAsia="Calibri" w:hAnsi="Arial Narrow" w:cs="Calibri"/>
          <w:color w:val="000000" w:themeColor="text1"/>
          <w:lang w:val="bs-Latn"/>
        </w:rPr>
        <w:t>godinu</w:t>
      </w:r>
      <w:r w:rsidRPr="00F21CFD">
        <w:rPr>
          <w:rFonts w:ascii="Arial Narrow" w:eastAsia="Calibri" w:hAnsi="Arial Narrow" w:cs="Calibri"/>
          <w:color w:val="000000" w:themeColor="text1"/>
          <w:spacing w:val="-6"/>
          <w:lang w:val="bs-Latn"/>
        </w:rPr>
        <w:t xml:space="preserve"> </w:t>
      </w:r>
      <w:r w:rsidRPr="00F21CFD">
        <w:rPr>
          <w:rFonts w:ascii="Arial Narrow" w:eastAsia="Calibri" w:hAnsi="Arial Narrow" w:cs="Calibri"/>
          <w:color w:val="000000" w:themeColor="text1"/>
          <w:lang w:val="bs-Latn"/>
        </w:rPr>
        <w:t>uz</w:t>
      </w:r>
      <w:r w:rsidRPr="00F21CFD">
        <w:rPr>
          <w:rFonts w:ascii="Arial Narrow" w:eastAsia="Calibri" w:hAnsi="Arial Narrow" w:cs="Calibri"/>
          <w:color w:val="000000" w:themeColor="text1"/>
          <w:spacing w:val="-7"/>
          <w:lang w:val="bs-Latn"/>
        </w:rPr>
        <w:t xml:space="preserve"> </w:t>
      </w:r>
      <w:r w:rsidRPr="00F21CFD">
        <w:rPr>
          <w:rFonts w:ascii="Arial Narrow" w:eastAsia="Calibri" w:hAnsi="Arial Narrow" w:cs="Calibri"/>
          <w:color w:val="000000" w:themeColor="text1"/>
          <w:lang w:val="bs-Latn"/>
        </w:rPr>
        <w:t>Obrazloženje</w:t>
      </w:r>
      <w:r w:rsidRPr="00F21CFD">
        <w:rPr>
          <w:rFonts w:ascii="Arial Narrow" w:eastAsia="Calibri" w:hAnsi="Arial Narrow" w:cs="Calibri"/>
          <w:color w:val="000000" w:themeColor="text1"/>
          <w:spacing w:val="-47"/>
          <w:lang w:val="bs-Latn"/>
        </w:rPr>
        <w:t xml:space="preserve"> </w:t>
      </w:r>
      <w:r w:rsidRPr="00F21CFD">
        <w:rPr>
          <w:rFonts w:ascii="Arial Narrow" w:eastAsia="Calibri" w:hAnsi="Arial Narrow" w:cs="Calibri"/>
          <w:color w:val="000000" w:themeColor="text1"/>
          <w:lang w:val="bs-Latn"/>
        </w:rPr>
        <w:t>Financijskog plana. Tijekom 2025.godine Usvojene su jedne izmjene i dopune financijskog plana. Izvršenje Financijskog plana</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prihoda u 2025. godini iznosilo</w:t>
      </w:r>
      <w:r w:rsidRPr="00F21CFD">
        <w:rPr>
          <w:rFonts w:ascii="Arial Narrow" w:eastAsia="Calibri" w:hAnsi="Arial Narrow" w:cs="Calibri"/>
          <w:color w:val="000000" w:themeColor="text1"/>
          <w:spacing w:val="-2"/>
          <w:lang w:val="bs-Latn"/>
        </w:rPr>
        <w:t xml:space="preserve"> </w:t>
      </w:r>
      <w:r w:rsidRPr="00F21CFD">
        <w:rPr>
          <w:rFonts w:ascii="Arial Narrow" w:eastAsia="Calibri" w:hAnsi="Arial Narrow" w:cs="Calibri"/>
          <w:color w:val="000000" w:themeColor="text1"/>
          <w:lang w:val="bs-Latn"/>
        </w:rPr>
        <w:t>je 97,85%,</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a</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rashoda</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 xml:space="preserve">95,54%. Izvršenje s obrazloženjem financijskog plana za 2024 godinu, Upravno vijeće OŽB Požega usvojilo je 27. veljače 2025. godine Odlukom broj: 01-8/2-2/1-3-2025. </w:t>
      </w:r>
    </w:p>
    <w:p w:rsidR="004832A0" w:rsidRPr="00F21CFD" w:rsidRDefault="004832A0" w:rsidP="004832A0">
      <w:pPr>
        <w:widowControl w:val="0"/>
        <w:autoSpaceDE w:val="0"/>
        <w:autoSpaceDN w:val="0"/>
        <w:spacing w:after="0" w:line="360" w:lineRule="auto"/>
        <w:jc w:val="both"/>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Plan nabave za 2025</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izrađen je sukladno članku 28. stavak 3. Zakona o javnoj nabavi. Tijekom 2025. g.,</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Upravno vijeće je usvojilo XIV. Izmjena i dopuna Plana nabave za</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2025.</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g.</w:t>
      </w:r>
    </w:p>
    <w:p w:rsidR="004832A0" w:rsidRPr="00F21CFD" w:rsidRDefault="004832A0" w:rsidP="004832A0">
      <w:pPr>
        <w:widowControl w:val="0"/>
        <w:autoSpaceDE w:val="0"/>
        <w:autoSpaceDN w:val="0"/>
        <w:spacing w:after="0" w:line="360" w:lineRule="auto"/>
        <w:ind w:right="4" w:firstLine="708"/>
        <w:jc w:val="both"/>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Svi su financijski izvještaji za 2025.godinu izrađeni</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na propisan način, evidentirani na propisanim</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obrascima i predani u propisanim rokovima nadležnim institucijama, sukladno odredbama</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Pravilnika</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o</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financijskom</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izvještavanju</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u</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proračunskom</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računovodstvo i okružnici</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Ministarstva</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financija</w:t>
      </w:r>
      <w:r w:rsidRPr="00F21CFD">
        <w:rPr>
          <w:rFonts w:ascii="Arial Narrow" w:eastAsia="Calibri" w:hAnsi="Arial Narrow" w:cs="Calibri"/>
          <w:color w:val="000000" w:themeColor="text1"/>
          <w:spacing w:val="-1"/>
          <w:lang w:val="bs-Latn"/>
        </w:rPr>
        <w:t xml:space="preserve"> RH o sastavljanju, konsolidaciji i predaji financijskih izvještaja proračuna, proračunskih i izvanproračunskih korisnika državnog proračuna te </w:t>
      </w:r>
      <w:r w:rsidR="00474BBE">
        <w:rPr>
          <w:rFonts w:ascii="Arial Narrow" w:eastAsia="Calibri" w:hAnsi="Arial Narrow" w:cs="Calibri"/>
          <w:color w:val="000000" w:themeColor="text1"/>
          <w:spacing w:val="-1"/>
          <w:lang w:val="bs-Latn"/>
        </w:rPr>
        <w:t>proračunskih i izvanproračunskih</w:t>
      </w:r>
      <w:r w:rsidRPr="00F21CFD">
        <w:rPr>
          <w:rFonts w:ascii="Arial Narrow" w:eastAsia="Calibri" w:hAnsi="Arial Narrow" w:cs="Calibri"/>
          <w:color w:val="000000" w:themeColor="text1"/>
          <w:spacing w:val="-1"/>
          <w:lang w:val="bs-Latn"/>
        </w:rPr>
        <w:t xml:space="preserve"> korisnika proračuna lokalne i područne (regionalne) samouprave za razdoblje od 1. siječnja do 31. prosinca 2025. godine, KLASA:400-02/25-01/14</w:t>
      </w:r>
      <w:r w:rsidR="00474BBE">
        <w:rPr>
          <w:rFonts w:ascii="Arial Narrow" w:eastAsia="Calibri" w:hAnsi="Arial Narrow" w:cs="Calibri"/>
          <w:color w:val="000000" w:themeColor="text1"/>
          <w:spacing w:val="-1"/>
          <w:lang w:val="bs-Latn"/>
        </w:rPr>
        <w:t>, URBROJ:513-17-01-26-5 od 16. s</w:t>
      </w:r>
      <w:r w:rsidRPr="00F21CFD">
        <w:rPr>
          <w:rFonts w:ascii="Arial Narrow" w:eastAsia="Calibri" w:hAnsi="Arial Narrow" w:cs="Calibri"/>
          <w:color w:val="000000" w:themeColor="text1"/>
          <w:spacing w:val="-1"/>
          <w:lang w:val="bs-Latn"/>
        </w:rPr>
        <w:t>iječnja 2026. godine</w:t>
      </w:r>
      <w:r w:rsidRPr="00F21CFD">
        <w:rPr>
          <w:rFonts w:ascii="Arial Narrow" w:eastAsia="Calibri" w:hAnsi="Arial Narrow" w:cs="Calibri"/>
          <w:color w:val="000000" w:themeColor="text1"/>
          <w:lang w:val="bs-Latn"/>
        </w:rPr>
        <w:t>.</w:t>
      </w:r>
    </w:p>
    <w:p w:rsidR="004832A0" w:rsidRPr="00F21CFD" w:rsidRDefault="004832A0" w:rsidP="004832A0">
      <w:pPr>
        <w:widowControl w:val="0"/>
        <w:autoSpaceDE w:val="0"/>
        <w:autoSpaceDN w:val="0"/>
        <w:spacing w:after="0" w:line="360" w:lineRule="auto"/>
        <w:ind w:right="4"/>
        <w:jc w:val="both"/>
        <w:rPr>
          <w:rFonts w:ascii="Arial Narrow" w:eastAsia="Calibri" w:hAnsi="Arial Narrow" w:cs="Calibri"/>
          <w:color w:val="000000" w:themeColor="text1"/>
          <w:lang w:val="bs-Latn"/>
        </w:rPr>
      </w:pPr>
      <w:r w:rsidRPr="00F21CFD">
        <w:rPr>
          <w:rFonts w:ascii="Arial Narrow" w:eastAsia="Calibri" w:hAnsi="Arial Narrow" w:cs="Calibri"/>
          <w:color w:val="000000" w:themeColor="text1"/>
          <w:lang w:val="bs-Latn"/>
        </w:rPr>
        <w:t>Financijski</w:t>
      </w:r>
      <w:r w:rsidRPr="00F21CFD">
        <w:rPr>
          <w:rFonts w:ascii="Arial Narrow" w:eastAsia="Calibri" w:hAnsi="Arial Narrow" w:cs="Calibri"/>
          <w:color w:val="000000" w:themeColor="text1"/>
          <w:spacing w:val="-10"/>
          <w:lang w:val="bs-Latn"/>
        </w:rPr>
        <w:t xml:space="preserve"> </w:t>
      </w:r>
      <w:r w:rsidRPr="00F21CFD">
        <w:rPr>
          <w:rFonts w:ascii="Arial Narrow" w:eastAsia="Calibri" w:hAnsi="Arial Narrow" w:cs="Calibri"/>
          <w:color w:val="000000" w:themeColor="text1"/>
          <w:lang w:val="bs-Latn"/>
        </w:rPr>
        <w:t>izvještaj</w:t>
      </w:r>
      <w:r w:rsidRPr="00F21CFD">
        <w:rPr>
          <w:rFonts w:ascii="Arial Narrow" w:eastAsia="Calibri" w:hAnsi="Arial Narrow" w:cs="Calibri"/>
          <w:color w:val="000000" w:themeColor="text1"/>
          <w:spacing w:val="-9"/>
          <w:lang w:val="bs-Latn"/>
        </w:rPr>
        <w:t xml:space="preserve"> </w:t>
      </w:r>
      <w:r w:rsidRPr="00F21CFD">
        <w:rPr>
          <w:rFonts w:ascii="Arial Narrow" w:eastAsia="Calibri" w:hAnsi="Arial Narrow" w:cs="Calibri"/>
          <w:color w:val="000000" w:themeColor="text1"/>
          <w:lang w:val="bs-Latn"/>
        </w:rPr>
        <w:t>za</w:t>
      </w:r>
      <w:r w:rsidRPr="00F21CFD">
        <w:rPr>
          <w:rFonts w:ascii="Arial Narrow" w:eastAsia="Calibri" w:hAnsi="Arial Narrow" w:cs="Calibri"/>
          <w:color w:val="000000" w:themeColor="text1"/>
          <w:spacing w:val="-9"/>
          <w:lang w:val="bs-Latn"/>
        </w:rPr>
        <w:t xml:space="preserve"> </w:t>
      </w:r>
      <w:r w:rsidRPr="00F21CFD">
        <w:rPr>
          <w:rFonts w:ascii="Arial Narrow" w:eastAsia="Calibri" w:hAnsi="Arial Narrow" w:cs="Calibri"/>
          <w:color w:val="000000" w:themeColor="text1"/>
          <w:lang w:val="bs-Latn"/>
        </w:rPr>
        <w:t>razdoblje</w:t>
      </w:r>
      <w:r w:rsidRPr="00F21CFD">
        <w:rPr>
          <w:rFonts w:ascii="Arial Narrow" w:eastAsia="Calibri" w:hAnsi="Arial Narrow" w:cs="Calibri"/>
          <w:color w:val="000000" w:themeColor="text1"/>
          <w:spacing w:val="-9"/>
          <w:lang w:val="bs-Latn"/>
        </w:rPr>
        <w:t xml:space="preserve"> </w:t>
      </w:r>
      <w:r w:rsidRPr="00F21CFD">
        <w:rPr>
          <w:rFonts w:ascii="Arial Narrow" w:eastAsia="Calibri" w:hAnsi="Arial Narrow" w:cs="Calibri"/>
          <w:color w:val="000000" w:themeColor="text1"/>
          <w:lang w:val="bs-Latn"/>
        </w:rPr>
        <w:t>siječanj</w:t>
      </w:r>
      <w:r w:rsidRPr="00F21CFD">
        <w:rPr>
          <w:rFonts w:ascii="Arial Narrow" w:eastAsia="Calibri" w:hAnsi="Arial Narrow" w:cs="Calibri"/>
          <w:color w:val="000000" w:themeColor="text1"/>
          <w:spacing w:val="-10"/>
          <w:lang w:val="bs-Latn"/>
        </w:rPr>
        <w:t xml:space="preserve"> </w:t>
      </w:r>
      <w:r w:rsidRPr="00F21CFD">
        <w:rPr>
          <w:rFonts w:ascii="Arial Narrow" w:eastAsia="Calibri" w:hAnsi="Arial Narrow" w:cs="Calibri"/>
          <w:color w:val="000000" w:themeColor="text1"/>
          <w:lang w:val="bs-Latn"/>
        </w:rPr>
        <w:t>-</w:t>
      </w:r>
      <w:r w:rsidRPr="00F21CFD">
        <w:rPr>
          <w:rFonts w:ascii="Arial Narrow" w:eastAsia="Calibri" w:hAnsi="Arial Narrow" w:cs="Calibri"/>
          <w:color w:val="000000" w:themeColor="text1"/>
          <w:spacing w:val="-9"/>
          <w:lang w:val="bs-Latn"/>
        </w:rPr>
        <w:t xml:space="preserve"> </w:t>
      </w:r>
      <w:r w:rsidRPr="00F21CFD">
        <w:rPr>
          <w:rFonts w:ascii="Arial Narrow" w:eastAsia="Calibri" w:hAnsi="Arial Narrow" w:cs="Calibri"/>
          <w:color w:val="000000" w:themeColor="text1"/>
          <w:lang w:val="bs-Latn"/>
        </w:rPr>
        <w:t>prosinac</w:t>
      </w:r>
      <w:r w:rsidRPr="00F21CFD">
        <w:rPr>
          <w:rFonts w:ascii="Arial Narrow" w:eastAsia="Calibri" w:hAnsi="Arial Narrow" w:cs="Calibri"/>
          <w:color w:val="000000" w:themeColor="text1"/>
          <w:spacing w:val="-9"/>
          <w:lang w:val="bs-Latn"/>
        </w:rPr>
        <w:t xml:space="preserve"> </w:t>
      </w:r>
      <w:r w:rsidRPr="00F21CFD">
        <w:rPr>
          <w:rFonts w:ascii="Arial Narrow" w:eastAsia="Calibri" w:hAnsi="Arial Narrow" w:cs="Calibri"/>
          <w:color w:val="000000" w:themeColor="text1"/>
          <w:lang w:val="bs-Latn"/>
        </w:rPr>
        <w:t>2025.</w:t>
      </w:r>
      <w:r w:rsidRPr="00F21CFD">
        <w:rPr>
          <w:rFonts w:ascii="Arial Narrow" w:eastAsia="Calibri" w:hAnsi="Arial Narrow" w:cs="Calibri"/>
          <w:color w:val="000000" w:themeColor="text1"/>
          <w:spacing w:val="-10"/>
          <w:lang w:val="bs-Latn"/>
        </w:rPr>
        <w:t xml:space="preserve"> </w:t>
      </w:r>
      <w:r w:rsidRPr="00F21CFD">
        <w:rPr>
          <w:rFonts w:ascii="Arial Narrow" w:eastAsia="Calibri" w:hAnsi="Arial Narrow" w:cs="Calibri"/>
          <w:color w:val="000000" w:themeColor="text1"/>
          <w:lang w:val="bs-Latn"/>
        </w:rPr>
        <w:t>objavljen</w:t>
      </w:r>
      <w:r w:rsidRPr="00F21CFD">
        <w:rPr>
          <w:rFonts w:ascii="Arial Narrow" w:eastAsia="Calibri" w:hAnsi="Arial Narrow" w:cs="Calibri"/>
          <w:color w:val="000000" w:themeColor="text1"/>
          <w:spacing w:val="-9"/>
          <w:lang w:val="bs-Latn"/>
        </w:rPr>
        <w:t xml:space="preserve"> </w:t>
      </w:r>
      <w:r w:rsidRPr="00F21CFD">
        <w:rPr>
          <w:rFonts w:ascii="Arial Narrow" w:eastAsia="Calibri" w:hAnsi="Arial Narrow" w:cs="Calibri"/>
          <w:color w:val="000000" w:themeColor="text1"/>
          <w:lang w:val="bs-Latn"/>
        </w:rPr>
        <w:t>je</w:t>
      </w:r>
      <w:r w:rsidRPr="00F21CFD">
        <w:rPr>
          <w:rFonts w:ascii="Arial Narrow" w:eastAsia="Calibri" w:hAnsi="Arial Narrow" w:cs="Calibri"/>
          <w:color w:val="000000" w:themeColor="text1"/>
          <w:spacing w:val="-9"/>
          <w:lang w:val="bs-Latn"/>
        </w:rPr>
        <w:t xml:space="preserve"> 6.</w:t>
      </w:r>
      <w:r w:rsidRPr="00F21CFD">
        <w:rPr>
          <w:rFonts w:ascii="Arial Narrow" w:eastAsia="Calibri" w:hAnsi="Arial Narrow" w:cs="Calibri"/>
          <w:color w:val="000000" w:themeColor="text1"/>
          <w:lang w:val="bs-Latn"/>
        </w:rPr>
        <w:t>2.2026.</w:t>
      </w:r>
      <w:r w:rsidRPr="00F21CFD">
        <w:rPr>
          <w:rFonts w:ascii="Arial Narrow" w:eastAsia="Calibri" w:hAnsi="Arial Narrow" w:cs="Calibri"/>
          <w:color w:val="000000" w:themeColor="text1"/>
          <w:spacing w:val="-10"/>
          <w:lang w:val="bs-Latn"/>
        </w:rPr>
        <w:t xml:space="preserve"> </w:t>
      </w:r>
      <w:r w:rsidRPr="00F21CFD">
        <w:rPr>
          <w:rFonts w:ascii="Arial Narrow" w:eastAsia="Calibri" w:hAnsi="Arial Narrow" w:cs="Calibri"/>
          <w:color w:val="000000" w:themeColor="text1"/>
          <w:lang w:val="bs-Latn"/>
        </w:rPr>
        <w:t>godine, a dopunjen 10.2.2026. godine</w:t>
      </w:r>
      <w:r w:rsidRPr="00F21CFD">
        <w:rPr>
          <w:rFonts w:ascii="Arial Narrow" w:eastAsia="Calibri" w:hAnsi="Arial Narrow" w:cs="Calibri"/>
          <w:color w:val="000000" w:themeColor="text1"/>
          <w:spacing w:val="-8"/>
          <w:lang w:val="bs-Latn"/>
        </w:rPr>
        <w:t xml:space="preserve"> </w:t>
      </w:r>
      <w:r w:rsidRPr="00F21CFD">
        <w:rPr>
          <w:rFonts w:ascii="Arial Narrow" w:eastAsia="Calibri" w:hAnsi="Arial Narrow" w:cs="Calibri"/>
          <w:color w:val="000000" w:themeColor="text1"/>
          <w:lang w:val="bs-Latn"/>
        </w:rPr>
        <w:t>na</w:t>
      </w:r>
      <w:r w:rsidRPr="00F21CFD">
        <w:rPr>
          <w:rFonts w:ascii="Arial Narrow" w:eastAsia="Calibri" w:hAnsi="Arial Narrow" w:cs="Calibri"/>
          <w:color w:val="000000" w:themeColor="text1"/>
          <w:spacing w:val="-10"/>
          <w:lang w:val="bs-Latn"/>
        </w:rPr>
        <w:t xml:space="preserve"> </w:t>
      </w:r>
      <w:r w:rsidRPr="00F21CFD">
        <w:rPr>
          <w:rFonts w:ascii="Arial Narrow" w:eastAsia="Calibri" w:hAnsi="Arial Narrow" w:cs="Calibri"/>
          <w:color w:val="000000" w:themeColor="text1"/>
          <w:lang w:val="bs-Latn"/>
        </w:rPr>
        <w:t xml:space="preserve">mrežnim </w:t>
      </w:r>
      <w:r w:rsidRPr="00F21CFD">
        <w:rPr>
          <w:rFonts w:ascii="Arial Narrow" w:eastAsia="Calibri" w:hAnsi="Arial Narrow" w:cs="Calibri"/>
          <w:color w:val="000000" w:themeColor="text1"/>
          <w:spacing w:val="-47"/>
          <w:lang w:val="bs-Latn"/>
        </w:rPr>
        <w:t xml:space="preserve"> </w:t>
      </w:r>
      <w:r w:rsidRPr="00F21CFD">
        <w:rPr>
          <w:rFonts w:ascii="Arial Narrow" w:eastAsia="Calibri" w:hAnsi="Arial Narrow" w:cs="Calibri"/>
          <w:color w:val="000000" w:themeColor="text1"/>
          <w:lang w:val="bs-Latn"/>
        </w:rPr>
        <w:t>stanicama</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Opće</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županijske</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bolnice</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Požega,</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a 27. veljače</w:t>
      </w:r>
      <w:r w:rsidRPr="00F21CFD">
        <w:rPr>
          <w:rFonts w:ascii="Arial Narrow" w:eastAsia="Calibri" w:hAnsi="Arial Narrow" w:cs="Calibri"/>
          <w:color w:val="000000" w:themeColor="text1"/>
          <w:spacing w:val="-2"/>
          <w:lang w:val="bs-Latn"/>
        </w:rPr>
        <w:t xml:space="preserve"> </w:t>
      </w:r>
      <w:r w:rsidRPr="00F21CFD">
        <w:rPr>
          <w:rFonts w:ascii="Arial Narrow" w:eastAsia="Calibri" w:hAnsi="Arial Narrow" w:cs="Calibri"/>
          <w:color w:val="000000" w:themeColor="text1"/>
          <w:lang w:val="bs-Latn"/>
        </w:rPr>
        <w:t>2025.</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godine</w:t>
      </w:r>
      <w:r w:rsidRPr="00F21CFD">
        <w:rPr>
          <w:rFonts w:ascii="Arial Narrow" w:eastAsia="Calibri" w:hAnsi="Arial Narrow" w:cs="Calibri"/>
          <w:color w:val="000000" w:themeColor="text1"/>
          <w:spacing w:val="-1"/>
          <w:lang w:val="bs-Latn"/>
        </w:rPr>
        <w:t xml:space="preserve"> </w:t>
      </w:r>
      <w:r w:rsidRPr="00F21CFD">
        <w:rPr>
          <w:rFonts w:ascii="Arial Narrow" w:eastAsia="Calibri" w:hAnsi="Arial Narrow" w:cs="Calibri"/>
          <w:color w:val="000000" w:themeColor="text1"/>
          <w:lang w:val="bs-Latn"/>
        </w:rPr>
        <w:t>usvojen</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Odlukom</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Upravnog</w:t>
      </w:r>
      <w:r w:rsidRPr="00F21CFD">
        <w:rPr>
          <w:rFonts w:ascii="Arial Narrow" w:eastAsia="Calibri" w:hAnsi="Arial Narrow" w:cs="Calibri"/>
          <w:color w:val="000000" w:themeColor="text1"/>
          <w:spacing w:val="-4"/>
          <w:lang w:val="bs-Latn"/>
        </w:rPr>
        <w:t xml:space="preserve"> </w:t>
      </w:r>
      <w:r w:rsidRPr="00F21CFD">
        <w:rPr>
          <w:rFonts w:ascii="Arial Narrow" w:eastAsia="Calibri" w:hAnsi="Arial Narrow" w:cs="Calibri"/>
          <w:color w:val="000000" w:themeColor="text1"/>
          <w:lang w:val="bs-Latn"/>
        </w:rPr>
        <w:t>vijeća,</w:t>
      </w:r>
      <w:r w:rsidRPr="00F21CFD">
        <w:rPr>
          <w:rFonts w:ascii="Arial Narrow" w:eastAsia="Calibri" w:hAnsi="Arial Narrow" w:cs="Calibri"/>
          <w:color w:val="000000" w:themeColor="text1"/>
          <w:spacing w:val="-47"/>
          <w:lang w:val="bs-Latn"/>
        </w:rPr>
        <w:t xml:space="preserve"> </w:t>
      </w:r>
      <w:r w:rsidRPr="00F21CFD">
        <w:rPr>
          <w:rFonts w:ascii="Arial Narrow" w:eastAsia="Calibri" w:hAnsi="Arial Narrow" w:cs="Calibri"/>
          <w:color w:val="000000" w:themeColor="text1"/>
          <w:lang w:val="bs-Latn"/>
        </w:rPr>
        <w:t>urbroj:</w:t>
      </w:r>
      <w:r w:rsidRPr="00F21CFD">
        <w:rPr>
          <w:rFonts w:ascii="Arial Narrow" w:eastAsia="Calibri" w:hAnsi="Arial Narrow" w:cs="Calibri"/>
          <w:color w:val="000000" w:themeColor="text1"/>
          <w:spacing w:val="-3"/>
          <w:lang w:val="bs-Latn"/>
        </w:rPr>
        <w:t xml:space="preserve"> </w:t>
      </w:r>
      <w:r w:rsidRPr="00F21CFD">
        <w:rPr>
          <w:rFonts w:ascii="Arial Narrow" w:eastAsia="Calibri" w:hAnsi="Arial Narrow" w:cs="Calibri"/>
          <w:color w:val="000000" w:themeColor="text1"/>
          <w:lang w:val="bs-Latn"/>
        </w:rPr>
        <w:t>01-8/2-2/1-2-2025.</w:t>
      </w:r>
    </w:p>
    <w:p w:rsidR="004832A0" w:rsidRPr="00F21CFD" w:rsidRDefault="004832A0" w:rsidP="004832A0">
      <w:pPr>
        <w:spacing w:line="360" w:lineRule="auto"/>
        <w:jc w:val="both"/>
        <w:rPr>
          <w:rFonts w:ascii="Arial Narrow" w:hAnsi="Arial Narrow"/>
          <w:color w:val="000000" w:themeColor="text1"/>
        </w:rPr>
      </w:pPr>
    </w:p>
    <w:p w:rsidR="004832A0" w:rsidRPr="00F21CFD" w:rsidRDefault="004832A0" w:rsidP="004832A0">
      <w:pPr>
        <w:spacing w:line="360" w:lineRule="auto"/>
        <w:jc w:val="both"/>
        <w:rPr>
          <w:rFonts w:ascii="Arial Narrow" w:hAnsi="Arial Narrow"/>
          <w:color w:val="000000" w:themeColor="text1"/>
        </w:rPr>
      </w:pPr>
    </w:p>
    <w:p w:rsidR="00AD6CFB" w:rsidRPr="00DB1BD7" w:rsidRDefault="00DB1BD7" w:rsidP="00DB1BD7">
      <w:pPr>
        <w:pStyle w:val="naslov10"/>
      </w:pPr>
      <w:bookmarkStart w:id="31" w:name="_Toc226539811"/>
      <w:r w:rsidRPr="00DB1BD7">
        <w:lastRenderedPageBreak/>
        <w:t>5.</w:t>
      </w:r>
      <w:r w:rsidR="00AD6CFB" w:rsidRPr="00DB1BD7">
        <w:t>NATURALNI POKAZATELJI RADA</w:t>
      </w:r>
      <w:bookmarkEnd w:id="31"/>
    </w:p>
    <w:p w:rsidR="00AD6CFB" w:rsidRPr="00F21CFD" w:rsidRDefault="00AD6CFB" w:rsidP="004D7441">
      <w:pPr>
        <w:rPr>
          <w:rFonts w:ascii="Arial Narrow" w:hAnsi="Arial Narrow"/>
          <w:color w:val="000000" w:themeColor="text1"/>
        </w:rPr>
      </w:pPr>
    </w:p>
    <w:p w:rsidR="002D622C" w:rsidRPr="002D622C" w:rsidRDefault="002D622C" w:rsidP="002D622C">
      <w:pPr>
        <w:spacing w:after="180" w:line="360" w:lineRule="auto"/>
        <w:jc w:val="both"/>
        <w:rPr>
          <w:rFonts w:ascii="Arial Narrow" w:hAnsi="Arial Narrow" w:cs="Times New Roman"/>
          <w:sz w:val="24"/>
          <w:szCs w:val="24"/>
          <w:lang w:eastAsia="hr-HR"/>
        </w:rPr>
      </w:pPr>
      <w:r w:rsidRPr="002D622C">
        <w:rPr>
          <w:rFonts w:ascii="Arial Narrow" w:hAnsi="Arial Narrow" w:cs="Times New Roman"/>
          <w:sz w:val="24"/>
          <w:szCs w:val="24"/>
          <w:lang w:eastAsia="hr-HR"/>
        </w:rPr>
        <w:t xml:space="preserve">Opća županijska bolnica Požega s Hrvatskim zavodom za zdravstveno osiguranje ima ugovoreno </w:t>
      </w:r>
      <w:r w:rsidRPr="009D08C4">
        <w:rPr>
          <w:rFonts w:ascii="Arial Narrow" w:hAnsi="Arial Narrow" w:cs="Times New Roman"/>
          <w:bCs/>
          <w:sz w:val="24"/>
          <w:szCs w:val="24"/>
          <w:lang w:eastAsia="hr-HR"/>
        </w:rPr>
        <w:t>205 bolničkih postelja</w:t>
      </w:r>
      <w:r w:rsidRPr="002D622C">
        <w:rPr>
          <w:rFonts w:ascii="Arial Narrow" w:hAnsi="Arial Narrow" w:cs="Times New Roman"/>
          <w:sz w:val="24"/>
          <w:szCs w:val="24"/>
          <w:lang w:eastAsia="hr-HR"/>
        </w:rPr>
        <w:t xml:space="preserve"> te </w:t>
      </w:r>
      <w:r w:rsidRPr="009D08C4">
        <w:rPr>
          <w:rFonts w:ascii="Arial Narrow" w:hAnsi="Arial Narrow" w:cs="Times New Roman"/>
          <w:bCs/>
          <w:sz w:val="24"/>
          <w:szCs w:val="24"/>
          <w:lang w:eastAsia="hr-HR"/>
        </w:rPr>
        <w:t>39 postelja/stolaca dnevne bolnice</w:t>
      </w:r>
      <w:r w:rsidRPr="002D622C">
        <w:rPr>
          <w:rFonts w:ascii="Arial Narrow" w:hAnsi="Arial Narrow" w:cs="Times New Roman"/>
          <w:sz w:val="24"/>
          <w:szCs w:val="24"/>
          <w:lang w:eastAsia="hr-HR"/>
        </w:rPr>
        <w:t xml:space="preserve"> u okviru ambulantnog liječenja. Raspored ugovorenih postelja po pojedinim djelatnostima prikazan je u Tablici 1.</w:t>
      </w:r>
    </w:p>
    <w:p w:rsidR="002D622C" w:rsidRPr="002D622C" w:rsidRDefault="002D622C" w:rsidP="002D622C">
      <w:pPr>
        <w:spacing w:after="180" w:line="336" w:lineRule="auto"/>
        <w:jc w:val="both"/>
        <w:rPr>
          <w:rFonts w:ascii="Arial Narrow" w:hAnsi="Arial Narrow" w:cs="Times New Roman"/>
          <w:color w:val="404040" w:themeColor="text1" w:themeTint="BF"/>
          <w:sz w:val="24"/>
          <w:szCs w:val="24"/>
          <w:lang w:eastAsia="hr-HR"/>
        </w:rPr>
      </w:pPr>
    </w:p>
    <w:p w:rsidR="008458A2" w:rsidRPr="002924DE" w:rsidRDefault="000A605C" w:rsidP="008458A2">
      <w:pPr>
        <w:spacing w:after="0" w:line="360" w:lineRule="auto"/>
        <w:rPr>
          <w:rFonts w:ascii="Arial Narrow" w:hAnsi="Arial Narrow" w:cs="Times New Roman"/>
          <w:b/>
          <w:lang w:eastAsia="hr-HR"/>
        </w:rPr>
      </w:pPr>
      <w:r>
        <w:rPr>
          <w:rFonts w:ascii="Arial Narrow" w:hAnsi="Arial Narrow" w:cs="Times New Roman"/>
          <w:b/>
          <w:lang w:eastAsia="hr-HR"/>
        </w:rPr>
        <w:t>Tablica 21</w:t>
      </w:r>
      <w:r w:rsidR="008458A2" w:rsidRPr="002924DE">
        <w:rPr>
          <w:rFonts w:ascii="Arial Narrow" w:hAnsi="Arial Narrow" w:cs="Times New Roman"/>
          <w:b/>
          <w:lang w:eastAsia="hr-HR"/>
        </w:rPr>
        <w:t>.  Ugovoreni posteljni kapaciteti</w:t>
      </w:r>
    </w:p>
    <w:tbl>
      <w:tblPr>
        <w:tblW w:w="8671" w:type="dxa"/>
        <w:tblInd w:w="113" w:type="dxa"/>
        <w:tblLayout w:type="fixed"/>
        <w:tblLook w:val="04A0" w:firstRow="1" w:lastRow="0" w:firstColumn="1" w:lastColumn="0" w:noHBand="0" w:noVBand="1"/>
        <w:tblCaption w:val="Tablica 1. Ugovoreni posteljni kapaciteti "/>
      </w:tblPr>
      <w:tblGrid>
        <w:gridCol w:w="2723"/>
        <w:gridCol w:w="1128"/>
        <w:gridCol w:w="1843"/>
        <w:gridCol w:w="1559"/>
        <w:gridCol w:w="1418"/>
      </w:tblGrid>
      <w:tr w:rsidR="002D622C" w:rsidRPr="002D622C" w:rsidTr="007D6852">
        <w:trPr>
          <w:trHeight w:val="1695"/>
        </w:trPr>
        <w:tc>
          <w:tcPr>
            <w:tcW w:w="2723" w:type="dxa"/>
            <w:tcBorders>
              <w:top w:val="double" w:sz="4" w:space="0" w:color="A5A5A5" w:themeColor="accent3"/>
              <w:left w:val="single" w:sz="4" w:space="0" w:color="A5A5A5" w:themeColor="accent3"/>
              <w:bottom w:val="single" w:sz="4" w:space="0" w:color="A5A5A5" w:themeColor="accent3"/>
              <w:right w:val="single" w:sz="4" w:space="0" w:color="A5A5A5" w:themeColor="accent3"/>
            </w:tcBorders>
            <w:shd w:val="clear" w:color="000000"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Djelatnost</w:t>
            </w:r>
          </w:p>
        </w:tc>
        <w:tc>
          <w:tcPr>
            <w:tcW w:w="1128" w:type="dxa"/>
            <w:tcBorders>
              <w:top w:val="double" w:sz="4" w:space="0" w:color="A5A5A5" w:themeColor="accent3"/>
              <w:left w:val="single" w:sz="4" w:space="0" w:color="A5A5A5" w:themeColor="accent3"/>
              <w:bottom w:val="single" w:sz="4" w:space="0" w:color="A5A5A5" w:themeColor="accent3"/>
              <w:right w:val="single" w:sz="4" w:space="0" w:color="A5A5A5" w:themeColor="accent3"/>
            </w:tcBorders>
            <w:shd w:val="clear" w:color="000000" w:fill="DCE6F1"/>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Broj akutnih postelja</w:t>
            </w:r>
          </w:p>
        </w:tc>
        <w:tc>
          <w:tcPr>
            <w:tcW w:w="1843" w:type="dxa"/>
            <w:tcBorders>
              <w:top w:val="double" w:sz="4" w:space="0" w:color="A5A5A5" w:themeColor="accent3"/>
              <w:left w:val="single" w:sz="4" w:space="0" w:color="A5A5A5" w:themeColor="accent3"/>
              <w:bottom w:val="single" w:sz="4" w:space="0" w:color="A5A5A5" w:themeColor="accent3"/>
              <w:right w:val="single" w:sz="4" w:space="0" w:color="A5A5A5" w:themeColor="accent3"/>
            </w:tcBorders>
            <w:shd w:val="clear" w:color="000000" w:fill="DCE6F1"/>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Broj postelja za produženo, dugotrajno i kronično liječenje</w:t>
            </w:r>
          </w:p>
        </w:tc>
        <w:tc>
          <w:tcPr>
            <w:tcW w:w="1559" w:type="dxa"/>
            <w:tcBorders>
              <w:top w:val="double" w:sz="4" w:space="0" w:color="A5A5A5" w:themeColor="accent3"/>
              <w:left w:val="single" w:sz="4" w:space="0" w:color="A5A5A5" w:themeColor="accent3"/>
              <w:bottom w:val="single" w:sz="4" w:space="0" w:color="A5A5A5" w:themeColor="accent3"/>
              <w:right w:val="single" w:sz="4" w:space="0" w:color="A5A5A5" w:themeColor="accent3"/>
            </w:tcBorders>
            <w:shd w:val="clear" w:color="000000" w:fill="DCE6F1"/>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Broj stolaca / postelja dnevne bolnice</w:t>
            </w:r>
          </w:p>
        </w:tc>
        <w:tc>
          <w:tcPr>
            <w:tcW w:w="1418" w:type="dxa"/>
            <w:tcBorders>
              <w:top w:val="double" w:sz="4" w:space="0" w:color="A5A5A5" w:themeColor="accent3"/>
              <w:left w:val="single" w:sz="4" w:space="0" w:color="A5A5A5" w:themeColor="accent3"/>
              <w:bottom w:val="single" w:sz="4" w:space="0" w:color="A5A5A5" w:themeColor="accent3"/>
              <w:right w:val="single" w:sz="4" w:space="0" w:color="A5A5A5" w:themeColor="accent3"/>
            </w:tcBorders>
            <w:shd w:val="clear" w:color="000000"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Broj instaliranih postelja</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Interna medicina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45</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4</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8</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63</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Infektologija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9</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0</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2</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16</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Neurologija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15</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2</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2</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18</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Psihijatrija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16</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6</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8</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Pedijatrija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12</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5</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15</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Opća kirurgija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40</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5</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7</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44</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Urologija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6</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7</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Ortopedija i traumatologija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6</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2</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10</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Otorinolaringologija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7</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10</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Oftalmologija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5</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0</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3</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5</w:t>
            </w:r>
          </w:p>
        </w:tc>
      </w:tr>
      <w:tr w:rsidR="002D622C" w:rsidRPr="002D622C" w:rsidTr="007D6852">
        <w:trPr>
          <w:trHeight w:val="30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Ginekologija i opstetricija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19</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3</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2</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30</w:t>
            </w:r>
          </w:p>
        </w:tc>
      </w:tr>
      <w:tr w:rsidR="002D622C" w:rsidRPr="002D622C" w:rsidTr="007D6852">
        <w:trPr>
          <w:trHeight w:val="720"/>
        </w:trPr>
        <w:tc>
          <w:tcPr>
            <w:tcW w:w="27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Anesteziologija, reanimatologija i intenzivna medicina</w:t>
            </w:r>
          </w:p>
        </w:tc>
        <w:tc>
          <w:tcPr>
            <w:tcW w:w="112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6</w:t>
            </w:r>
          </w:p>
        </w:tc>
        <w:tc>
          <w:tcPr>
            <w:tcW w:w="184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0</w:t>
            </w:r>
          </w:p>
        </w:tc>
        <w:tc>
          <w:tcPr>
            <w:tcW w:w="15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0</w:t>
            </w:r>
          </w:p>
        </w:tc>
        <w:tc>
          <w:tcPr>
            <w:tcW w:w="141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DCE6F1" w:fill="DCE6F1"/>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7</w:t>
            </w:r>
          </w:p>
        </w:tc>
      </w:tr>
      <w:tr w:rsidR="002D622C" w:rsidRPr="002D622C" w:rsidTr="007D6852">
        <w:trPr>
          <w:trHeight w:val="300"/>
        </w:trPr>
        <w:tc>
          <w:tcPr>
            <w:tcW w:w="2723" w:type="dxa"/>
            <w:tcBorders>
              <w:top w:val="single" w:sz="4" w:space="0" w:color="A5A5A5" w:themeColor="accent3"/>
              <w:left w:val="single" w:sz="4" w:space="0" w:color="A5A5A5" w:themeColor="accent3"/>
              <w:bottom w:val="doub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Ukupno</w:t>
            </w:r>
          </w:p>
        </w:tc>
        <w:tc>
          <w:tcPr>
            <w:tcW w:w="1128" w:type="dxa"/>
            <w:tcBorders>
              <w:top w:val="single" w:sz="4" w:space="0" w:color="A5A5A5" w:themeColor="accent3"/>
              <w:left w:val="single" w:sz="4" w:space="0" w:color="A5A5A5" w:themeColor="accent3"/>
              <w:bottom w:val="doub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186</w:t>
            </w:r>
          </w:p>
        </w:tc>
        <w:tc>
          <w:tcPr>
            <w:tcW w:w="1843" w:type="dxa"/>
            <w:tcBorders>
              <w:top w:val="single" w:sz="4" w:space="0" w:color="A5A5A5" w:themeColor="accent3"/>
              <w:left w:val="single" w:sz="4" w:space="0" w:color="A5A5A5" w:themeColor="accent3"/>
              <w:bottom w:val="doub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19</w:t>
            </w:r>
          </w:p>
        </w:tc>
        <w:tc>
          <w:tcPr>
            <w:tcW w:w="1559" w:type="dxa"/>
            <w:tcBorders>
              <w:top w:val="single" w:sz="4" w:space="0" w:color="A5A5A5" w:themeColor="accent3"/>
              <w:left w:val="single" w:sz="4" w:space="0" w:color="A5A5A5" w:themeColor="accent3"/>
              <w:bottom w:val="double" w:sz="4" w:space="0" w:color="A5A5A5" w:themeColor="accent3"/>
              <w:right w:val="single" w:sz="4" w:space="0" w:color="A5A5A5" w:themeColor="accent3"/>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39</w:t>
            </w:r>
          </w:p>
        </w:tc>
        <w:tc>
          <w:tcPr>
            <w:tcW w:w="1418" w:type="dxa"/>
            <w:tcBorders>
              <w:top w:val="single" w:sz="4" w:space="0" w:color="A5A5A5" w:themeColor="accent3"/>
              <w:left w:val="single" w:sz="4" w:space="0" w:color="A5A5A5" w:themeColor="accent3"/>
              <w:bottom w:val="double" w:sz="4" w:space="0" w:color="A5A5A5" w:themeColor="accent3"/>
              <w:right w:val="single" w:sz="4" w:space="0" w:color="A5A5A5" w:themeColor="accent3"/>
            </w:tcBorders>
            <w:shd w:val="clear" w:color="auto" w:fill="auto"/>
            <w:noWrap/>
            <w:vAlign w:val="center"/>
          </w:tcPr>
          <w:p w:rsidR="002D622C" w:rsidRPr="002D622C" w:rsidRDefault="002D622C" w:rsidP="002D622C">
            <w:pPr>
              <w:spacing w:after="0" w:line="240" w:lineRule="auto"/>
              <w:jc w:val="center"/>
              <w:rPr>
                <w:rFonts w:ascii="Arial Narrow" w:eastAsia="Times New Roman" w:hAnsi="Arial Narrow" w:cs="Times New Roman"/>
                <w:color w:val="000000"/>
                <w:sz w:val="24"/>
                <w:szCs w:val="24"/>
                <w:lang w:eastAsia="hr-HR"/>
              </w:rPr>
            </w:pPr>
            <w:r w:rsidRPr="002D622C">
              <w:rPr>
                <w:rFonts w:ascii="Arial Narrow" w:eastAsia="Times New Roman" w:hAnsi="Arial Narrow" w:cs="Times New Roman"/>
                <w:color w:val="000000"/>
                <w:sz w:val="24"/>
                <w:szCs w:val="24"/>
                <w:lang w:eastAsia="hr-HR"/>
              </w:rPr>
              <w:t>233</w:t>
            </w:r>
          </w:p>
        </w:tc>
      </w:tr>
    </w:tbl>
    <w:p w:rsidR="002D622C" w:rsidRPr="002D622C" w:rsidRDefault="002D622C" w:rsidP="002D622C">
      <w:pPr>
        <w:spacing w:after="180" w:line="336" w:lineRule="auto"/>
        <w:jc w:val="both"/>
        <w:rPr>
          <w:rFonts w:ascii="Arial Narrow" w:hAnsi="Arial Narrow" w:cs="Times New Roman"/>
          <w:color w:val="404040" w:themeColor="text1" w:themeTint="BF"/>
          <w:sz w:val="24"/>
          <w:szCs w:val="24"/>
          <w:lang w:eastAsia="hr-HR"/>
        </w:rPr>
      </w:pPr>
    </w:p>
    <w:p w:rsidR="002D622C" w:rsidRPr="002D622C" w:rsidRDefault="002D622C" w:rsidP="002D622C">
      <w:pPr>
        <w:spacing w:after="180" w:line="360" w:lineRule="auto"/>
        <w:jc w:val="both"/>
        <w:rPr>
          <w:rFonts w:ascii="Arial Narrow" w:hAnsi="Arial Narrow" w:cs="Times New Roman"/>
          <w:b/>
          <w:sz w:val="24"/>
          <w:szCs w:val="24"/>
          <w:lang w:eastAsia="hr-HR"/>
        </w:rPr>
      </w:pPr>
      <w:r w:rsidRPr="002D622C">
        <w:rPr>
          <w:rFonts w:ascii="Arial Narrow" w:hAnsi="Arial Narrow" w:cs="Times New Roman"/>
          <w:sz w:val="24"/>
          <w:szCs w:val="24"/>
          <w:lang w:eastAsia="hr-HR"/>
        </w:rPr>
        <w:t xml:space="preserve">Tijekom </w:t>
      </w:r>
      <w:r w:rsidRPr="009D08C4">
        <w:rPr>
          <w:rFonts w:ascii="Arial Narrow" w:hAnsi="Arial Narrow" w:cs="Times New Roman"/>
          <w:bCs/>
          <w:sz w:val="24"/>
          <w:szCs w:val="24"/>
          <w:lang w:eastAsia="hr-HR"/>
        </w:rPr>
        <w:t>2025. godine</w:t>
      </w:r>
      <w:r w:rsidRPr="002D622C">
        <w:rPr>
          <w:rFonts w:ascii="Arial Narrow" w:hAnsi="Arial Narrow" w:cs="Times New Roman"/>
          <w:sz w:val="24"/>
          <w:szCs w:val="24"/>
          <w:lang w:eastAsia="hr-HR"/>
        </w:rPr>
        <w:t xml:space="preserve"> na bolničkim odjelima liječeno je </w:t>
      </w:r>
      <w:r w:rsidRPr="009D08C4">
        <w:rPr>
          <w:rFonts w:ascii="Arial Narrow" w:hAnsi="Arial Narrow" w:cs="Times New Roman"/>
          <w:bCs/>
          <w:sz w:val="24"/>
          <w:szCs w:val="24"/>
          <w:lang w:eastAsia="hr-HR"/>
        </w:rPr>
        <w:t>9.449 pacijenata</w:t>
      </w:r>
      <w:r w:rsidRPr="002D622C">
        <w:rPr>
          <w:rFonts w:ascii="Arial Narrow" w:hAnsi="Arial Narrow" w:cs="Times New Roman"/>
          <w:sz w:val="24"/>
          <w:szCs w:val="24"/>
          <w:lang w:eastAsia="hr-HR"/>
        </w:rPr>
        <w:t xml:space="preserve">, uz prosječno zadržavanje od </w:t>
      </w:r>
      <w:r w:rsidRPr="009D08C4">
        <w:rPr>
          <w:rFonts w:ascii="Arial Narrow" w:hAnsi="Arial Narrow" w:cs="Times New Roman"/>
          <w:bCs/>
          <w:sz w:val="24"/>
          <w:szCs w:val="24"/>
          <w:lang w:eastAsia="hr-HR"/>
        </w:rPr>
        <w:t>5,24 dana</w:t>
      </w:r>
      <w:r w:rsidRPr="002D622C">
        <w:rPr>
          <w:rFonts w:ascii="Arial Narrow" w:hAnsi="Arial Narrow" w:cs="Times New Roman"/>
          <w:sz w:val="24"/>
          <w:szCs w:val="24"/>
          <w:lang w:eastAsia="hr-HR"/>
        </w:rPr>
        <w:t xml:space="preserve">. Prosječna popunjenost stacionarnih kapaciteta u odnosu na ugovoreni broj postelja iznosila je </w:t>
      </w:r>
      <w:r w:rsidRPr="009D08C4">
        <w:rPr>
          <w:rFonts w:ascii="Arial Narrow" w:hAnsi="Arial Narrow" w:cs="Times New Roman"/>
          <w:bCs/>
          <w:sz w:val="24"/>
          <w:szCs w:val="24"/>
          <w:lang w:eastAsia="hr-HR"/>
        </w:rPr>
        <w:t>136 postelja</w:t>
      </w:r>
      <w:r w:rsidRPr="002D622C">
        <w:rPr>
          <w:rFonts w:ascii="Arial Narrow" w:hAnsi="Arial Narrow" w:cs="Times New Roman"/>
          <w:sz w:val="24"/>
          <w:szCs w:val="24"/>
          <w:lang w:eastAsia="hr-HR"/>
        </w:rPr>
        <w:t xml:space="preserve">, odnosno </w:t>
      </w:r>
      <w:r w:rsidRPr="009D08C4">
        <w:rPr>
          <w:rFonts w:ascii="Arial Narrow" w:hAnsi="Arial Narrow" w:cs="Times New Roman"/>
          <w:bCs/>
          <w:sz w:val="24"/>
          <w:szCs w:val="24"/>
          <w:lang w:eastAsia="hr-HR"/>
        </w:rPr>
        <w:t>66,22 %</w:t>
      </w:r>
      <w:r w:rsidRPr="002D622C">
        <w:rPr>
          <w:rFonts w:ascii="Arial Narrow" w:hAnsi="Arial Narrow" w:cs="Times New Roman"/>
          <w:b/>
          <w:sz w:val="24"/>
          <w:szCs w:val="24"/>
          <w:lang w:eastAsia="hr-HR"/>
        </w:rPr>
        <w:t xml:space="preserve">. </w:t>
      </w:r>
    </w:p>
    <w:p w:rsidR="002D622C" w:rsidRPr="002D622C" w:rsidRDefault="002D622C" w:rsidP="002D622C">
      <w:pPr>
        <w:spacing w:after="180" w:line="360" w:lineRule="auto"/>
        <w:jc w:val="both"/>
        <w:rPr>
          <w:rFonts w:ascii="Arial Narrow" w:hAnsi="Arial Narrow" w:cs="Times New Roman"/>
          <w:sz w:val="24"/>
          <w:szCs w:val="24"/>
          <w:lang w:eastAsia="hr-HR"/>
        </w:rPr>
      </w:pPr>
      <w:r w:rsidRPr="002D622C">
        <w:rPr>
          <w:rFonts w:ascii="Arial Narrow" w:hAnsi="Arial Narrow" w:cs="Times New Roman"/>
          <w:sz w:val="24"/>
          <w:szCs w:val="24"/>
          <w:lang w:eastAsia="hr-HR"/>
        </w:rPr>
        <w:t>Detaljan raspored korištenja ugovorenih i instaliranih postelja po odjelima prikazan je u Tablici 2.</w:t>
      </w:r>
    </w:p>
    <w:p w:rsidR="002D622C" w:rsidRPr="002D622C" w:rsidRDefault="002D622C" w:rsidP="002D622C">
      <w:pPr>
        <w:rPr>
          <w:rFonts w:ascii="Arial Narrow" w:hAnsi="Arial Narrow" w:cs="Times New Roman"/>
          <w:color w:val="404040" w:themeColor="text1" w:themeTint="BF"/>
          <w:sz w:val="24"/>
          <w:szCs w:val="24"/>
          <w:lang w:eastAsia="hr-HR"/>
        </w:rPr>
      </w:pPr>
      <w:r w:rsidRPr="002D622C">
        <w:rPr>
          <w:rFonts w:ascii="Arial Narrow" w:hAnsi="Arial Narrow" w:cs="Times New Roman"/>
          <w:color w:val="404040" w:themeColor="text1" w:themeTint="BF"/>
          <w:sz w:val="24"/>
          <w:szCs w:val="24"/>
          <w:lang w:eastAsia="hr-HR"/>
        </w:rPr>
        <w:br w:type="page"/>
      </w:r>
    </w:p>
    <w:p w:rsidR="002D622C" w:rsidRPr="002D622C" w:rsidRDefault="002D622C" w:rsidP="002D622C">
      <w:pPr>
        <w:spacing w:after="0" w:line="360" w:lineRule="auto"/>
        <w:rPr>
          <w:rFonts w:ascii="Arial Narrow" w:hAnsi="Arial Narrow" w:cs="Times New Roman"/>
          <w:b/>
          <w:sz w:val="24"/>
          <w:szCs w:val="24"/>
          <w:lang w:eastAsia="hr-HR"/>
        </w:rPr>
        <w:sectPr w:rsidR="002D622C" w:rsidRPr="002D622C">
          <w:pgSz w:w="11906" w:h="16838"/>
          <w:pgMar w:top="1417" w:right="1417" w:bottom="1417" w:left="1417" w:header="708" w:footer="708" w:gutter="0"/>
          <w:cols w:space="708"/>
          <w:docGrid w:linePitch="360"/>
        </w:sectPr>
      </w:pPr>
    </w:p>
    <w:p w:rsidR="002D622C" w:rsidRPr="002D622C" w:rsidRDefault="000A605C" w:rsidP="002D622C">
      <w:pPr>
        <w:spacing w:after="0" w:line="360" w:lineRule="auto"/>
        <w:rPr>
          <w:rFonts w:ascii="Arial Narrow" w:hAnsi="Arial Narrow" w:cs="Times New Roman"/>
          <w:b/>
          <w:color w:val="767171" w:themeColor="background2" w:themeShade="80"/>
          <w:sz w:val="24"/>
          <w:szCs w:val="24"/>
          <w:lang w:eastAsia="hr-HR"/>
        </w:rPr>
      </w:pPr>
      <w:r>
        <w:rPr>
          <w:rFonts w:ascii="Arial Narrow" w:hAnsi="Arial Narrow" w:cs="Times New Roman"/>
          <w:b/>
          <w:lang w:eastAsia="hr-HR"/>
        </w:rPr>
        <w:lastRenderedPageBreak/>
        <w:t>Tablica 22.</w:t>
      </w:r>
      <w:r w:rsidR="008458A2" w:rsidRPr="002924DE">
        <w:rPr>
          <w:rFonts w:ascii="Arial Narrow" w:hAnsi="Arial Narrow" w:cs="Times New Roman"/>
          <w:b/>
          <w:lang w:eastAsia="hr-HR"/>
        </w:rPr>
        <w:t xml:space="preserve">  Iskorištenost kapaciteta u 2025. godini</w:t>
      </w:r>
    </w:p>
    <w:tbl>
      <w:tblPr>
        <w:tblW w:w="13366" w:type="dxa"/>
        <w:tblLook w:val="04A0" w:firstRow="1" w:lastRow="0" w:firstColumn="1" w:lastColumn="0" w:noHBand="0" w:noVBand="1"/>
      </w:tblPr>
      <w:tblGrid>
        <w:gridCol w:w="1121"/>
        <w:gridCol w:w="3807"/>
        <w:gridCol w:w="1213"/>
        <w:gridCol w:w="1247"/>
        <w:gridCol w:w="1180"/>
        <w:gridCol w:w="1033"/>
        <w:gridCol w:w="1359"/>
        <w:gridCol w:w="1248"/>
        <w:gridCol w:w="1158"/>
      </w:tblGrid>
      <w:tr w:rsidR="002D622C" w:rsidRPr="002D622C" w:rsidTr="007D6852">
        <w:trPr>
          <w:trHeight w:val="300"/>
        </w:trPr>
        <w:tc>
          <w:tcPr>
            <w:tcW w:w="1121" w:type="dxa"/>
            <w:vMerge w:val="restart"/>
            <w:tcBorders>
              <w:top w:val="double" w:sz="6" w:space="0" w:color="BFBFBF"/>
              <w:left w:val="double" w:sz="6" w:space="0" w:color="BFBFBF"/>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Šifra</w:t>
            </w:r>
          </w:p>
        </w:tc>
        <w:tc>
          <w:tcPr>
            <w:tcW w:w="3807" w:type="dxa"/>
            <w:vMerge w:val="restart"/>
            <w:tcBorders>
              <w:top w:val="double" w:sz="6" w:space="0" w:color="BFBFBF"/>
              <w:left w:val="single" w:sz="4" w:space="0" w:color="BFBFBF"/>
              <w:bottom w:val="single" w:sz="4" w:space="0" w:color="BFBFBF"/>
              <w:right w:val="single" w:sz="4"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Odjel</w:t>
            </w:r>
          </w:p>
        </w:tc>
        <w:tc>
          <w:tcPr>
            <w:tcW w:w="1213" w:type="dxa"/>
            <w:vMerge w:val="restart"/>
            <w:tcBorders>
              <w:top w:val="double" w:sz="6" w:space="0" w:color="BFBFBF"/>
              <w:left w:val="single" w:sz="4" w:space="0" w:color="BFBFBF"/>
              <w:bottom w:val="single" w:sz="4" w:space="0" w:color="BFBFBF"/>
              <w:right w:val="single" w:sz="4"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Broj instaliranih kreveta</w:t>
            </w:r>
          </w:p>
        </w:tc>
        <w:tc>
          <w:tcPr>
            <w:tcW w:w="1247" w:type="dxa"/>
            <w:vMerge w:val="restart"/>
            <w:tcBorders>
              <w:top w:val="double" w:sz="6" w:space="0" w:color="BFBFBF"/>
              <w:left w:val="single" w:sz="4" w:space="0" w:color="BFBFBF"/>
              <w:bottom w:val="single" w:sz="4" w:space="0" w:color="BFBFBF"/>
              <w:right w:val="single" w:sz="4"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Broj ugovorenih kreveta</w:t>
            </w:r>
          </w:p>
        </w:tc>
        <w:tc>
          <w:tcPr>
            <w:tcW w:w="1180" w:type="dxa"/>
            <w:vMerge w:val="restart"/>
            <w:tcBorders>
              <w:top w:val="double" w:sz="6" w:space="0" w:color="BFBFBF"/>
              <w:left w:val="single" w:sz="4" w:space="0" w:color="BFBFBF"/>
              <w:bottom w:val="single" w:sz="4" w:space="0" w:color="BFBFBF"/>
              <w:right w:val="single" w:sz="4"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Broj otpuštenih pacijenata s odjela</w:t>
            </w:r>
          </w:p>
        </w:tc>
        <w:tc>
          <w:tcPr>
            <w:tcW w:w="1033" w:type="dxa"/>
            <w:vMerge w:val="restart"/>
            <w:tcBorders>
              <w:top w:val="double" w:sz="6" w:space="0" w:color="BFBFBF"/>
              <w:left w:val="single" w:sz="4" w:space="0" w:color="BFBFBF"/>
              <w:bottom w:val="single" w:sz="4" w:space="0" w:color="BFBFBF"/>
              <w:right w:val="single" w:sz="4"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Prosjek dana ležanja po odjelu</w:t>
            </w:r>
          </w:p>
        </w:tc>
        <w:tc>
          <w:tcPr>
            <w:tcW w:w="2607" w:type="dxa"/>
            <w:gridSpan w:val="2"/>
            <w:tcBorders>
              <w:top w:val="double" w:sz="6" w:space="0" w:color="BFBFBF"/>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 xml:space="preserve">Iskorištenost kapaciteta </w:t>
            </w:r>
          </w:p>
        </w:tc>
        <w:tc>
          <w:tcPr>
            <w:tcW w:w="1158" w:type="dxa"/>
            <w:vMerge w:val="restart"/>
            <w:tcBorders>
              <w:top w:val="double" w:sz="6" w:space="0" w:color="BFBFBF"/>
              <w:left w:val="single" w:sz="4" w:space="0" w:color="BFBFBF"/>
              <w:bottom w:val="single" w:sz="4" w:space="0" w:color="BFBFBF"/>
              <w:right w:val="double" w:sz="6"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Broj prosječno korištenih kreveta</w:t>
            </w:r>
          </w:p>
        </w:tc>
      </w:tr>
      <w:tr w:rsidR="002D622C" w:rsidRPr="002D622C" w:rsidTr="007D6852">
        <w:trPr>
          <w:trHeight w:val="917"/>
        </w:trPr>
        <w:tc>
          <w:tcPr>
            <w:tcW w:w="1121" w:type="dxa"/>
            <w:vMerge/>
            <w:tcBorders>
              <w:top w:val="double" w:sz="6" w:space="0" w:color="BFBFBF"/>
              <w:left w:val="double" w:sz="6" w:space="0" w:color="BFBFBF"/>
              <w:bottom w:val="single" w:sz="4" w:space="0" w:color="BFBFBF"/>
              <w:right w:val="single" w:sz="4" w:space="0" w:color="BFBFBF"/>
            </w:tcBorders>
            <w:vAlign w:val="center"/>
            <w:hideMark/>
          </w:tcPr>
          <w:p w:rsidR="002D622C" w:rsidRPr="002D622C" w:rsidRDefault="002D622C" w:rsidP="002D622C">
            <w:pPr>
              <w:spacing w:after="0" w:line="240" w:lineRule="auto"/>
              <w:rPr>
                <w:rFonts w:ascii="Arial Narrow" w:eastAsia="Times New Roman" w:hAnsi="Arial Narrow" w:cs="Arial"/>
                <w:color w:val="000000"/>
                <w:sz w:val="18"/>
                <w:szCs w:val="18"/>
                <w:lang w:eastAsia="hr-HR"/>
              </w:rPr>
            </w:pPr>
          </w:p>
        </w:tc>
        <w:tc>
          <w:tcPr>
            <w:tcW w:w="3807" w:type="dxa"/>
            <w:vMerge/>
            <w:tcBorders>
              <w:top w:val="double" w:sz="6" w:space="0" w:color="BFBFBF"/>
              <w:left w:val="single" w:sz="4" w:space="0" w:color="BFBFBF"/>
              <w:bottom w:val="single" w:sz="4" w:space="0" w:color="BFBFBF"/>
              <w:right w:val="single" w:sz="4" w:space="0" w:color="BFBFBF"/>
            </w:tcBorders>
            <w:vAlign w:val="center"/>
            <w:hideMark/>
          </w:tcPr>
          <w:p w:rsidR="002D622C" w:rsidRPr="002D622C" w:rsidRDefault="002D622C" w:rsidP="002D622C">
            <w:pPr>
              <w:spacing w:after="0" w:line="240" w:lineRule="auto"/>
              <w:rPr>
                <w:rFonts w:ascii="Arial Narrow" w:eastAsia="Times New Roman" w:hAnsi="Arial Narrow" w:cs="Arial"/>
                <w:color w:val="000000"/>
                <w:sz w:val="18"/>
                <w:szCs w:val="18"/>
                <w:lang w:eastAsia="hr-HR"/>
              </w:rPr>
            </w:pPr>
          </w:p>
        </w:tc>
        <w:tc>
          <w:tcPr>
            <w:tcW w:w="1213" w:type="dxa"/>
            <w:vMerge/>
            <w:tcBorders>
              <w:top w:val="double" w:sz="6" w:space="0" w:color="BFBFBF"/>
              <w:left w:val="single" w:sz="4" w:space="0" w:color="BFBFBF"/>
              <w:bottom w:val="single" w:sz="4" w:space="0" w:color="BFBFBF"/>
              <w:right w:val="single" w:sz="4" w:space="0" w:color="BFBFBF"/>
            </w:tcBorders>
            <w:vAlign w:val="center"/>
            <w:hideMark/>
          </w:tcPr>
          <w:p w:rsidR="002D622C" w:rsidRPr="002D622C" w:rsidRDefault="002D622C" w:rsidP="002D622C">
            <w:pPr>
              <w:spacing w:after="0" w:line="240" w:lineRule="auto"/>
              <w:rPr>
                <w:rFonts w:ascii="Arial Narrow" w:eastAsia="Times New Roman" w:hAnsi="Arial Narrow" w:cs="Arial"/>
                <w:color w:val="000000"/>
                <w:sz w:val="18"/>
                <w:szCs w:val="18"/>
                <w:lang w:eastAsia="hr-HR"/>
              </w:rPr>
            </w:pPr>
          </w:p>
        </w:tc>
        <w:tc>
          <w:tcPr>
            <w:tcW w:w="1247" w:type="dxa"/>
            <w:vMerge/>
            <w:tcBorders>
              <w:top w:val="double" w:sz="6" w:space="0" w:color="BFBFBF"/>
              <w:left w:val="single" w:sz="4" w:space="0" w:color="BFBFBF"/>
              <w:bottom w:val="single" w:sz="4" w:space="0" w:color="BFBFBF"/>
              <w:right w:val="single" w:sz="4" w:space="0" w:color="BFBFBF"/>
            </w:tcBorders>
            <w:vAlign w:val="center"/>
            <w:hideMark/>
          </w:tcPr>
          <w:p w:rsidR="002D622C" w:rsidRPr="002D622C" w:rsidRDefault="002D622C" w:rsidP="002D622C">
            <w:pPr>
              <w:spacing w:after="0" w:line="240" w:lineRule="auto"/>
              <w:rPr>
                <w:rFonts w:ascii="Arial Narrow" w:eastAsia="Times New Roman" w:hAnsi="Arial Narrow" w:cs="Arial"/>
                <w:color w:val="000000"/>
                <w:sz w:val="18"/>
                <w:szCs w:val="18"/>
                <w:lang w:eastAsia="hr-HR"/>
              </w:rPr>
            </w:pPr>
          </w:p>
        </w:tc>
        <w:tc>
          <w:tcPr>
            <w:tcW w:w="1180" w:type="dxa"/>
            <w:vMerge/>
            <w:tcBorders>
              <w:top w:val="double" w:sz="6" w:space="0" w:color="BFBFBF"/>
              <w:left w:val="single" w:sz="4" w:space="0" w:color="BFBFBF"/>
              <w:bottom w:val="single" w:sz="4" w:space="0" w:color="BFBFBF"/>
              <w:right w:val="single" w:sz="4" w:space="0" w:color="BFBFBF"/>
            </w:tcBorders>
            <w:vAlign w:val="center"/>
            <w:hideMark/>
          </w:tcPr>
          <w:p w:rsidR="002D622C" w:rsidRPr="002D622C" w:rsidRDefault="002D622C" w:rsidP="002D622C">
            <w:pPr>
              <w:spacing w:after="0" w:line="240" w:lineRule="auto"/>
              <w:rPr>
                <w:rFonts w:ascii="Arial Narrow" w:eastAsia="Times New Roman" w:hAnsi="Arial Narrow" w:cs="Arial"/>
                <w:color w:val="000000"/>
                <w:sz w:val="18"/>
                <w:szCs w:val="18"/>
                <w:lang w:eastAsia="hr-HR"/>
              </w:rPr>
            </w:pPr>
          </w:p>
        </w:tc>
        <w:tc>
          <w:tcPr>
            <w:tcW w:w="1033" w:type="dxa"/>
            <w:vMerge/>
            <w:tcBorders>
              <w:top w:val="double" w:sz="6" w:space="0" w:color="BFBFBF"/>
              <w:left w:val="single" w:sz="4" w:space="0" w:color="BFBFBF"/>
              <w:bottom w:val="single" w:sz="4" w:space="0" w:color="BFBFBF"/>
              <w:right w:val="single" w:sz="4" w:space="0" w:color="BFBFBF"/>
            </w:tcBorders>
            <w:vAlign w:val="center"/>
            <w:hideMark/>
          </w:tcPr>
          <w:p w:rsidR="002D622C" w:rsidRPr="002D622C" w:rsidRDefault="002D622C" w:rsidP="002D622C">
            <w:pPr>
              <w:spacing w:after="0" w:line="240" w:lineRule="auto"/>
              <w:rPr>
                <w:rFonts w:ascii="Arial Narrow" w:eastAsia="Times New Roman" w:hAnsi="Arial Narrow" w:cs="Arial"/>
                <w:color w:val="000000"/>
                <w:sz w:val="18"/>
                <w:szCs w:val="18"/>
                <w:lang w:eastAsia="hr-HR"/>
              </w:rPr>
            </w:pPr>
          </w:p>
        </w:tc>
        <w:tc>
          <w:tcPr>
            <w:tcW w:w="1359" w:type="dxa"/>
            <w:tcBorders>
              <w:top w:val="nil"/>
              <w:left w:val="nil"/>
              <w:bottom w:val="single" w:sz="4" w:space="0" w:color="BFBFBF"/>
              <w:right w:val="single" w:sz="4"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na broj instaliranih kreveta</w:t>
            </w:r>
          </w:p>
        </w:tc>
        <w:tc>
          <w:tcPr>
            <w:tcW w:w="1247" w:type="dxa"/>
            <w:tcBorders>
              <w:top w:val="nil"/>
              <w:left w:val="nil"/>
              <w:bottom w:val="single" w:sz="4" w:space="0" w:color="BFBFBF"/>
              <w:right w:val="single" w:sz="4" w:space="0" w:color="BFBFBF"/>
            </w:tcBorders>
            <w:shd w:val="clear" w:color="000000" w:fill="DDEBF7"/>
            <w:vAlign w:val="center"/>
            <w:hideMark/>
          </w:tcPr>
          <w:p w:rsidR="002D622C" w:rsidRPr="002D622C" w:rsidRDefault="002D622C" w:rsidP="002D622C">
            <w:pPr>
              <w:spacing w:after="0" w:line="240" w:lineRule="auto"/>
              <w:jc w:val="center"/>
              <w:rPr>
                <w:rFonts w:ascii="Arial Narrow" w:eastAsia="Times New Roman" w:hAnsi="Arial Narrow" w:cs="Arial"/>
                <w:color w:val="000000"/>
                <w:sz w:val="18"/>
                <w:szCs w:val="18"/>
                <w:lang w:eastAsia="hr-HR"/>
              </w:rPr>
            </w:pPr>
            <w:r w:rsidRPr="002D622C">
              <w:rPr>
                <w:rFonts w:ascii="Arial Narrow" w:eastAsia="Times New Roman" w:hAnsi="Arial Narrow" w:cs="Arial"/>
                <w:color w:val="000000"/>
                <w:sz w:val="18"/>
                <w:szCs w:val="18"/>
                <w:lang w:eastAsia="hr-HR"/>
              </w:rPr>
              <w:t>na broj ugovorenih kreveta</w:t>
            </w:r>
          </w:p>
        </w:tc>
        <w:tc>
          <w:tcPr>
            <w:tcW w:w="1158" w:type="dxa"/>
            <w:vMerge/>
            <w:tcBorders>
              <w:top w:val="double" w:sz="6" w:space="0" w:color="BFBFBF"/>
              <w:left w:val="single" w:sz="4" w:space="0" w:color="BFBFBF"/>
              <w:bottom w:val="single" w:sz="4" w:space="0" w:color="BFBFBF"/>
              <w:right w:val="double" w:sz="6" w:space="0" w:color="BFBFBF"/>
            </w:tcBorders>
            <w:vAlign w:val="center"/>
            <w:hideMark/>
          </w:tcPr>
          <w:p w:rsidR="002D622C" w:rsidRPr="002D622C" w:rsidRDefault="002D622C" w:rsidP="002D622C">
            <w:pPr>
              <w:spacing w:after="0" w:line="240" w:lineRule="auto"/>
              <w:rPr>
                <w:rFonts w:ascii="Arial Narrow" w:eastAsia="Times New Roman" w:hAnsi="Arial Narrow" w:cs="Arial"/>
                <w:color w:val="000000"/>
                <w:sz w:val="18"/>
                <w:szCs w:val="18"/>
                <w:lang w:eastAsia="hr-HR"/>
              </w:rPr>
            </w:pP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3010000</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Interna medicina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63</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49</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2.091</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7,74</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70,38%</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90,49%</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44,34</w:t>
            </w:r>
          </w:p>
        </w:tc>
      </w:tr>
      <w:tr w:rsidR="002D622C" w:rsidRPr="002D622C" w:rsidTr="007D6852">
        <w:trPr>
          <w:trHeight w:val="314"/>
        </w:trPr>
        <w:tc>
          <w:tcPr>
            <w:tcW w:w="1121" w:type="dxa"/>
            <w:tcBorders>
              <w:top w:val="nil"/>
              <w:left w:val="double" w:sz="6" w:space="0" w:color="BFBFBF"/>
              <w:bottom w:val="single" w:sz="4" w:space="0" w:color="BFBFBF"/>
              <w:right w:val="single" w:sz="4" w:space="0" w:color="BFBFBF"/>
            </w:tcBorders>
            <w:shd w:val="clear" w:color="auto" w:fill="auto"/>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w:t>
            </w:r>
          </w:p>
        </w:tc>
        <w:tc>
          <w:tcPr>
            <w:tcW w:w="3807" w:type="dxa"/>
            <w:tcBorders>
              <w:top w:val="nil"/>
              <w:left w:val="nil"/>
              <w:bottom w:val="single" w:sz="4" w:space="0" w:color="BFBFBF"/>
              <w:right w:val="single" w:sz="4" w:space="0" w:color="BFBFBF"/>
            </w:tcBorders>
            <w:shd w:val="clear" w:color="auto" w:fill="auto"/>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xml:space="preserve">       - Opća interna medicina</w:t>
            </w:r>
          </w:p>
        </w:tc>
        <w:tc>
          <w:tcPr>
            <w:tcW w:w="1213" w:type="dxa"/>
            <w:tcBorders>
              <w:top w:val="nil"/>
              <w:left w:val="nil"/>
              <w:bottom w:val="single" w:sz="4" w:space="0" w:color="BFBFBF"/>
              <w:right w:val="single" w:sz="4" w:space="0" w:color="BFBFBF"/>
            </w:tcBorders>
            <w:shd w:val="clear" w:color="auto" w:fill="auto"/>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16</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487</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8,06</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67,17%</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97,71%</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10,75</w:t>
            </w:r>
          </w:p>
        </w:tc>
      </w:tr>
      <w:tr w:rsidR="002D622C" w:rsidRPr="002D622C" w:rsidTr="007D6852">
        <w:trPr>
          <w:trHeight w:val="357"/>
        </w:trPr>
        <w:tc>
          <w:tcPr>
            <w:tcW w:w="1121" w:type="dxa"/>
            <w:tcBorders>
              <w:top w:val="nil"/>
              <w:left w:val="double" w:sz="6" w:space="0" w:color="BFBFBF"/>
              <w:bottom w:val="single" w:sz="4" w:space="0" w:color="BFBFBF"/>
              <w:right w:val="single" w:sz="4" w:space="0" w:color="BFBFBF"/>
            </w:tcBorders>
            <w:shd w:val="clear" w:color="auto" w:fill="auto"/>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w:t>
            </w:r>
          </w:p>
        </w:tc>
        <w:tc>
          <w:tcPr>
            <w:tcW w:w="3807" w:type="dxa"/>
            <w:tcBorders>
              <w:top w:val="nil"/>
              <w:left w:val="nil"/>
              <w:bottom w:val="single" w:sz="4" w:space="0" w:color="BFBFBF"/>
              <w:right w:val="single" w:sz="4" w:space="0" w:color="BFBFBF"/>
            </w:tcBorders>
            <w:shd w:val="clear" w:color="auto" w:fill="auto"/>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xml:space="preserve">       - Gastroenterologija i nefrologija</w:t>
            </w:r>
          </w:p>
        </w:tc>
        <w:tc>
          <w:tcPr>
            <w:tcW w:w="1213" w:type="dxa"/>
            <w:tcBorders>
              <w:top w:val="nil"/>
              <w:left w:val="nil"/>
              <w:bottom w:val="single" w:sz="4" w:space="0" w:color="BFBFBF"/>
              <w:right w:val="single" w:sz="4" w:space="0" w:color="BFBFBF"/>
            </w:tcBorders>
            <w:shd w:val="clear" w:color="auto" w:fill="auto"/>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17</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13</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605</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7,07</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68,90%</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90,09%</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11,71</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xml:space="preserve">       - Kardiologija i koronarna jedinica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15</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13</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594</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6,54</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70,94%</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81,85%</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10,64</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xml:space="preserve">       - Pulmologija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15</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12</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405</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10,13</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74,92%</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93,65%</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11,24</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3020000</w:t>
            </w:r>
          </w:p>
        </w:tc>
        <w:tc>
          <w:tcPr>
            <w:tcW w:w="380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Infektologija</w:t>
            </w:r>
          </w:p>
        </w:tc>
        <w:tc>
          <w:tcPr>
            <w:tcW w:w="121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16</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w:t>
            </w:r>
          </w:p>
        </w:tc>
        <w:tc>
          <w:tcPr>
            <w:tcW w:w="1180"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307</w:t>
            </w:r>
          </w:p>
        </w:tc>
        <w:tc>
          <w:tcPr>
            <w:tcW w:w="103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8,89</w:t>
            </w:r>
          </w:p>
        </w:tc>
        <w:tc>
          <w:tcPr>
            <w:tcW w:w="1359"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46,71%</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83,04%</w:t>
            </w:r>
          </w:p>
        </w:tc>
        <w:tc>
          <w:tcPr>
            <w:tcW w:w="1158" w:type="dxa"/>
            <w:tcBorders>
              <w:top w:val="nil"/>
              <w:left w:val="nil"/>
              <w:bottom w:val="single" w:sz="4" w:space="0" w:color="BFBFBF"/>
              <w:right w:val="double" w:sz="6"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7,47</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3060000</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Neurologija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18</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17</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405</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10,02</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61,80%</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65,43%</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11,12</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3090000</w:t>
            </w:r>
          </w:p>
        </w:tc>
        <w:tc>
          <w:tcPr>
            <w:tcW w:w="380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Pedijatrija</w:t>
            </w:r>
          </w:p>
        </w:tc>
        <w:tc>
          <w:tcPr>
            <w:tcW w:w="121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15</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13</w:t>
            </w:r>
          </w:p>
        </w:tc>
        <w:tc>
          <w:tcPr>
            <w:tcW w:w="1180"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783</w:t>
            </w:r>
          </w:p>
        </w:tc>
        <w:tc>
          <w:tcPr>
            <w:tcW w:w="103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3,66</w:t>
            </w:r>
          </w:p>
        </w:tc>
        <w:tc>
          <w:tcPr>
            <w:tcW w:w="1359"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52,40%</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60,46%</w:t>
            </w:r>
          </w:p>
        </w:tc>
        <w:tc>
          <w:tcPr>
            <w:tcW w:w="1158" w:type="dxa"/>
            <w:tcBorders>
              <w:top w:val="nil"/>
              <w:left w:val="nil"/>
              <w:bottom w:val="single" w:sz="4" w:space="0" w:color="BFBFBF"/>
              <w:right w:val="double" w:sz="6"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7,86</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3070000</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Psihijatrija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17</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311</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11,63</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123,87%</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58,29%</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9,91</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3180000</w:t>
            </w:r>
          </w:p>
        </w:tc>
        <w:tc>
          <w:tcPr>
            <w:tcW w:w="380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Ginekologija  i opstetricija</w:t>
            </w:r>
          </w:p>
        </w:tc>
        <w:tc>
          <w:tcPr>
            <w:tcW w:w="121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22</w:t>
            </w:r>
          </w:p>
        </w:tc>
        <w:tc>
          <w:tcPr>
            <w:tcW w:w="1180"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1.106</w:t>
            </w:r>
          </w:p>
        </w:tc>
        <w:tc>
          <w:tcPr>
            <w:tcW w:w="103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2,70</w:t>
            </w:r>
          </w:p>
        </w:tc>
        <w:tc>
          <w:tcPr>
            <w:tcW w:w="1359"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27,31%</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37,24%</w:t>
            </w:r>
          </w:p>
        </w:tc>
        <w:tc>
          <w:tcPr>
            <w:tcW w:w="1158" w:type="dxa"/>
            <w:tcBorders>
              <w:top w:val="nil"/>
              <w:left w:val="nil"/>
              <w:bottom w:val="single" w:sz="4" w:space="0" w:color="BFBFBF"/>
              <w:right w:val="double" w:sz="6"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8,19</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3100000</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Kirurgija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44</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45</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1.986</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4,94</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61,11%</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59,76%</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26,89</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xml:space="preserve">          - Opća kirurgija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13</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15</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583</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5,25</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64,51%</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55,91%</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8,39</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xml:space="preserve">          - Traumatologija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14</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15</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599</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5,16</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60,47%</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56,44%</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8,47</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 xml:space="preserve">          - Abdominalna </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17</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15</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804</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4,56</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59,05%</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66,92%</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10,04</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3190000</w:t>
            </w:r>
          </w:p>
        </w:tc>
        <w:tc>
          <w:tcPr>
            <w:tcW w:w="380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Jedinica intenzivnog liječenja</w:t>
            </w:r>
          </w:p>
        </w:tc>
        <w:tc>
          <w:tcPr>
            <w:tcW w:w="121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w:t>
            </w:r>
          </w:p>
        </w:tc>
        <w:tc>
          <w:tcPr>
            <w:tcW w:w="1180"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616</w:t>
            </w:r>
          </w:p>
        </w:tc>
        <w:tc>
          <w:tcPr>
            <w:tcW w:w="103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1,93</w:t>
            </w:r>
          </w:p>
        </w:tc>
        <w:tc>
          <w:tcPr>
            <w:tcW w:w="1359"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46,54%</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54,29%</w:t>
            </w:r>
          </w:p>
        </w:tc>
        <w:tc>
          <w:tcPr>
            <w:tcW w:w="1158" w:type="dxa"/>
            <w:tcBorders>
              <w:top w:val="nil"/>
              <w:left w:val="nil"/>
              <w:bottom w:val="single" w:sz="4" w:space="0" w:color="BFBFBF"/>
              <w:right w:val="double" w:sz="6"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3,26</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3140000</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Urologija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292</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3,93</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44,97%</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44,97%</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3,15</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3150000</w:t>
            </w:r>
          </w:p>
        </w:tc>
        <w:tc>
          <w:tcPr>
            <w:tcW w:w="380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Ortopedija</w:t>
            </w:r>
          </w:p>
        </w:tc>
        <w:tc>
          <w:tcPr>
            <w:tcW w:w="121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10</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w:t>
            </w:r>
          </w:p>
        </w:tc>
        <w:tc>
          <w:tcPr>
            <w:tcW w:w="1180"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423</w:t>
            </w:r>
          </w:p>
        </w:tc>
        <w:tc>
          <w:tcPr>
            <w:tcW w:w="103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5,09</w:t>
            </w:r>
          </w:p>
        </w:tc>
        <w:tc>
          <w:tcPr>
            <w:tcW w:w="1359"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59,01%</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84,31%</w:t>
            </w:r>
          </w:p>
        </w:tc>
        <w:tc>
          <w:tcPr>
            <w:tcW w:w="1158" w:type="dxa"/>
            <w:tcBorders>
              <w:top w:val="nil"/>
              <w:left w:val="nil"/>
              <w:bottom w:val="single" w:sz="4" w:space="0" w:color="BFBFBF"/>
              <w:right w:val="double" w:sz="6"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5,90</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3160000</w:t>
            </w:r>
          </w:p>
        </w:tc>
        <w:tc>
          <w:tcPr>
            <w:tcW w:w="380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Otorinolaringologija</w:t>
            </w:r>
          </w:p>
        </w:tc>
        <w:tc>
          <w:tcPr>
            <w:tcW w:w="121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10</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w:t>
            </w:r>
          </w:p>
        </w:tc>
        <w:tc>
          <w:tcPr>
            <w:tcW w:w="1180"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971</w:t>
            </w:r>
          </w:p>
        </w:tc>
        <w:tc>
          <w:tcPr>
            <w:tcW w:w="1033"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2,45</w:t>
            </w:r>
          </w:p>
        </w:tc>
        <w:tc>
          <w:tcPr>
            <w:tcW w:w="1359"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65,12%</w:t>
            </w:r>
          </w:p>
        </w:tc>
        <w:tc>
          <w:tcPr>
            <w:tcW w:w="1247" w:type="dxa"/>
            <w:tcBorders>
              <w:top w:val="nil"/>
              <w:left w:val="nil"/>
              <w:bottom w:val="single" w:sz="4"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81,40%</w:t>
            </w:r>
          </w:p>
        </w:tc>
        <w:tc>
          <w:tcPr>
            <w:tcW w:w="1158" w:type="dxa"/>
            <w:tcBorders>
              <w:top w:val="nil"/>
              <w:left w:val="nil"/>
              <w:bottom w:val="single" w:sz="4"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6,51</w:t>
            </w:r>
          </w:p>
        </w:tc>
      </w:tr>
      <w:tr w:rsidR="002D622C" w:rsidRPr="002D622C" w:rsidTr="007D6852">
        <w:trPr>
          <w:trHeight w:val="286"/>
        </w:trPr>
        <w:tc>
          <w:tcPr>
            <w:tcW w:w="1121" w:type="dxa"/>
            <w:tcBorders>
              <w:top w:val="nil"/>
              <w:left w:val="double" w:sz="6" w:space="0" w:color="BFBFBF"/>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3170000</w:t>
            </w:r>
          </w:p>
        </w:tc>
        <w:tc>
          <w:tcPr>
            <w:tcW w:w="380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Oftalmologija</w:t>
            </w:r>
          </w:p>
        </w:tc>
        <w:tc>
          <w:tcPr>
            <w:tcW w:w="121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w:t>
            </w:r>
          </w:p>
        </w:tc>
        <w:tc>
          <w:tcPr>
            <w:tcW w:w="1180"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158</w:t>
            </w:r>
          </w:p>
        </w:tc>
        <w:tc>
          <w:tcPr>
            <w:tcW w:w="1033"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2,66</w:t>
            </w:r>
          </w:p>
        </w:tc>
        <w:tc>
          <w:tcPr>
            <w:tcW w:w="1359"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23,01%</w:t>
            </w:r>
          </w:p>
        </w:tc>
        <w:tc>
          <w:tcPr>
            <w:tcW w:w="1247" w:type="dxa"/>
            <w:tcBorders>
              <w:top w:val="nil"/>
              <w:left w:val="nil"/>
              <w:bottom w:val="single" w:sz="4" w:space="0" w:color="BFBFBF"/>
              <w:right w:val="single" w:sz="4"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23,01%</w:t>
            </w:r>
          </w:p>
        </w:tc>
        <w:tc>
          <w:tcPr>
            <w:tcW w:w="1158" w:type="dxa"/>
            <w:tcBorders>
              <w:top w:val="nil"/>
              <w:left w:val="nil"/>
              <w:bottom w:val="single" w:sz="4" w:space="0" w:color="BFBFBF"/>
              <w:right w:val="double" w:sz="6" w:space="0" w:color="BFBFBF"/>
            </w:tcBorders>
            <w:shd w:val="clear" w:color="000000" w:fill="DDEBF7"/>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1,15</w:t>
            </w:r>
          </w:p>
        </w:tc>
      </w:tr>
      <w:tr w:rsidR="002D622C" w:rsidRPr="002D622C" w:rsidTr="007D6852">
        <w:trPr>
          <w:trHeight w:val="300"/>
        </w:trPr>
        <w:tc>
          <w:tcPr>
            <w:tcW w:w="1121" w:type="dxa"/>
            <w:tcBorders>
              <w:top w:val="nil"/>
              <w:left w:val="double" w:sz="6" w:space="0" w:color="BFBFBF"/>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b/>
                <w:bCs/>
                <w:color w:val="000000"/>
                <w:sz w:val="20"/>
                <w:szCs w:val="20"/>
                <w:lang w:eastAsia="hr-HR"/>
              </w:rPr>
            </w:pPr>
            <w:r w:rsidRPr="002D622C">
              <w:rPr>
                <w:rFonts w:ascii="Arial Narrow" w:eastAsia="Times New Roman" w:hAnsi="Arial Narrow" w:cs="Arial"/>
                <w:b/>
                <w:bCs/>
                <w:color w:val="000000"/>
                <w:sz w:val="20"/>
                <w:szCs w:val="20"/>
                <w:lang w:eastAsia="hr-HR"/>
              </w:rPr>
              <w:t> </w:t>
            </w:r>
          </w:p>
        </w:tc>
        <w:tc>
          <w:tcPr>
            <w:tcW w:w="3807" w:type="dxa"/>
            <w:tcBorders>
              <w:top w:val="nil"/>
              <w:left w:val="nil"/>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Ukupno</w:t>
            </w:r>
          </w:p>
        </w:tc>
        <w:tc>
          <w:tcPr>
            <w:tcW w:w="1213" w:type="dxa"/>
            <w:tcBorders>
              <w:top w:val="nil"/>
              <w:left w:val="nil"/>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233</w:t>
            </w:r>
          </w:p>
        </w:tc>
        <w:tc>
          <w:tcPr>
            <w:tcW w:w="1247" w:type="dxa"/>
            <w:tcBorders>
              <w:top w:val="nil"/>
              <w:left w:val="nil"/>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205</w:t>
            </w:r>
          </w:p>
        </w:tc>
        <w:tc>
          <w:tcPr>
            <w:tcW w:w="1180" w:type="dxa"/>
            <w:tcBorders>
              <w:top w:val="nil"/>
              <w:left w:val="nil"/>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9.449</w:t>
            </w:r>
          </w:p>
        </w:tc>
        <w:tc>
          <w:tcPr>
            <w:tcW w:w="1033" w:type="dxa"/>
            <w:tcBorders>
              <w:top w:val="nil"/>
              <w:left w:val="nil"/>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5,24</w:t>
            </w:r>
          </w:p>
        </w:tc>
        <w:tc>
          <w:tcPr>
            <w:tcW w:w="1359" w:type="dxa"/>
            <w:tcBorders>
              <w:top w:val="nil"/>
              <w:left w:val="nil"/>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58,27%</w:t>
            </w:r>
          </w:p>
        </w:tc>
        <w:tc>
          <w:tcPr>
            <w:tcW w:w="1247" w:type="dxa"/>
            <w:tcBorders>
              <w:top w:val="nil"/>
              <w:left w:val="nil"/>
              <w:bottom w:val="double" w:sz="6" w:space="0" w:color="BFBFBF"/>
              <w:right w:val="single" w:sz="4"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66,22%</w:t>
            </w:r>
          </w:p>
        </w:tc>
        <w:tc>
          <w:tcPr>
            <w:tcW w:w="1158" w:type="dxa"/>
            <w:tcBorders>
              <w:top w:val="nil"/>
              <w:left w:val="nil"/>
              <w:bottom w:val="double" w:sz="6" w:space="0" w:color="BFBFBF"/>
              <w:right w:val="double" w:sz="6" w:space="0" w:color="BFBFBF"/>
            </w:tcBorders>
            <w:shd w:val="clear" w:color="auto" w:fill="auto"/>
            <w:noWrap/>
            <w:vAlign w:val="center"/>
            <w:hideMark/>
          </w:tcPr>
          <w:p w:rsidR="002D622C" w:rsidRPr="002D622C" w:rsidRDefault="002D622C" w:rsidP="002D622C">
            <w:pPr>
              <w:spacing w:after="0" w:line="240" w:lineRule="auto"/>
              <w:ind w:firstLineChars="100" w:firstLine="200"/>
              <w:jc w:val="right"/>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135,76</w:t>
            </w:r>
          </w:p>
        </w:tc>
      </w:tr>
    </w:tbl>
    <w:p w:rsidR="002D622C" w:rsidRPr="002D622C" w:rsidRDefault="002D622C" w:rsidP="002D622C">
      <w:pPr>
        <w:spacing w:after="0" w:line="360" w:lineRule="auto"/>
        <w:rPr>
          <w:rFonts w:ascii="Arial Narrow" w:hAnsi="Arial Narrow" w:cs="Times New Roman"/>
          <w:b/>
          <w:color w:val="767171" w:themeColor="background2" w:themeShade="80"/>
          <w:sz w:val="24"/>
          <w:szCs w:val="24"/>
          <w:lang w:eastAsia="hr-HR"/>
        </w:rPr>
      </w:pPr>
    </w:p>
    <w:p w:rsidR="002D622C" w:rsidRPr="002D622C" w:rsidRDefault="002D622C" w:rsidP="002D622C">
      <w:pPr>
        <w:spacing w:after="180" w:line="336" w:lineRule="auto"/>
        <w:jc w:val="both"/>
        <w:rPr>
          <w:rFonts w:ascii="Arial Narrow" w:hAnsi="Arial Narrow" w:cs="Times New Roman"/>
          <w:color w:val="404040" w:themeColor="text1" w:themeTint="BF"/>
          <w:sz w:val="24"/>
          <w:szCs w:val="24"/>
          <w:lang w:eastAsia="hr-HR"/>
        </w:rPr>
      </w:pPr>
    </w:p>
    <w:p w:rsidR="002D622C" w:rsidRPr="002D622C" w:rsidRDefault="002D622C" w:rsidP="002D622C">
      <w:pPr>
        <w:spacing w:after="0" w:line="360" w:lineRule="auto"/>
        <w:jc w:val="both"/>
        <w:rPr>
          <w:rFonts w:ascii="Arial Narrow" w:hAnsi="Arial Narrow" w:cs="Times New Roman"/>
          <w:sz w:val="24"/>
          <w:szCs w:val="24"/>
          <w:lang w:eastAsia="hr-HR"/>
        </w:rPr>
        <w:sectPr w:rsidR="002D622C" w:rsidRPr="002D622C" w:rsidSect="007D6852">
          <w:pgSz w:w="16838" w:h="11906" w:orient="landscape"/>
          <w:pgMar w:top="1417" w:right="1417" w:bottom="1417" w:left="1417" w:header="708" w:footer="708" w:gutter="0"/>
          <w:cols w:space="708"/>
          <w:docGrid w:linePitch="360"/>
        </w:sectPr>
      </w:pPr>
    </w:p>
    <w:p w:rsidR="002D622C" w:rsidRPr="002D622C" w:rsidRDefault="002D622C" w:rsidP="002D622C">
      <w:pPr>
        <w:spacing w:before="100" w:beforeAutospacing="1" w:after="100" w:afterAutospacing="1" w:line="360" w:lineRule="auto"/>
        <w:jc w:val="both"/>
        <w:rPr>
          <w:rFonts w:ascii="Arial Narrow" w:eastAsia="Times New Roman" w:hAnsi="Arial Narrow" w:cs="Times New Roman"/>
          <w:sz w:val="24"/>
          <w:szCs w:val="24"/>
          <w:lang w:eastAsia="hr-HR"/>
        </w:rPr>
      </w:pPr>
      <w:r w:rsidRPr="002D622C">
        <w:rPr>
          <w:rFonts w:ascii="Arial Narrow" w:eastAsia="Times New Roman" w:hAnsi="Arial Narrow" w:cs="Times New Roman"/>
          <w:sz w:val="24"/>
          <w:szCs w:val="24"/>
          <w:lang w:eastAsia="hr-HR"/>
        </w:rPr>
        <w:lastRenderedPageBreak/>
        <w:t xml:space="preserve">U </w:t>
      </w:r>
      <w:r w:rsidRPr="009D08C4">
        <w:rPr>
          <w:rFonts w:ascii="Arial Narrow" w:eastAsia="Times New Roman" w:hAnsi="Arial Narrow" w:cs="Times New Roman"/>
          <w:bCs/>
          <w:sz w:val="24"/>
          <w:szCs w:val="24"/>
          <w:lang w:eastAsia="hr-HR"/>
        </w:rPr>
        <w:t>polikliničko-konzilijarnoj zdravstvenoj zaštiti</w:t>
      </w:r>
      <w:r w:rsidRPr="009D08C4">
        <w:rPr>
          <w:rFonts w:ascii="Arial Narrow" w:eastAsia="Times New Roman" w:hAnsi="Arial Narrow" w:cs="Times New Roman"/>
          <w:b/>
          <w:bCs/>
          <w:sz w:val="24"/>
          <w:szCs w:val="24"/>
          <w:lang w:eastAsia="hr-HR"/>
        </w:rPr>
        <w:t xml:space="preserve"> </w:t>
      </w:r>
      <w:r w:rsidRPr="002D622C">
        <w:rPr>
          <w:rFonts w:ascii="Arial Narrow" w:eastAsia="Times New Roman" w:hAnsi="Arial Narrow" w:cs="Times New Roman"/>
          <w:sz w:val="24"/>
          <w:szCs w:val="24"/>
          <w:lang w:eastAsia="hr-HR"/>
        </w:rPr>
        <w:t xml:space="preserve">evidentirano je </w:t>
      </w:r>
      <w:r w:rsidRPr="009D08C4">
        <w:rPr>
          <w:rFonts w:ascii="Arial Narrow" w:eastAsia="Times New Roman" w:hAnsi="Arial Narrow" w:cs="Times New Roman"/>
          <w:bCs/>
          <w:sz w:val="24"/>
          <w:szCs w:val="24"/>
          <w:lang w:eastAsia="hr-HR"/>
        </w:rPr>
        <w:t>515.316 slučajeva</w:t>
      </w:r>
      <w:r w:rsidRPr="002D622C">
        <w:rPr>
          <w:rFonts w:ascii="Arial Narrow" w:eastAsia="Times New Roman" w:hAnsi="Arial Narrow" w:cs="Times New Roman"/>
          <w:sz w:val="24"/>
          <w:szCs w:val="24"/>
          <w:lang w:eastAsia="hr-HR"/>
        </w:rPr>
        <w:t xml:space="preserve">, pri čemu je pruženo </w:t>
      </w:r>
      <w:r w:rsidRPr="009D08C4">
        <w:rPr>
          <w:rFonts w:ascii="Arial Narrow" w:eastAsia="Times New Roman" w:hAnsi="Arial Narrow" w:cs="Times New Roman"/>
          <w:bCs/>
          <w:sz w:val="24"/>
          <w:szCs w:val="24"/>
          <w:lang w:eastAsia="hr-HR"/>
        </w:rPr>
        <w:t>1.079.414 zdravstvenih usluga</w:t>
      </w:r>
      <w:r w:rsidRPr="002D622C">
        <w:rPr>
          <w:rFonts w:ascii="Arial Narrow" w:eastAsia="Times New Roman" w:hAnsi="Arial Narrow" w:cs="Times New Roman"/>
          <w:sz w:val="24"/>
          <w:szCs w:val="24"/>
          <w:lang w:eastAsia="hr-HR"/>
        </w:rPr>
        <w:t xml:space="preserve">, odnosno prosječno </w:t>
      </w:r>
      <w:r w:rsidRPr="009D08C4">
        <w:rPr>
          <w:rFonts w:ascii="Arial Narrow" w:eastAsia="Times New Roman" w:hAnsi="Arial Narrow" w:cs="Times New Roman"/>
          <w:bCs/>
          <w:sz w:val="24"/>
          <w:szCs w:val="24"/>
          <w:lang w:eastAsia="hr-HR"/>
        </w:rPr>
        <w:t>2,10 usluga po pacijentu</w:t>
      </w:r>
      <w:r w:rsidRPr="002D622C">
        <w:rPr>
          <w:rFonts w:ascii="Arial Narrow" w:eastAsia="Times New Roman" w:hAnsi="Arial Narrow" w:cs="Times New Roman"/>
          <w:sz w:val="24"/>
          <w:szCs w:val="24"/>
          <w:lang w:eastAsia="hr-HR"/>
        </w:rPr>
        <w:t xml:space="preserve">. U prosjeku je dnevno obrađeno </w:t>
      </w:r>
      <w:r w:rsidRPr="009D08C4">
        <w:rPr>
          <w:rFonts w:ascii="Arial Narrow" w:eastAsia="Times New Roman" w:hAnsi="Arial Narrow" w:cs="Times New Roman"/>
          <w:bCs/>
          <w:sz w:val="24"/>
          <w:szCs w:val="24"/>
          <w:lang w:eastAsia="hr-HR"/>
        </w:rPr>
        <w:t>2.052 pacijenta</w:t>
      </w:r>
      <w:r w:rsidRPr="002D622C">
        <w:rPr>
          <w:rFonts w:ascii="Arial Narrow" w:eastAsia="Times New Roman" w:hAnsi="Arial Narrow" w:cs="Times New Roman"/>
          <w:b/>
          <w:sz w:val="24"/>
          <w:szCs w:val="24"/>
          <w:lang w:eastAsia="hr-HR"/>
        </w:rPr>
        <w:t xml:space="preserve">, </w:t>
      </w:r>
      <w:r w:rsidRPr="002D622C">
        <w:rPr>
          <w:rFonts w:ascii="Arial Narrow" w:eastAsia="Times New Roman" w:hAnsi="Arial Narrow" w:cs="Times New Roman"/>
          <w:sz w:val="24"/>
          <w:szCs w:val="24"/>
          <w:lang w:eastAsia="hr-HR"/>
        </w:rPr>
        <w:t>uz</w:t>
      </w:r>
      <w:r w:rsidRPr="002D622C">
        <w:rPr>
          <w:rFonts w:ascii="Arial Narrow" w:eastAsia="Times New Roman" w:hAnsi="Arial Narrow" w:cs="Times New Roman"/>
          <w:b/>
          <w:sz w:val="24"/>
          <w:szCs w:val="24"/>
          <w:lang w:eastAsia="hr-HR"/>
        </w:rPr>
        <w:t xml:space="preserve"> </w:t>
      </w:r>
      <w:r w:rsidRPr="009D08C4">
        <w:rPr>
          <w:rFonts w:ascii="Arial Narrow" w:eastAsia="Times New Roman" w:hAnsi="Arial Narrow" w:cs="Times New Roman"/>
          <w:bCs/>
          <w:sz w:val="24"/>
          <w:szCs w:val="24"/>
          <w:lang w:eastAsia="hr-HR"/>
        </w:rPr>
        <w:t>oko 4.300 pruženih usluga</w:t>
      </w:r>
      <w:r w:rsidRPr="002D622C">
        <w:rPr>
          <w:rFonts w:ascii="Arial Narrow" w:eastAsia="Times New Roman" w:hAnsi="Arial Narrow" w:cs="Times New Roman"/>
          <w:sz w:val="24"/>
          <w:szCs w:val="24"/>
          <w:lang w:eastAsia="hr-HR"/>
        </w:rPr>
        <w:t>.</w:t>
      </w:r>
    </w:p>
    <w:p w:rsidR="002D622C" w:rsidRPr="002D622C" w:rsidRDefault="002D622C" w:rsidP="002D622C">
      <w:pPr>
        <w:spacing w:before="100" w:beforeAutospacing="1" w:after="100" w:afterAutospacing="1" w:line="360" w:lineRule="auto"/>
        <w:jc w:val="both"/>
        <w:rPr>
          <w:rFonts w:ascii="Arial Narrow" w:eastAsia="Times New Roman" w:hAnsi="Arial Narrow" w:cs="Times New Roman"/>
          <w:sz w:val="24"/>
          <w:szCs w:val="24"/>
          <w:lang w:eastAsia="hr-HR"/>
        </w:rPr>
      </w:pPr>
      <w:r w:rsidRPr="002D622C">
        <w:rPr>
          <w:rFonts w:ascii="Arial Narrow" w:eastAsia="Times New Roman" w:hAnsi="Arial Narrow" w:cs="Times New Roman"/>
          <w:sz w:val="24"/>
          <w:szCs w:val="24"/>
          <w:lang w:eastAsia="hr-HR"/>
        </w:rPr>
        <w:t xml:space="preserve">U </w:t>
      </w:r>
      <w:r w:rsidRPr="009D08C4">
        <w:rPr>
          <w:rFonts w:ascii="Arial Narrow" w:eastAsia="Times New Roman" w:hAnsi="Arial Narrow" w:cs="Times New Roman"/>
          <w:bCs/>
          <w:sz w:val="24"/>
          <w:szCs w:val="24"/>
          <w:lang w:eastAsia="hr-HR"/>
        </w:rPr>
        <w:t>dnevnoj bolnici</w:t>
      </w:r>
      <w:r w:rsidRPr="002D622C">
        <w:rPr>
          <w:rFonts w:ascii="Arial Narrow" w:eastAsia="Times New Roman" w:hAnsi="Arial Narrow" w:cs="Times New Roman"/>
          <w:sz w:val="24"/>
          <w:szCs w:val="24"/>
          <w:lang w:eastAsia="hr-HR"/>
        </w:rPr>
        <w:t xml:space="preserve">, u okviru ambulantnog liječenja, obrađeno je </w:t>
      </w:r>
      <w:r w:rsidRPr="009D08C4">
        <w:rPr>
          <w:rFonts w:ascii="Arial Narrow" w:eastAsia="Times New Roman" w:hAnsi="Arial Narrow" w:cs="Times New Roman"/>
          <w:bCs/>
          <w:sz w:val="24"/>
          <w:szCs w:val="24"/>
          <w:lang w:eastAsia="hr-HR"/>
        </w:rPr>
        <w:t>22.740 pacijenata</w:t>
      </w:r>
      <w:r w:rsidRPr="002D622C">
        <w:rPr>
          <w:rFonts w:ascii="Arial Narrow" w:eastAsia="Times New Roman" w:hAnsi="Arial Narrow" w:cs="Times New Roman"/>
          <w:sz w:val="24"/>
          <w:szCs w:val="24"/>
          <w:lang w:eastAsia="hr-HR"/>
        </w:rPr>
        <w:t xml:space="preserve">, što u prosjeku iznosi </w:t>
      </w:r>
      <w:r w:rsidRPr="009D08C4">
        <w:rPr>
          <w:rFonts w:ascii="Arial Narrow" w:eastAsia="Times New Roman" w:hAnsi="Arial Narrow" w:cs="Times New Roman"/>
          <w:bCs/>
          <w:sz w:val="24"/>
          <w:szCs w:val="24"/>
          <w:lang w:eastAsia="hr-HR"/>
        </w:rPr>
        <w:t>62 pacijenta dnevno</w:t>
      </w:r>
      <w:r w:rsidRPr="002D622C">
        <w:rPr>
          <w:rFonts w:ascii="Arial Narrow" w:eastAsia="Times New Roman" w:hAnsi="Arial Narrow" w:cs="Times New Roman"/>
          <w:sz w:val="24"/>
          <w:szCs w:val="24"/>
          <w:lang w:eastAsia="hr-HR"/>
        </w:rPr>
        <w:t xml:space="preserve">. Popunjenost kapaciteta dnevne bolnice iznosila je </w:t>
      </w:r>
      <w:r w:rsidRPr="009D08C4">
        <w:rPr>
          <w:rFonts w:ascii="Arial Narrow" w:eastAsia="Times New Roman" w:hAnsi="Arial Narrow" w:cs="Times New Roman"/>
          <w:bCs/>
          <w:sz w:val="24"/>
          <w:szCs w:val="24"/>
          <w:lang w:eastAsia="hr-HR"/>
        </w:rPr>
        <w:t>144,89 % u odnosu na ukupan broj postelja/stolaca</w:t>
      </w:r>
      <w:r w:rsidRPr="002D622C">
        <w:rPr>
          <w:rFonts w:ascii="Arial Narrow" w:eastAsia="Times New Roman" w:hAnsi="Arial Narrow" w:cs="Times New Roman"/>
          <w:sz w:val="24"/>
          <w:szCs w:val="24"/>
          <w:lang w:eastAsia="hr-HR"/>
        </w:rPr>
        <w:t xml:space="preserve">, odnosno </w:t>
      </w:r>
      <w:r w:rsidRPr="009D08C4">
        <w:rPr>
          <w:rFonts w:ascii="Arial Narrow" w:eastAsia="Times New Roman" w:hAnsi="Arial Narrow" w:cs="Times New Roman"/>
          <w:bCs/>
          <w:sz w:val="24"/>
          <w:szCs w:val="24"/>
          <w:lang w:eastAsia="hr-HR"/>
        </w:rPr>
        <w:t>159,75 % u odnosu na ugovoreni broj</w:t>
      </w:r>
      <w:r w:rsidRPr="002D622C">
        <w:rPr>
          <w:rFonts w:ascii="Arial Narrow" w:eastAsia="Times New Roman" w:hAnsi="Arial Narrow" w:cs="Times New Roman"/>
          <w:sz w:val="24"/>
          <w:szCs w:val="24"/>
          <w:lang w:eastAsia="hr-HR"/>
        </w:rPr>
        <w:t>.</w:t>
      </w:r>
    </w:p>
    <w:p w:rsidR="002D622C" w:rsidRPr="002D622C" w:rsidRDefault="002D622C" w:rsidP="002D622C">
      <w:pPr>
        <w:spacing w:after="0" w:line="360" w:lineRule="auto"/>
        <w:jc w:val="both"/>
        <w:rPr>
          <w:rFonts w:ascii="Arial Narrow" w:hAnsi="Arial Narrow" w:cs="Times New Roman"/>
          <w:sz w:val="24"/>
          <w:szCs w:val="24"/>
          <w:lang w:eastAsia="hr-HR"/>
        </w:rPr>
      </w:pPr>
    </w:p>
    <w:p w:rsidR="002D622C" w:rsidRPr="002D622C" w:rsidRDefault="002D622C" w:rsidP="002D622C">
      <w:pPr>
        <w:rPr>
          <w:rFonts w:ascii="Arial Narrow" w:hAnsi="Arial Narrow" w:cs="Times New Roman"/>
          <w:color w:val="404040" w:themeColor="text1" w:themeTint="BF"/>
          <w:sz w:val="24"/>
          <w:szCs w:val="24"/>
          <w:lang w:eastAsia="hr-HR"/>
        </w:rPr>
      </w:pPr>
    </w:p>
    <w:p w:rsidR="002D622C" w:rsidRPr="002D622C" w:rsidRDefault="002D622C" w:rsidP="002D622C">
      <w:pPr>
        <w:spacing w:before="100" w:beforeAutospacing="1" w:after="100" w:afterAutospacing="1" w:line="360" w:lineRule="auto"/>
        <w:jc w:val="both"/>
        <w:rPr>
          <w:rFonts w:ascii="Arial Narrow" w:eastAsia="Times New Roman" w:hAnsi="Arial Narrow" w:cs="Times New Roman"/>
          <w:b/>
          <w:sz w:val="24"/>
          <w:szCs w:val="24"/>
          <w:lang w:eastAsia="hr-HR"/>
        </w:rPr>
      </w:pPr>
      <w:r w:rsidRPr="002D622C">
        <w:rPr>
          <w:rFonts w:ascii="Arial Narrow" w:eastAsia="Times New Roman" w:hAnsi="Arial Narrow" w:cs="Times New Roman"/>
          <w:sz w:val="24"/>
          <w:szCs w:val="24"/>
          <w:lang w:eastAsia="hr-HR"/>
        </w:rPr>
        <w:t xml:space="preserve">U </w:t>
      </w:r>
      <w:r w:rsidR="008772A2">
        <w:rPr>
          <w:rFonts w:ascii="Arial Narrow" w:eastAsia="Times New Roman" w:hAnsi="Arial Narrow" w:cs="Times New Roman"/>
          <w:bCs/>
          <w:sz w:val="24"/>
          <w:szCs w:val="24"/>
          <w:lang w:eastAsia="hr-HR"/>
        </w:rPr>
        <w:t>2025. godini u b</w:t>
      </w:r>
      <w:r w:rsidRPr="009D08C4">
        <w:rPr>
          <w:rFonts w:ascii="Arial Narrow" w:eastAsia="Times New Roman" w:hAnsi="Arial Narrow" w:cs="Times New Roman"/>
          <w:bCs/>
          <w:sz w:val="24"/>
          <w:szCs w:val="24"/>
          <w:lang w:eastAsia="hr-HR"/>
        </w:rPr>
        <w:t>olnici je obavljeno ukupno 5.173 operativnih zahvata</w:t>
      </w:r>
      <w:r w:rsidRPr="002D622C">
        <w:rPr>
          <w:rFonts w:ascii="Arial Narrow" w:eastAsia="Times New Roman" w:hAnsi="Arial Narrow" w:cs="Times New Roman"/>
          <w:sz w:val="24"/>
          <w:szCs w:val="24"/>
          <w:lang w:eastAsia="hr-HR"/>
        </w:rPr>
        <w:t>, i to:</w:t>
      </w:r>
    </w:p>
    <w:p w:rsidR="002D622C" w:rsidRPr="002D622C" w:rsidRDefault="002D622C" w:rsidP="002D622C">
      <w:pPr>
        <w:numPr>
          <w:ilvl w:val="0"/>
          <w:numId w:val="40"/>
        </w:numPr>
        <w:spacing w:before="100" w:beforeAutospacing="1" w:after="100" w:afterAutospacing="1" w:line="360" w:lineRule="auto"/>
        <w:jc w:val="both"/>
        <w:rPr>
          <w:rFonts w:ascii="Arial Narrow" w:eastAsia="Times New Roman" w:hAnsi="Arial Narrow" w:cs="Times New Roman"/>
          <w:b/>
          <w:sz w:val="24"/>
          <w:szCs w:val="24"/>
          <w:lang w:eastAsia="hr-HR"/>
        </w:rPr>
      </w:pPr>
      <w:r w:rsidRPr="009D08C4">
        <w:rPr>
          <w:rFonts w:ascii="Arial Narrow" w:eastAsia="Times New Roman" w:hAnsi="Arial Narrow" w:cs="Times New Roman"/>
          <w:bCs/>
          <w:sz w:val="24"/>
          <w:szCs w:val="24"/>
          <w:lang w:eastAsia="hr-HR"/>
        </w:rPr>
        <w:t>2.619 kirurški</w:t>
      </w:r>
      <w:r w:rsidRPr="002D622C">
        <w:rPr>
          <w:rFonts w:ascii="Arial Narrow" w:eastAsia="Times New Roman" w:hAnsi="Arial Narrow" w:cs="Times New Roman"/>
          <w:b/>
          <w:sz w:val="24"/>
          <w:szCs w:val="24"/>
          <w:lang w:eastAsia="hr-HR"/>
        </w:rPr>
        <w:t>,</w:t>
      </w:r>
    </w:p>
    <w:p w:rsidR="002D622C" w:rsidRPr="002D622C" w:rsidRDefault="002D622C" w:rsidP="002D622C">
      <w:pPr>
        <w:numPr>
          <w:ilvl w:val="0"/>
          <w:numId w:val="40"/>
        </w:numPr>
        <w:spacing w:before="100" w:beforeAutospacing="1" w:after="100" w:afterAutospacing="1" w:line="360" w:lineRule="auto"/>
        <w:jc w:val="both"/>
        <w:rPr>
          <w:rFonts w:ascii="Arial Narrow" w:eastAsia="Times New Roman" w:hAnsi="Arial Narrow" w:cs="Times New Roman"/>
          <w:b/>
          <w:sz w:val="24"/>
          <w:szCs w:val="24"/>
          <w:lang w:eastAsia="hr-HR"/>
        </w:rPr>
      </w:pPr>
      <w:r w:rsidRPr="009D08C4">
        <w:rPr>
          <w:rFonts w:ascii="Arial Narrow" w:eastAsia="Times New Roman" w:hAnsi="Arial Narrow" w:cs="Times New Roman"/>
          <w:bCs/>
          <w:sz w:val="24"/>
          <w:szCs w:val="24"/>
          <w:lang w:eastAsia="hr-HR"/>
        </w:rPr>
        <w:t>247 uroloških</w:t>
      </w:r>
      <w:r w:rsidRPr="002D622C">
        <w:rPr>
          <w:rFonts w:ascii="Arial Narrow" w:eastAsia="Times New Roman" w:hAnsi="Arial Narrow" w:cs="Times New Roman"/>
          <w:b/>
          <w:sz w:val="24"/>
          <w:szCs w:val="24"/>
          <w:lang w:eastAsia="hr-HR"/>
        </w:rPr>
        <w:t>,</w:t>
      </w:r>
    </w:p>
    <w:p w:rsidR="002D622C" w:rsidRPr="002D622C" w:rsidRDefault="002D622C" w:rsidP="002D622C">
      <w:pPr>
        <w:numPr>
          <w:ilvl w:val="0"/>
          <w:numId w:val="40"/>
        </w:numPr>
        <w:spacing w:before="100" w:beforeAutospacing="1" w:after="100" w:afterAutospacing="1" w:line="360" w:lineRule="auto"/>
        <w:jc w:val="both"/>
        <w:rPr>
          <w:rFonts w:ascii="Arial Narrow" w:eastAsia="Times New Roman" w:hAnsi="Arial Narrow" w:cs="Times New Roman"/>
          <w:b/>
          <w:sz w:val="24"/>
          <w:szCs w:val="24"/>
          <w:lang w:eastAsia="hr-HR"/>
        </w:rPr>
      </w:pPr>
      <w:r w:rsidRPr="009D08C4">
        <w:rPr>
          <w:rFonts w:ascii="Arial Narrow" w:eastAsia="Times New Roman" w:hAnsi="Arial Narrow" w:cs="Times New Roman"/>
          <w:bCs/>
          <w:sz w:val="24"/>
          <w:szCs w:val="24"/>
          <w:lang w:eastAsia="hr-HR"/>
        </w:rPr>
        <w:t>411 ortopedski</w:t>
      </w:r>
      <w:r w:rsidRPr="002D622C">
        <w:rPr>
          <w:rFonts w:ascii="Arial Narrow" w:eastAsia="Times New Roman" w:hAnsi="Arial Narrow" w:cs="Times New Roman"/>
          <w:b/>
          <w:sz w:val="24"/>
          <w:szCs w:val="24"/>
          <w:lang w:eastAsia="hr-HR"/>
        </w:rPr>
        <w:t>,</w:t>
      </w:r>
    </w:p>
    <w:p w:rsidR="002D622C" w:rsidRPr="002D622C" w:rsidRDefault="002D622C" w:rsidP="002D622C">
      <w:pPr>
        <w:numPr>
          <w:ilvl w:val="0"/>
          <w:numId w:val="40"/>
        </w:numPr>
        <w:spacing w:before="100" w:beforeAutospacing="1" w:after="100" w:afterAutospacing="1" w:line="360" w:lineRule="auto"/>
        <w:jc w:val="both"/>
        <w:rPr>
          <w:rFonts w:ascii="Arial Narrow" w:eastAsia="Times New Roman" w:hAnsi="Arial Narrow" w:cs="Times New Roman"/>
          <w:b/>
          <w:sz w:val="24"/>
          <w:szCs w:val="24"/>
          <w:lang w:eastAsia="hr-HR"/>
        </w:rPr>
      </w:pPr>
      <w:r w:rsidRPr="009D08C4">
        <w:rPr>
          <w:rFonts w:ascii="Arial Narrow" w:eastAsia="Times New Roman" w:hAnsi="Arial Narrow" w:cs="Times New Roman"/>
          <w:bCs/>
          <w:sz w:val="24"/>
          <w:szCs w:val="24"/>
          <w:lang w:eastAsia="hr-HR"/>
        </w:rPr>
        <w:t>803 otorinolaringoloških</w:t>
      </w:r>
      <w:r w:rsidRPr="002D622C">
        <w:rPr>
          <w:rFonts w:ascii="Arial Narrow" w:eastAsia="Times New Roman" w:hAnsi="Arial Narrow" w:cs="Times New Roman"/>
          <w:b/>
          <w:sz w:val="24"/>
          <w:szCs w:val="24"/>
          <w:lang w:eastAsia="hr-HR"/>
        </w:rPr>
        <w:t>,</w:t>
      </w:r>
    </w:p>
    <w:p w:rsidR="002D622C" w:rsidRPr="002D622C" w:rsidRDefault="002D622C" w:rsidP="002D622C">
      <w:pPr>
        <w:numPr>
          <w:ilvl w:val="0"/>
          <w:numId w:val="40"/>
        </w:numPr>
        <w:spacing w:before="100" w:beforeAutospacing="1" w:after="100" w:afterAutospacing="1" w:line="360" w:lineRule="auto"/>
        <w:jc w:val="both"/>
        <w:rPr>
          <w:rFonts w:ascii="Arial Narrow" w:eastAsia="Times New Roman" w:hAnsi="Arial Narrow" w:cs="Times New Roman"/>
          <w:b/>
          <w:sz w:val="24"/>
          <w:szCs w:val="24"/>
          <w:lang w:eastAsia="hr-HR"/>
        </w:rPr>
      </w:pPr>
      <w:r w:rsidRPr="009D08C4">
        <w:rPr>
          <w:rFonts w:ascii="Arial Narrow" w:eastAsia="Times New Roman" w:hAnsi="Arial Narrow" w:cs="Times New Roman"/>
          <w:bCs/>
          <w:sz w:val="24"/>
          <w:szCs w:val="24"/>
          <w:lang w:eastAsia="hr-HR"/>
        </w:rPr>
        <w:t>630 oftalmoloških</w:t>
      </w:r>
      <w:r w:rsidRPr="002D622C">
        <w:rPr>
          <w:rFonts w:ascii="Arial Narrow" w:eastAsia="Times New Roman" w:hAnsi="Arial Narrow" w:cs="Times New Roman"/>
          <w:b/>
          <w:sz w:val="24"/>
          <w:szCs w:val="24"/>
          <w:lang w:eastAsia="hr-HR"/>
        </w:rPr>
        <w:t xml:space="preserve"> </w:t>
      </w:r>
      <w:r w:rsidRPr="002D622C">
        <w:rPr>
          <w:rFonts w:ascii="Arial Narrow" w:eastAsia="Times New Roman" w:hAnsi="Arial Narrow" w:cs="Times New Roman"/>
          <w:sz w:val="24"/>
          <w:szCs w:val="24"/>
          <w:lang w:eastAsia="hr-HR"/>
        </w:rPr>
        <w:t>te</w:t>
      </w:r>
    </w:p>
    <w:p w:rsidR="002D622C" w:rsidRPr="002D622C" w:rsidRDefault="002D622C" w:rsidP="002D622C">
      <w:pPr>
        <w:numPr>
          <w:ilvl w:val="0"/>
          <w:numId w:val="40"/>
        </w:numPr>
        <w:spacing w:before="100" w:beforeAutospacing="1" w:after="100" w:afterAutospacing="1" w:line="360" w:lineRule="auto"/>
        <w:jc w:val="both"/>
        <w:rPr>
          <w:rFonts w:ascii="Arial Narrow" w:eastAsia="Times New Roman" w:hAnsi="Arial Narrow" w:cs="Times New Roman"/>
          <w:b/>
          <w:sz w:val="24"/>
          <w:szCs w:val="24"/>
          <w:lang w:eastAsia="hr-HR"/>
        </w:rPr>
      </w:pPr>
      <w:r w:rsidRPr="009D08C4">
        <w:rPr>
          <w:rFonts w:ascii="Arial Narrow" w:eastAsia="Times New Roman" w:hAnsi="Arial Narrow" w:cs="Times New Roman"/>
          <w:bCs/>
          <w:sz w:val="24"/>
          <w:szCs w:val="24"/>
          <w:lang w:eastAsia="hr-HR"/>
        </w:rPr>
        <w:t>463 ginekoloških zahvata</w:t>
      </w:r>
      <w:r w:rsidRPr="002D622C">
        <w:rPr>
          <w:rFonts w:ascii="Arial Narrow" w:eastAsia="Times New Roman" w:hAnsi="Arial Narrow" w:cs="Times New Roman"/>
          <w:b/>
          <w:sz w:val="24"/>
          <w:szCs w:val="24"/>
          <w:lang w:eastAsia="hr-HR"/>
        </w:rPr>
        <w:t>.</w:t>
      </w:r>
    </w:p>
    <w:p w:rsidR="002D622C" w:rsidRPr="002D622C" w:rsidRDefault="008772A2" w:rsidP="002D622C">
      <w:pPr>
        <w:spacing w:before="100" w:beforeAutospacing="1" w:after="100" w:afterAutospacing="1" w:line="360" w:lineRule="auto"/>
        <w:jc w:val="both"/>
        <w:rPr>
          <w:rFonts w:ascii="Arial Narrow" w:eastAsia="Times New Roman" w:hAnsi="Arial Narrow" w:cs="Times New Roman"/>
          <w:sz w:val="24"/>
          <w:szCs w:val="24"/>
          <w:lang w:eastAsia="hr-HR"/>
        </w:rPr>
      </w:pPr>
      <w:r>
        <w:rPr>
          <w:rFonts w:ascii="Arial Narrow" w:eastAsia="Times New Roman" w:hAnsi="Arial Narrow" w:cs="Times New Roman"/>
          <w:sz w:val="24"/>
          <w:szCs w:val="24"/>
          <w:lang w:eastAsia="hr-HR"/>
        </w:rPr>
        <w:t>U 2025. godini u b</w:t>
      </w:r>
      <w:r w:rsidR="002D622C" w:rsidRPr="002D622C">
        <w:rPr>
          <w:rFonts w:ascii="Arial Narrow" w:eastAsia="Times New Roman" w:hAnsi="Arial Narrow" w:cs="Times New Roman"/>
          <w:sz w:val="24"/>
          <w:szCs w:val="24"/>
          <w:lang w:eastAsia="hr-HR"/>
        </w:rPr>
        <w:t>olnici je rođeno 354 djece, od čega je 191 dječak i 163 djevojčice. U istom razdoblju umrle su 392 osobe, a 7 preminulih osoba je obducirano.</w:t>
      </w:r>
    </w:p>
    <w:p w:rsidR="002D622C" w:rsidRPr="002D622C" w:rsidRDefault="002D622C" w:rsidP="002D622C">
      <w:pPr>
        <w:spacing w:after="0" w:line="360" w:lineRule="auto"/>
        <w:jc w:val="both"/>
        <w:rPr>
          <w:rFonts w:ascii="Arial Narrow" w:hAnsi="Arial Narrow" w:cs="Times New Roman"/>
          <w:color w:val="404040" w:themeColor="text1" w:themeTint="BF"/>
          <w:sz w:val="24"/>
          <w:szCs w:val="24"/>
          <w:lang w:eastAsia="hr-HR"/>
        </w:rPr>
      </w:pPr>
      <w:r w:rsidRPr="002D622C">
        <w:rPr>
          <w:rFonts w:ascii="Arial Narrow" w:hAnsi="Arial Narrow" w:cs="Times New Roman"/>
          <w:sz w:val="24"/>
          <w:szCs w:val="24"/>
          <w:lang w:eastAsia="hr-HR"/>
        </w:rPr>
        <w:br/>
      </w:r>
    </w:p>
    <w:p w:rsidR="002D622C" w:rsidRPr="002D622C" w:rsidRDefault="002D622C" w:rsidP="002D622C">
      <w:pPr>
        <w:spacing w:after="0" w:line="360" w:lineRule="auto"/>
        <w:rPr>
          <w:rFonts w:ascii="Arial Narrow" w:hAnsi="Arial Narrow" w:cs="Times New Roman"/>
          <w:sz w:val="24"/>
          <w:szCs w:val="24"/>
          <w:lang w:eastAsia="hr-HR"/>
        </w:rPr>
      </w:pPr>
    </w:p>
    <w:p w:rsidR="002D622C" w:rsidRPr="002D622C" w:rsidRDefault="002D622C" w:rsidP="002D622C">
      <w:pPr>
        <w:spacing w:after="0" w:line="360" w:lineRule="auto"/>
        <w:rPr>
          <w:rFonts w:ascii="Arial Narrow" w:hAnsi="Arial Narrow" w:cs="Times New Roman"/>
          <w:b/>
          <w:sz w:val="24"/>
          <w:szCs w:val="24"/>
          <w:lang w:eastAsia="hr-HR"/>
        </w:rPr>
      </w:pPr>
      <w:r w:rsidRPr="002D622C">
        <w:rPr>
          <w:rFonts w:ascii="Arial Narrow" w:hAnsi="Arial Narrow" w:cs="Times New Roman"/>
          <w:b/>
          <w:sz w:val="24"/>
          <w:szCs w:val="24"/>
          <w:lang w:eastAsia="hr-HR"/>
        </w:rPr>
        <w:t xml:space="preserve">Pomoćni poslovi </w:t>
      </w:r>
      <w:r w:rsidRPr="002D622C">
        <w:rPr>
          <w:rFonts w:ascii="Arial Narrow" w:hAnsi="Arial Narrow" w:cs="Times New Roman"/>
          <w:b/>
          <w:sz w:val="24"/>
          <w:szCs w:val="24"/>
          <w:lang w:eastAsia="hr-HR"/>
        </w:rPr>
        <w:br/>
      </w:r>
    </w:p>
    <w:p w:rsidR="002D622C" w:rsidRPr="002D622C" w:rsidRDefault="002D622C" w:rsidP="002D622C">
      <w:pPr>
        <w:spacing w:after="0" w:line="360" w:lineRule="auto"/>
        <w:jc w:val="both"/>
        <w:rPr>
          <w:rFonts w:ascii="Arial Narrow" w:hAnsi="Arial Narrow" w:cs="Times New Roman"/>
          <w:sz w:val="24"/>
          <w:szCs w:val="24"/>
          <w:lang w:eastAsia="hr-HR"/>
        </w:rPr>
      </w:pPr>
      <w:r w:rsidRPr="002D622C">
        <w:rPr>
          <w:rFonts w:ascii="Arial Narrow" w:hAnsi="Arial Narrow" w:cs="Times New Roman"/>
          <w:sz w:val="24"/>
          <w:szCs w:val="24"/>
          <w:lang w:eastAsia="hr-HR"/>
        </w:rPr>
        <w:t>U pom</w:t>
      </w:r>
      <w:r w:rsidR="008224F6">
        <w:rPr>
          <w:rFonts w:ascii="Arial Narrow" w:hAnsi="Arial Narrow" w:cs="Times New Roman"/>
          <w:sz w:val="24"/>
          <w:szCs w:val="24"/>
          <w:lang w:eastAsia="hr-HR"/>
        </w:rPr>
        <w:t>oćnim poslovima obavljeno je sl</w:t>
      </w:r>
      <w:r w:rsidRPr="002D622C">
        <w:rPr>
          <w:rFonts w:ascii="Arial Narrow" w:hAnsi="Arial Narrow" w:cs="Times New Roman"/>
          <w:sz w:val="24"/>
          <w:szCs w:val="24"/>
          <w:lang w:eastAsia="hr-HR"/>
        </w:rPr>
        <w:t>jedeće:</w:t>
      </w:r>
    </w:p>
    <w:p w:rsidR="002D622C" w:rsidRPr="002D622C" w:rsidRDefault="002D622C" w:rsidP="002D622C">
      <w:pPr>
        <w:numPr>
          <w:ilvl w:val="0"/>
          <w:numId w:val="39"/>
        </w:numPr>
        <w:spacing w:after="0" w:line="360" w:lineRule="auto"/>
        <w:contextualSpacing/>
        <w:jc w:val="both"/>
        <w:rPr>
          <w:rFonts w:ascii="Arial Narrow" w:hAnsi="Arial Narrow" w:cs="Times New Roman"/>
          <w:sz w:val="24"/>
          <w:szCs w:val="24"/>
          <w:lang w:eastAsia="hr-HR"/>
        </w:rPr>
      </w:pPr>
      <w:r w:rsidRPr="002D622C">
        <w:rPr>
          <w:rFonts w:ascii="Arial Narrow" w:hAnsi="Arial Narrow" w:cs="Times New Roman"/>
          <w:sz w:val="24"/>
          <w:szCs w:val="24"/>
          <w:lang w:eastAsia="hr-HR"/>
        </w:rPr>
        <w:t>u bolničkoj praonici oprano je 364.863 kg rublja uz prosječni ukupni trošak od 1 eura po kg opranog rublja.</w:t>
      </w:r>
    </w:p>
    <w:p w:rsidR="002D622C" w:rsidRPr="002D622C" w:rsidRDefault="002D622C" w:rsidP="002D622C">
      <w:pPr>
        <w:numPr>
          <w:ilvl w:val="0"/>
          <w:numId w:val="39"/>
        </w:numPr>
        <w:spacing w:after="0" w:line="360" w:lineRule="auto"/>
        <w:contextualSpacing/>
        <w:jc w:val="both"/>
        <w:rPr>
          <w:rFonts w:ascii="Arial Narrow" w:hAnsi="Arial Narrow" w:cs="Times New Roman"/>
          <w:sz w:val="24"/>
          <w:szCs w:val="24"/>
          <w:lang w:eastAsia="hr-HR"/>
        </w:rPr>
      </w:pPr>
      <w:r w:rsidRPr="002D622C">
        <w:rPr>
          <w:rFonts w:ascii="Arial Narrow" w:hAnsi="Arial Narrow" w:cs="Times New Roman"/>
          <w:sz w:val="24"/>
          <w:szCs w:val="24"/>
          <w:lang w:eastAsia="hr-HR"/>
        </w:rPr>
        <w:t xml:space="preserve">u bolničkoj kuhinji pripremljeno je ukupno 198.671 obroka (uključuje doručak, ručak, večeru, 2 užine i noćni obrok) uz prosječni trošak namirnica po </w:t>
      </w:r>
      <w:r w:rsidRPr="002D622C">
        <w:rPr>
          <w:rFonts w:ascii="Arial Narrow" w:hAnsi="Arial Narrow" w:cs="Times New Roman"/>
          <w:sz w:val="24"/>
          <w:szCs w:val="24"/>
          <w:shd w:val="clear" w:color="auto" w:fill="FFFFFF" w:themeFill="background1"/>
          <w:lang w:eastAsia="hr-HR"/>
        </w:rPr>
        <w:t>obroku 1</w:t>
      </w:r>
      <w:r w:rsidRPr="002D622C">
        <w:rPr>
          <w:rFonts w:ascii="Arial Narrow" w:hAnsi="Arial Narrow" w:cs="Times New Roman"/>
          <w:sz w:val="24"/>
          <w:szCs w:val="24"/>
          <w:lang w:eastAsia="hr-HR"/>
        </w:rPr>
        <w:t xml:space="preserve"> euro, a ukupni trošak (uključuje namirnice, energiju, čišćenje, rad na pripremi i serviranju hrane) po obroku iznosi 5,65 eura.</w:t>
      </w:r>
    </w:p>
    <w:p w:rsidR="002D622C" w:rsidRPr="002D622C" w:rsidRDefault="002D622C" w:rsidP="002D622C">
      <w:pPr>
        <w:spacing w:after="0" w:line="360" w:lineRule="auto"/>
        <w:rPr>
          <w:rFonts w:ascii="Arial Narrow" w:hAnsi="Arial Narrow" w:cs="Times New Roman"/>
          <w:b/>
          <w:sz w:val="24"/>
          <w:szCs w:val="24"/>
          <w:lang w:eastAsia="hr-HR"/>
        </w:rPr>
      </w:pPr>
      <w:r w:rsidRPr="002D622C">
        <w:rPr>
          <w:rFonts w:ascii="Arial Narrow" w:hAnsi="Arial Narrow" w:cs="Times New Roman"/>
          <w:color w:val="404040" w:themeColor="text1" w:themeTint="BF"/>
          <w:sz w:val="24"/>
          <w:szCs w:val="24"/>
          <w:lang w:eastAsia="hr-HR"/>
        </w:rPr>
        <w:lastRenderedPageBreak/>
        <w:br/>
      </w:r>
      <w:r w:rsidR="000A605C">
        <w:rPr>
          <w:rFonts w:ascii="Arial Narrow" w:hAnsi="Arial Narrow" w:cs="Times New Roman"/>
          <w:b/>
          <w:lang w:eastAsia="hr-HR"/>
        </w:rPr>
        <w:t>Tablica 23</w:t>
      </w:r>
      <w:r w:rsidR="008458A2" w:rsidRPr="002924DE">
        <w:rPr>
          <w:rFonts w:ascii="Arial Narrow" w:hAnsi="Arial Narrow" w:cs="Times New Roman"/>
          <w:b/>
          <w:lang w:eastAsia="hr-HR"/>
        </w:rPr>
        <w:t>.  Najčešće uputne dijagnoze pacijenata u specijalističko-konzilijarnoj zdravstvenoj zaštiti u 2025. godini</w:t>
      </w:r>
    </w:p>
    <w:tbl>
      <w:tblPr>
        <w:tblW w:w="8860" w:type="dxa"/>
        <w:tblInd w:w="-5" w:type="dxa"/>
        <w:tblLook w:val="04A0" w:firstRow="1" w:lastRow="0" w:firstColumn="1" w:lastColumn="0" w:noHBand="0" w:noVBand="1"/>
      </w:tblPr>
      <w:tblGrid>
        <w:gridCol w:w="6521"/>
        <w:gridCol w:w="2339"/>
      </w:tblGrid>
      <w:tr w:rsidR="002D622C" w:rsidRPr="002D622C" w:rsidTr="007D6852">
        <w:trPr>
          <w:trHeight w:val="255"/>
        </w:trPr>
        <w:tc>
          <w:tcPr>
            <w:tcW w:w="6521" w:type="dxa"/>
            <w:tcBorders>
              <w:top w:val="single" w:sz="4" w:space="0" w:color="9BC2E6"/>
              <w:left w:val="single" w:sz="4" w:space="0" w:color="9BC2E6"/>
              <w:bottom w:val="single" w:sz="4" w:space="0" w:color="9CC2E5" w:themeColor="accent1" w:themeTint="99"/>
              <w:right w:val="single" w:sz="4" w:space="0" w:color="9CC2E5" w:themeColor="accent1" w:themeTint="99"/>
            </w:tcBorders>
            <w:shd w:val="clear" w:color="5B9BD5" w:fill="5B9BD5"/>
            <w:vAlign w:val="center"/>
            <w:hideMark/>
          </w:tcPr>
          <w:p w:rsidR="002D622C" w:rsidRPr="002D622C" w:rsidRDefault="002D622C" w:rsidP="002D622C">
            <w:pPr>
              <w:spacing w:after="0" w:line="240" w:lineRule="auto"/>
              <w:rPr>
                <w:rFonts w:ascii="Arial Narrow" w:eastAsia="Times New Roman" w:hAnsi="Arial Narrow" w:cs="Arial"/>
                <w:b/>
                <w:bCs/>
                <w:color w:val="FFFFFF"/>
                <w:sz w:val="20"/>
                <w:szCs w:val="20"/>
                <w:lang w:eastAsia="hr-HR"/>
              </w:rPr>
            </w:pPr>
            <w:r w:rsidRPr="002D622C">
              <w:rPr>
                <w:rFonts w:ascii="Arial Narrow" w:eastAsia="Times New Roman" w:hAnsi="Arial Narrow" w:cs="Arial"/>
                <w:b/>
                <w:bCs/>
                <w:color w:val="FFFFFF"/>
                <w:sz w:val="20"/>
                <w:szCs w:val="20"/>
                <w:lang w:eastAsia="hr-HR"/>
              </w:rPr>
              <w:t>Dijagnoza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5B9BD5" w:fill="5B9BD5"/>
            <w:vAlign w:val="center"/>
            <w:hideMark/>
          </w:tcPr>
          <w:p w:rsidR="002D622C" w:rsidRPr="002D622C" w:rsidRDefault="002D622C" w:rsidP="002D622C">
            <w:pPr>
              <w:spacing w:after="0" w:line="240" w:lineRule="auto"/>
              <w:jc w:val="center"/>
              <w:rPr>
                <w:rFonts w:ascii="Arial Narrow" w:eastAsia="Times New Roman" w:hAnsi="Arial Narrow" w:cs="Arial"/>
                <w:b/>
                <w:bCs/>
                <w:color w:val="FFFFFF"/>
                <w:sz w:val="20"/>
                <w:szCs w:val="20"/>
                <w:lang w:eastAsia="hr-HR"/>
              </w:rPr>
            </w:pPr>
            <w:r w:rsidRPr="002D622C">
              <w:rPr>
                <w:rFonts w:ascii="Arial Narrow" w:eastAsia="Times New Roman" w:hAnsi="Arial Narrow" w:cs="Arial"/>
                <w:b/>
                <w:bCs/>
                <w:color w:val="FFFFFF"/>
                <w:sz w:val="20"/>
                <w:szCs w:val="20"/>
                <w:lang w:eastAsia="hr-HR"/>
              </w:rPr>
              <w:t>Broj slučajeva</w:t>
            </w:r>
          </w:p>
        </w:tc>
      </w:tr>
      <w:tr w:rsidR="002D622C" w:rsidRPr="002D622C" w:rsidTr="007D6852">
        <w:trPr>
          <w:trHeight w:val="300"/>
        </w:trPr>
        <w:tc>
          <w:tcPr>
            <w:tcW w:w="6521" w:type="dxa"/>
            <w:tcBorders>
              <w:top w:val="single" w:sz="4" w:space="0" w:color="9CC2E5" w:themeColor="accent1" w:themeTint="99"/>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Bol u leđima (dorzalgija)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7.028</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Esencijalna (primarna) hipertenzija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4.510</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Bol u trbuhu i u zdjelici</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3.623</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Specijalni skrining-pregled za otkrivanje zloćudnih novotvorina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3.244</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Dijabetes melitus neovisan o inzulinu</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3.240</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Zloćudna novotvorina dojke</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3.160</w:t>
            </w:r>
          </w:p>
        </w:tc>
      </w:tr>
      <w:tr w:rsidR="002D622C" w:rsidRPr="002D622C" w:rsidTr="007D6852">
        <w:trPr>
          <w:trHeight w:val="300"/>
        </w:trPr>
        <w:tc>
          <w:tcPr>
            <w:tcW w:w="6521" w:type="dxa"/>
            <w:tcBorders>
              <w:top w:val="single" w:sz="4" w:space="0" w:color="9BC2E6"/>
              <w:left w:val="single" w:sz="4" w:space="0" w:color="9BC2E6"/>
              <w:bottom w:val="single" w:sz="4" w:space="0" w:color="9CC2E5" w:themeColor="accent1" w:themeTint="99"/>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COVID-19, virus nije identificiran</w:t>
            </w:r>
          </w:p>
        </w:tc>
        <w:tc>
          <w:tcPr>
            <w:tcW w:w="2339" w:type="dxa"/>
            <w:tcBorders>
              <w:top w:val="single" w:sz="4" w:space="0" w:color="9BC2E6"/>
              <w:left w:val="single" w:sz="4" w:space="0" w:color="9CC2E5" w:themeColor="accent1" w:themeTint="99"/>
              <w:bottom w:val="single" w:sz="4" w:space="0" w:color="9CC2E5" w:themeColor="accent1" w:themeTint="99"/>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2.909</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Gonartroza/artroza koljena/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2.765</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Poremećaji refrakcije i akomodacije</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2.758</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Hipotireoza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2.473</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Senilna katarakta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2.207</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Benigna (dobroćudna) displazija dojki</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2.099</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Ginekološki pregled (opći) (rutinski)</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2.093</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Vrtoglavica,omaglica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2.064</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Netoksične guše (strume)</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2.046</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Specifični poremećaji razvoja govora i jezika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1.953</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Hiperplazija prostate</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1.903</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Fibilacija atrija i undulacija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1.783</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DDEBF7"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Upala mokraćnog mjehura (cistitis)</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DDEBF7"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1.711</w:t>
            </w:r>
          </w:p>
        </w:tc>
      </w:tr>
      <w:tr w:rsidR="002D622C" w:rsidRPr="002D622C" w:rsidTr="007D6852">
        <w:trPr>
          <w:trHeight w:val="300"/>
        </w:trPr>
        <w:tc>
          <w:tcPr>
            <w:tcW w:w="6521" w:type="dxa"/>
            <w:tcBorders>
              <w:top w:val="single" w:sz="4" w:space="0" w:color="9BC2E6"/>
              <w:left w:val="single" w:sz="4" w:space="0" w:color="9BC2E6"/>
              <w:bottom w:val="single" w:sz="4"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Koksartroza/artroza kuka/</w:t>
            </w:r>
          </w:p>
        </w:tc>
        <w:tc>
          <w:tcPr>
            <w:tcW w:w="2339" w:type="dxa"/>
            <w:tcBorders>
              <w:top w:val="single" w:sz="4" w:space="0" w:color="9BC2E6"/>
              <w:left w:val="single" w:sz="4" w:space="0" w:color="9CC2E5" w:themeColor="accent1" w:themeTint="99"/>
              <w:bottom w:val="single" w:sz="4" w:space="0" w:color="9BC2E6"/>
              <w:right w:val="single" w:sz="4"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1.707</w:t>
            </w:r>
          </w:p>
        </w:tc>
      </w:tr>
    </w:tbl>
    <w:p w:rsidR="002D622C" w:rsidRPr="002D622C" w:rsidRDefault="002D622C" w:rsidP="002D622C">
      <w:pPr>
        <w:spacing w:after="0" w:line="360" w:lineRule="auto"/>
        <w:rPr>
          <w:rFonts w:ascii="Arial Narrow" w:hAnsi="Arial Narrow" w:cs="Times New Roman"/>
          <w:b/>
          <w:color w:val="767171" w:themeColor="background2" w:themeShade="80"/>
          <w:sz w:val="24"/>
          <w:szCs w:val="24"/>
          <w:lang w:eastAsia="hr-HR"/>
        </w:rPr>
      </w:pPr>
    </w:p>
    <w:p w:rsidR="002D622C" w:rsidRPr="002D622C" w:rsidRDefault="002D622C" w:rsidP="002D622C">
      <w:pPr>
        <w:spacing w:before="100" w:beforeAutospacing="1" w:after="100" w:afterAutospacing="1" w:line="360" w:lineRule="auto"/>
        <w:jc w:val="both"/>
        <w:rPr>
          <w:rFonts w:ascii="Arial Narrow" w:eastAsia="Times New Roman" w:hAnsi="Arial Narrow" w:cs="Times New Roman"/>
          <w:sz w:val="24"/>
          <w:szCs w:val="24"/>
          <w:lang w:eastAsia="hr-HR"/>
        </w:rPr>
      </w:pPr>
      <w:r w:rsidRPr="002D622C">
        <w:rPr>
          <w:rFonts w:ascii="Arial Narrow" w:eastAsia="Times New Roman" w:hAnsi="Arial Narrow" w:cs="Times New Roman"/>
          <w:sz w:val="24"/>
          <w:szCs w:val="24"/>
          <w:lang w:eastAsia="hr-HR"/>
        </w:rPr>
        <w:t>Prema broju evidentiranih slučajeva u 2025. godini, među najčešćim dijagnozama dominiraju bolesti mišićno-koštanog sustava, kronične nezarazne bolesti te stanja koja se otkrivaju tijekom preventivnih pregleda. Najveći broj slučajeva zabilježen je kod bolova u leđima (7.028), zatim esencijalne hipertenzije (4.510) te bolova u trbuhu i zdjelici (3.623).</w:t>
      </w:r>
    </w:p>
    <w:p w:rsidR="002D622C" w:rsidRPr="002D622C" w:rsidRDefault="002D622C" w:rsidP="002D622C">
      <w:pPr>
        <w:spacing w:before="100" w:beforeAutospacing="1" w:after="100" w:afterAutospacing="1" w:line="360" w:lineRule="auto"/>
        <w:jc w:val="both"/>
        <w:rPr>
          <w:rFonts w:ascii="Arial Narrow" w:eastAsia="Times New Roman" w:hAnsi="Arial Narrow" w:cs="Times New Roman"/>
          <w:sz w:val="24"/>
          <w:szCs w:val="24"/>
          <w:lang w:eastAsia="hr-HR"/>
        </w:rPr>
      </w:pPr>
      <w:r w:rsidRPr="002D622C">
        <w:rPr>
          <w:rFonts w:ascii="Arial Narrow" w:eastAsia="Times New Roman" w:hAnsi="Arial Narrow" w:cs="Times New Roman"/>
          <w:sz w:val="24"/>
          <w:szCs w:val="24"/>
          <w:lang w:eastAsia="hr-HR"/>
        </w:rPr>
        <w:t>Među učestalijim dijagnozama nalaze se i preventivni pregledi za otkrivanje zloćudnih novotvorina, dijabetes melitus neovisan o inzulinu te zloćudna novotvorina dojke. Značajan broj slučajeva odnosi se i na COVID-19, degenerativne bolesti zglobova poput gonartroze i koksartroze, kao i poremećaje vida, uključujući poremećaje refrakcije i senilnu kataraktu.</w:t>
      </w:r>
    </w:p>
    <w:p w:rsidR="002D622C" w:rsidRPr="002D622C" w:rsidRDefault="002D622C" w:rsidP="002D622C">
      <w:pPr>
        <w:spacing w:before="100" w:beforeAutospacing="1" w:after="100" w:afterAutospacing="1" w:line="360" w:lineRule="auto"/>
        <w:jc w:val="both"/>
        <w:rPr>
          <w:rFonts w:ascii="Arial Narrow" w:eastAsia="Times New Roman" w:hAnsi="Arial Narrow" w:cs="Times New Roman"/>
          <w:sz w:val="24"/>
          <w:szCs w:val="24"/>
          <w:lang w:eastAsia="hr-HR"/>
        </w:rPr>
      </w:pPr>
      <w:r w:rsidRPr="002D622C">
        <w:rPr>
          <w:rFonts w:ascii="Arial Narrow" w:eastAsia="Times New Roman" w:hAnsi="Arial Narrow" w:cs="Times New Roman"/>
          <w:sz w:val="24"/>
          <w:szCs w:val="24"/>
          <w:lang w:eastAsia="hr-HR"/>
        </w:rPr>
        <w:t>U strukturi dijagnoza također su zastupljene endokrinološke bolesti poput hipotireoze i netoksične guše, ginekološka i urološka stanja (benigna displazija dojke, hiperplazija prostate), kardiološke bolesti poput fibrilacije atrija, kao i infekcije mokraćnog sustava. U značajnom broju evidentirani su i razvojni poremećaji govora i jezika kod djece te simptomi poput vrtoglavice i omaglice.</w:t>
      </w:r>
    </w:p>
    <w:p w:rsidR="002D622C" w:rsidRPr="002D622C" w:rsidRDefault="002D622C" w:rsidP="002D622C">
      <w:pPr>
        <w:spacing w:after="0" w:line="360" w:lineRule="auto"/>
        <w:rPr>
          <w:rFonts w:ascii="Arial Narrow" w:hAnsi="Arial Narrow" w:cs="Times New Roman"/>
          <w:b/>
          <w:color w:val="767171" w:themeColor="background2" w:themeShade="80"/>
          <w:sz w:val="24"/>
          <w:szCs w:val="24"/>
          <w:lang w:eastAsia="hr-HR"/>
        </w:rPr>
      </w:pPr>
    </w:p>
    <w:p w:rsidR="002D622C" w:rsidRPr="002D622C" w:rsidRDefault="002D622C" w:rsidP="002D622C">
      <w:pPr>
        <w:rPr>
          <w:rFonts w:ascii="Arial Narrow" w:hAnsi="Arial Narrow" w:cs="Times New Roman"/>
          <w:b/>
          <w:color w:val="767171" w:themeColor="background2" w:themeShade="80"/>
          <w:sz w:val="24"/>
          <w:szCs w:val="24"/>
          <w:lang w:eastAsia="hr-HR"/>
        </w:rPr>
      </w:pPr>
    </w:p>
    <w:p w:rsidR="002D622C" w:rsidRPr="002D622C" w:rsidRDefault="000A605C" w:rsidP="002D622C">
      <w:pPr>
        <w:spacing w:after="0" w:line="360" w:lineRule="auto"/>
        <w:rPr>
          <w:rFonts w:ascii="Arial Narrow" w:hAnsi="Arial Narrow" w:cs="Times New Roman"/>
          <w:i/>
          <w:color w:val="404040" w:themeColor="text1" w:themeTint="BF"/>
          <w:lang w:eastAsia="hr-HR"/>
        </w:rPr>
      </w:pPr>
      <w:r>
        <w:rPr>
          <w:rFonts w:ascii="Arial Narrow" w:hAnsi="Arial Narrow" w:cs="Times New Roman"/>
          <w:b/>
          <w:lang w:eastAsia="hr-HR"/>
        </w:rPr>
        <w:t>Tablica 24</w:t>
      </w:r>
      <w:r w:rsidR="008458A2" w:rsidRPr="002924DE">
        <w:rPr>
          <w:rFonts w:ascii="Arial Narrow" w:hAnsi="Arial Narrow" w:cs="Times New Roman"/>
          <w:b/>
          <w:lang w:eastAsia="hr-HR"/>
        </w:rPr>
        <w:t>.  Najčešće otpusne dijagnoze pacijenata s bolničkog liječenja u 2025. godini</w:t>
      </w:r>
    </w:p>
    <w:tbl>
      <w:tblPr>
        <w:tblW w:w="8123" w:type="dxa"/>
        <w:tblInd w:w="-10" w:type="dxa"/>
        <w:tblLook w:val="04A0" w:firstRow="1" w:lastRow="0" w:firstColumn="1" w:lastColumn="0" w:noHBand="0" w:noVBand="1"/>
      </w:tblPr>
      <w:tblGrid>
        <w:gridCol w:w="5385"/>
        <w:gridCol w:w="2738"/>
      </w:tblGrid>
      <w:tr w:rsidR="002D622C" w:rsidRPr="002D622C" w:rsidTr="007D6852">
        <w:trPr>
          <w:trHeight w:val="289"/>
        </w:trPr>
        <w:tc>
          <w:tcPr>
            <w:tcW w:w="5385" w:type="dxa"/>
            <w:tcBorders>
              <w:top w:val="single" w:sz="8" w:space="0" w:color="9BC2E6"/>
              <w:left w:val="single" w:sz="8" w:space="0" w:color="9BC2E6"/>
              <w:bottom w:val="single" w:sz="8" w:space="0" w:color="9BC2E6"/>
              <w:right w:val="single" w:sz="4" w:space="0" w:color="5B9BD5" w:themeColor="accent1"/>
            </w:tcBorders>
            <w:shd w:val="clear" w:color="000000" w:fill="5B9BD5"/>
            <w:vAlign w:val="center"/>
            <w:hideMark/>
          </w:tcPr>
          <w:p w:rsidR="002D622C" w:rsidRPr="002D622C" w:rsidRDefault="002D622C" w:rsidP="002D622C">
            <w:pPr>
              <w:spacing w:after="0" w:line="240" w:lineRule="auto"/>
              <w:rPr>
                <w:rFonts w:ascii="Arial Narrow" w:eastAsia="Times New Roman" w:hAnsi="Arial Narrow" w:cs="Arial"/>
                <w:b/>
                <w:bCs/>
                <w:color w:val="FFFFFF"/>
                <w:sz w:val="20"/>
                <w:szCs w:val="20"/>
                <w:lang w:eastAsia="hr-HR"/>
              </w:rPr>
            </w:pPr>
            <w:r w:rsidRPr="002D622C">
              <w:rPr>
                <w:rFonts w:ascii="Arial Narrow" w:eastAsia="Times New Roman" w:hAnsi="Arial Narrow" w:cs="Arial"/>
                <w:b/>
                <w:bCs/>
                <w:color w:val="FFFFFF"/>
                <w:sz w:val="20"/>
                <w:szCs w:val="20"/>
                <w:lang w:eastAsia="hr-HR"/>
              </w:rPr>
              <w:t>Dijagnoza</w:t>
            </w:r>
          </w:p>
        </w:tc>
        <w:tc>
          <w:tcPr>
            <w:tcW w:w="2738" w:type="dxa"/>
            <w:tcBorders>
              <w:top w:val="single" w:sz="8" w:space="0" w:color="9BC2E6"/>
              <w:left w:val="single" w:sz="4" w:space="0" w:color="5B9BD5" w:themeColor="accent1"/>
              <w:bottom w:val="single" w:sz="8" w:space="0" w:color="9BC2E6"/>
              <w:right w:val="single" w:sz="8" w:space="0" w:color="9BC2E6"/>
            </w:tcBorders>
            <w:shd w:val="clear" w:color="000000" w:fill="5B9BD5"/>
            <w:vAlign w:val="center"/>
            <w:hideMark/>
          </w:tcPr>
          <w:p w:rsidR="002D622C" w:rsidRPr="002D622C" w:rsidRDefault="002D622C" w:rsidP="002D622C">
            <w:pPr>
              <w:spacing w:after="0" w:line="240" w:lineRule="auto"/>
              <w:jc w:val="center"/>
              <w:rPr>
                <w:rFonts w:ascii="Arial Narrow" w:eastAsia="Times New Roman" w:hAnsi="Arial Narrow" w:cs="Arial"/>
                <w:b/>
                <w:bCs/>
                <w:color w:val="FFFFFF"/>
                <w:sz w:val="20"/>
                <w:szCs w:val="20"/>
                <w:lang w:eastAsia="hr-HR"/>
              </w:rPr>
            </w:pPr>
            <w:r w:rsidRPr="002D622C">
              <w:rPr>
                <w:rFonts w:ascii="Arial Narrow" w:eastAsia="Times New Roman" w:hAnsi="Arial Narrow" w:cs="Arial"/>
                <w:b/>
                <w:bCs/>
                <w:color w:val="FFFFFF"/>
                <w:sz w:val="20"/>
                <w:szCs w:val="20"/>
                <w:lang w:eastAsia="hr-HR"/>
              </w:rPr>
              <w:t>Broj pacijenata</w:t>
            </w:r>
          </w:p>
        </w:tc>
      </w:tr>
      <w:tr w:rsidR="002D622C" w:rsidRPr="002D622C" w:rsidTr="007D6852">
        <w:trPr>
          <w:trHeight w:val="289"/>
        </w:trPr>
        <w:tc>
          <w:tcPr>
            <w:tcW w:w="5385" w:type="dxa"/>
            <w:tcBorders>
              <w:top w:val="nil"/>
              <w:left w:val="single" w:sz="8" w:space="0" w:color="9BC2E6"/>
              <w:bottom w:val="single" w:sz="8" w:space="0" w:color="9BC2E6"/>
              <w:right w:val="single" w:sz="4" w:space="0" w:color="9CC2E5" w:themeColor="accent1" w:themeTint="99"/>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Porođaj, spontani ili carskim rezom</w:t>
            </w:r>
          </w:p>
        </w:tc>
        <w:tc>
          <w:tcPr>
            <w:tcW w:w="2738" w:type="dxa"/>
            <w:tcBorders>
              <w:top w:val="nil"/>
              <w:left w:val="single" w:sz="4" w:space="0" w:color="9CC2E5" w:themeColor="accent1" w:themeTint="99"/>
              <w:bottom w:val="single" w:sz="8" w:space="0" w:color="9BC2E6"/>
              <w:right w:val="single" w:sz="8" w:space="0" w:color="9BC2E6"/>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354</w:t>
            </w:r>
          </w:p>
        </w:tc>
      </w:tr>
      <w:tr w:rsidR="002D622C" w:rsidRPr="002D622C" w:rsidTr="007D6852">
        <w:trPr>
          <w:trHeight w:val="289"/>
        </w:trPr>
        <w:tc>
          <w:tcPr>
            <w:tcW w:w="5385" w:type="dxa"/>
            <w:tcBorders>
              <w:top w:val="nil"/>
              <w:left w:val="single" w:sz="8" w:space="0" w:color="9BC2E6"/>
              <w:bottom w:val="single" w:sz="4" w:space="0" w:color="9CC2E5" w:themeColor="accent1" w:themeTint="99"/>
              <w:right w:val="single" w:sz="4" w:space="0" w:color="9CC2E5" w:themeColor="accent1" w:themeTint="99"/>
            </w:tcBorders>
            <w:shd w:val="clear" w:color="auto" w:fill="auto"/>
            <w:noWrap/>
            <w:vAlign w:val="bottom"/>
            <w:hideMark/>
          </w:tcPr>
          <w:p w:rsidR="002D622C" w:rsidRPr="002D622C" w:rsidRDefault="002D622C" w:rsidP="002D622C">
            <w:pPr>
              <w:spacing w:after="0" w:line="240" w:lineRule="auto"/>
              <w:rPr>
                <w:rFonts w:ascii="Arial Narrow" w:eastAsia="Times New Roman" w:hAnsi="Arial Narrow" w:cs="Arial"/>
                <w:sz w:val="20"/>
                <w:szCs w:val="20"/>
                <w:lang w:eastAsia="hr-HR"/>
              </w:rPr>
            </w:pPr>
            <w:r w:rsidRPr="002D622C">
              <w:rPr>
                <w:rFonts w:ascii="Arial Narrow" w:eastAsia="Times New Roman" w:hAnsi="Arial Narrow" w:cs="Arial"/>
                <w:sz w:val="20"/>
                <w:szCs w:val="20"/>
                <w:lang w:eastAsia="hr-HR"/>
              </w:rPr>
              <w:t>Dobroćudna novotvorina kože</w:t>
            </w:r>
          </w:p>
        </w:tc>
        <w:tc>
          <w:tcPr>
            <w:tcW w:w="2738" w:type="dxa"/>
            <w:tcBorders>
              <w:top w:val="nil"/>
              <w:left w:val="single" w:sz="4" w:space="0" w:color="9CC2E5" w:themeColor="accent1" w:themeTint="99"/>
              <w:bottom w:val="single" w:sz="8" w:space="0" w:color="9BC2E6"/>
              <w:right w:val="single" w:sz="8"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304</w:t>
            </w:r>
          </w:p>
        </w:tc>
      </w:tr>
      <w:tr w:rsidR="002D622C" w:rsidRPr="002D622C" w:rsidTr="007D6852">
        <w:trPr>
          <w:trHeight w:val="289"/>
        </w:trPr>
        <w:tc>
          <w:tcPr>
            <w:tcW w:w="5385" w:type="dxa"/>
            <w:tcBorders>
              <w:top w:val="single" w:sz="4" w:space="0" w:color="9CC2E5" w:themeColor="accent1" w:themeTint="99"/>
              <w:left w:val="single" w:sz="8" w:space="0" w:color="9BC2E6"/>
              <w:bottom w:val="single" w:sz="8" w:space="0" w:color="9BC2E6"/>
              <w:right w:val="single" w:sz="4" w:space="0" w:color="9CC2E5" w:themeColor="accent1" w:themeTint="99"/>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Pneumonija</w:t>
            </w:r>
          </w:p>
        </w:tc>
        <w:tc>
          <w:tcPr>
            <w:tcW w:w="2738" w:type="dxa"/>
            <w:tcBorders>
              <w:top w:val="nil"/>
              <w:left w:val="single" w:sz="4" w:space="0" w:color="9CC2E5" w:themeColor="accent1" w:themeTint="99"/>
              <w:bottom w:val="single" w:sz="8" w:space="0" w:color="9BC2E6"/>
              <w:right w:val="single" w:sz="8" w:space="0" w:color="9BC2E6"/>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244</w:t>
            </w:r>
          </w:p>
        </w:tc>
      </w:tr>
      <w:tr w:rsidR="002D622C" w:rsidRPr="002D622C" w:rsidTr="007D6852">
        <w:trPr>
          <w:trHeight w:val="289"/>
        </w:trPr>
        <w:tc>
          <w:tcPr>
            <w:tcW w:w="5385" w:type="dxa"/>
            <w:tcBorders>
              <w:top w:val="nil"/>
              <w:left w:val="single" w:sz="8" w:space="0" w:color="9BC2E6"/>
              <w:bottom w:val="single" w:sz="8"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Kamenac u žučnjaku i žučnom kanalu</w:t>
            </w:r>
          </w:p>
        </w:tc>
        <w:tc>
          <w:tcPr>
            <w:tcW w:w="2738" w:type="dxa"/>
            <w:tcBorders>
              <w:top w:val="nil"/>
              <w:left w:val="single" w:sz="4" w:space="0" w:color="9CC2E5" w:themeColor="accent1" w:themeTint="99"/>
              <w:bottom w:val="single" w:sz="8" w:space="0" w:color="9BC2E6"/>
              <w:right w:val="single" w:sz="8"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233</w:t>
            </w:r>
          </w:p>
        </w:tc>
      </w:tr>
      <w:tr w:rsidR="002D622C" w:rsidRPr="002D622C" w:rsidTr="007D6852">
        <w:trPr>
          <w:trHeight w:val="289"/>
        </w:trPr>
        <w:tc>
          <w:tcPr>
            <w:tcW w:w="5385" w:type="dxa"/>
            <w:tcBorders>
              <w:top w:val="nil"/>
              <w:left w:val="single" w:sz="8" w:space="0" w:color="9BC2E6"/>
              <w:bottom w:val="single" w:sz="8" w:space="0" w:color="9BC2E6"/>
              <w:right w:val="single" w:sz="4" w:space="0" w:color="9CC2E5" w:themeColor="accent1" w:themeTint="99"/>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Kronične bolesti tonzila i adenoida</w:t>
            </w:r>
          </w:p>
        </w:tc>
        <w:tc>
          <w:tcPr>
            <w:tcW w:w="2738" w:type="dxa"/>
            <w:tcBorders>
              <w:top w:val="nil"/>
              <w:left w:val="single" w:sz="4" w:space="0" w:color="9CC2E5" w:themeColor="accent1" w:themeTint="99"/>
              <w:bottom w:val="single" w:sz="8" w:space="0" w:color="9BC2E6"/>
              <w:right w:val="single" w:sz="8" w:space="0" w:color="9BC2E6"/>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186</w:t>
            </w:r>
          </w:p>
        </w:tc>
      </w:tr>
      <w:tr w:rsidR="002D622C" w:rsidRPr="002D622C" w:rsidTr="007D6852">
        <w:trPr>
          <w:trHeight w:val="289"/>
        </w:trPr>
        <w:tc>
          <w:tcPr>
            <w:tcW w:w="5385" w:type="dxa"/>
            <w:tcBorders>
              <w:top w:val="nil"/>
              <w:left w:val="single" w:sz="8" w:space="0" w:color="9BC2E6"/>
              <w:bottom w:val="single" w:sz="4" w:space="0" w:color="9CC2E5" w:themeColor="accent1" w:themeTint="99"/>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Kronično bubrežno zatajenje</w:t>
            </w:r>
          </w:p>
        </w:tc>
        <w:tc>
          <w:tcPr>
            <w:tcW w:w="2738" w:type="dxa"/>
            <w:tcBorders>
              <w:top w:val="nil"/>
              <w:left w:val="single" w:sz="4" w:space="0" w:color="9CC2E5" w:themeColor="accent1" w:themeTint="99"/>
              <w:bottom w:val="single" w:sz="8" w:space="0" w:color="9BC2E6"/>
              <w:right w:val="single" w:sz="8"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145</w:t>
            </w:r>
          </w:p>
        </w:tc>
      </w:tr>
      <w:tr w:rsidR="002D622C" w:rsidRPr="002D622C" w:rsidTr="007D6852">
        <w:trPr>
          <w:trHeight w:val="289"/>
        </w:trPr>
        <w:tc>
          <w:tcPr>
            <w:tcW w:w="5385" w:type="dxa"/>
            <w:tcBorders>
              <w:top w:val="single" w:sz="4" w:space="0" w:color="9CC2E5" w:themeColor="accent1" w:themeTint="99"/>
              <w:left w:val="single" w:sz="8" w:space="0" w:color="9BC2E6"/>
              <w:bottom w:val="single" w:sz="8" w:space="0" w:color="9BC2E6"/>
              <w:right w:val="single" w:sz="4" w:space="0" w:color="9CC2E5" w:themeColor="accent1" w:themeTint="99"/>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Cerebralni infarkt</w:t>
            </w:r>
          </w:p>
        </w:tc>
        <w:tc>
          <w:tcPr>
            <w:tcW w:w="2738" w:type="dxa"/>
            <w:tcBorders>
              <w:top w:val="nil"/>
              <w:left w:val="single" w:sz="4" w:space="0" w:color="9CC2E5" w:themeColor="accent1" w:themeTint="99"/>
              <w:bottom w:val="single" w:sz="8" w:space="0" w:color="9BC2E6"/>
              <w:right w:val="single" w:sz="8" w:space="0" w:color="9BC2E6"/>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125</w:t>
            </w:r>
          </w:p>
        </w:tc>
      </w:tr>
      <w:tr w:rsidR="002D622C" w:rsidRPr="002D622C" w:rsidTr="007D6852">
        <w:trPr>
          <w:trHeight w:val="289"/>
        </w:trPr>
        <w:tc>
          <w:tcPr>
            <w:tcW w:w="5385" w:type="dxa"/>
            <w:tcBorders>
              <w:top w:val="nil"/>
              <w:left w:val="single" w:sz="8" w:space="0" w:color="9BC2E6"/>
              <w:bottom w:val="single" w:sz="8"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Nespecificirani nadzor nad visokorizičnom trudnoćom</w:t>
            </w:r>
          </w:p>
        </w:tc>
        <w:tc>
          <w:tcPr>
            <w:tcW w:w="2738" w:type="dxa"/>
            <w:tcBorders>
              <w:top w:val="nil"/>
              <w:left w:val="single" w:sz="4" w:space="0" w:color="9CC2E5" w:themeColor="accent1" w:themeTint="99"/>
              <w:bottom w:val="single" w:sz="8" w:space="0" w:color="9BC2E6"/>
              <w:right w:val="single" w:sz="8"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124</w:t>
            </w:r>
          </w:p>
        </w:tc>
      </w:tr>
      <w:tr w:rsidR="002D622C" w:rsidRPr="002D622C" w:rsidTr="007D6852">
        <w:trPr>
          <w:trHeight w:val="289"/>
        </w:trPr>
        <w:tc>
          <w:tcPr>
            <w:tcW w:w="5385" w:type="dxa"/>
            <w:tcBorders>
              <w:top w:val="nil"/>
              <w:left w:val="single" w:sz="8" w:space="0" w:color="9BC2E6"/>
              <w:bottom w:val="single" w:sz="8" w:space="0" w:color="9BC2E6"/>
              <w:right w:val="single" w:sz="4" w:space="0" w:color="9CC2E5" w:themeColor="accent1" w:themeTint="99"/>
            </w:tcBorders>
            <w:shd w:val="clear" w:color="000000" w:fill="DDEBF7"/>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Sepsa</w:t>
            </w:r>
          </w:p>
        </w:tc>
        <w:tc>
          <w:tcPr>
            <w:tcW w:w="2738" w:type="dxa"/>
            <w:tcBorders>
              <w:top w:val="nil"/>
              <w:left w:val="single" w:sz="4" w:space="0" w:color="9CC2E5" w:themeColor="accent1" w:themeTint="99"/>
              <w:bottom w:val="single" w:sz="8" w:space="0" w:color="9BC2E6"/>
              <w:right w:val="single" w:sz="8" w:space="0" w:color="9BC2E6"/>
            </w:tcBorders>
            <w:shd w:val="clear" w:color="000000" w:fill="DDEBF7"/>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116</w:t>
            </w:r>
          </w:p>
        </w:tc>
      </w:tr>
      <w:tr w:rsidR="002D622C" w:rsidRPr="002D622C" w:rsidTr="007D6852">
        <w:trPr>
          <w:trHeight w:val="289"/>
        </w:trPr>
        <w:tc>
          <w:tcPr>
            <w:tcW w:w="5385" w:type="dxa"/>
            <w:tcBorders>
              <w:top w:val="nil"/>
              <w:left w:val="single" w:sz="8" w:space="0" w:color="9BC2E6"/>
              <w:bottom w:val="single" w:sz="8" w:space="0" w:color="9BC2E6"/>
              <w:right w:val="single" w:sz="4" w:space="0" w:color="9CC2E5" w:themeColor="accent1" w:themeTint="99"/>
            </w:tcBorders>
            <w:shd w:val="clear" w:color="auto" w:fill="auto"/>
            <w:noWrap/>
            <w:vAlign w:val="center"/>
            <w:hideMark/>
          </w:tcPr>
          <w:p w:rsidR="002D622C" w:rsidRPr="002D622C" w:rsidRDefault="002D622C" w:rsidP="002D622C">
            <w:pPr>
              <w:spacing w:after="0" w:line="240" w:lineRule="auto"/>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Preponska kila</w:t>
            </w:r>
          </w:p>
        </w:tc>
        <w:tc>
          <w:tcPr>
            <w:tcW w:w="2738" w:type="dxa"/>
            <w:tcBorders>
              <w:top w:val="nil"/>
              <w:left w:val="single" w:sz="4" w:space="0" w:color="9CC2E5" w:themeColor="accent1" w:themeTint="99"/>
              <w:bottom w:val="single" w:sz="8" w:space="0" w:color="9BC2E6"/>
              <w:right w:val="single" w:sz="8" w:space="0" w:color="9BC2E6"/>
            </w:tcBorders>
            <w:shd w:val="clear" w:color="auto" w:fill="auto"/>
            <w:noWrap/>
            <w:vAlign w:val="center"/>
            <w:hideMark/>
          </w:tcPr>
          <w:p w:rsidR="002D622C" w:rsidRPr="002D622C" w:rsidRDefault="002D622C" w:rsidP="002D622C">
            <w:pPr>
              <w:spacing w:after="0" w:line="240" w:lineRule="auto"/>
              <w:jc w:val="center"/>
              <w:rPr>
                <w:rFonts w:ascii="Arial Narrow" w:eastAsia="Times New Roman" w:hAnsi="Arial Narrow" w:cs="Arial"/>
                <w:color w:val="000000"/>
                <w:sz w:val="20"/>
                <w:szCs w:val="20"/>
                <w:lang w:eastAsia="hr-HR"/>
              </w:rPr>
            </w:pPr>
            <w:r w:rsidRPr="002D622C">
              <w:rPr>
                <w:rFonts w:ascii="Arial Narrow" w:eastAsia="Times New Roman" w:hAnsi="Arial Narrow" w:cs="Arial"/>
                <w:color w:val="000000"/>
                <w:sz w:val="20"/>
                <w:szCs w:val="20"/>
                <w:lang w:eastAsia="hr-HR"/>
              </w:rPr>
              <w:t>110</w:t>
            </w:r>
          </w:p>
        </w:tc>
      </w:tr>
    </w:tbl>
    <w:p w:rsidR="002D622C" w:rsidRPr="002D622C" w:rsidRDefault="002D622C" w:rsidP="002D622C">
      <w:pPr>
        <w:spacing w:after="180" w:line="336" w:lineRule="auto"/>
        <w:rPr>
          <w:rFonts w:ascii="Arial Narrow" w:hAnsi="Arial Narrow" w:cs="Times New Roman"/>
          <w:color w:val="404040" w:themeColor="text1" w:themeTint="BF"/>
          <w:sz w:val="24"/>
          <w:szCs w:val="24"/>
          <w:lang w:eastAsia="hr-HR"/>
        </w:rPr>
      </w:pPr>
    </w:p>
    <w:p w:rsidR="002D622C" w:rsidRPr="002D622C" w:rsidRDefault="002D622C" w:rsidP="002D622C">
      <w:pPr>
        <w:spacing w:after="180" w:line="360" w:lineRule="auto"/>
        <w:jc w:val="both"/>
        <w:rPr>
          <w:rFonts w:ascii="Arial Narrow" w:hAnsi="Arial Narrow" w:cs="Times New Roman"/>
          <w:sz w:val="24"/>
          <w:szCs w:val="24"/>
          <w:lang w:eastAsia="hr-HR"/>
        </w:rPr>
      </w:pPr>
      <w:r w:rsidRPr="002D622C">
        <w:rPr>
          <w:rFonts w:ascii="Arial Narrow" w:hAnsi="Arial Narrow" w:cs="Times New Roman"/>
          <w:sz w:val="24"/>
          <w:szCs w:val="24"/>
          <w:lang w:eastAsia="hr-HR"/>
        </w:rPr>
        <w:t>U 2025. godini među najzastupljenijim otpusnim dijagnozama prema broju pacijenata bili su spontani porođaj (354 pacijentice), dobroćudne novotvorine kože (304) te pneumonija (244 pacijenata). Slijede kamenac u žučnjaku i žučnom kanalu (233), kronične bolesti tonzila i adenoida (186) te kronično bubrežno zatajenje (145 pacijenata). Među deset najčešćih dijagnoza nalaze se i cerebralni infarkt (125), nespecificirani nadzor nad visokorizičnom trudnoćom (124), sepsa (116) te preponska kila (110 pacijenata).</w:t>
      </w:r>
    </w:p>
    <w:p w:rsidR="002D622C" w:rsidRPr="002D622C" w:rsidRDefault="002D622C" w:rsidP="002D622C">
      <w:pPr>
        <w:spacing w:after="180" w:line="360" w:lineRule="auto"/>
        <w:jc w:val="both"/>
        <w:rPr>
          <w:rFonts w:ascii="Arial Narrow" w:hAnsi="Arial Narrow" w:cs="Times New Roman"/>
          <w:sz w:val="24"/>
          <w:szCs w:val="24"/>
          <w:lang w:eastAsia="hr-HR"/>
        </w:rPr>
      </w:pPr>
      <w:r w:rsidRPr="002D622C">
        <w:rPr>
          <w:rFonts w:ascii="Arial Narrow" w:hAnsi="Arial Narrow" w:cs="Times New Roman"/>
          <w:sz w:val="24"/>
          <w:szCs w:val="24"/>
          <w:lang w:eastAsia="hr-HR"/>
        </w:rPr>
        <w:t xml:space="preserve"> Takva struktura najčešćih dijagnoza odražava raznolikost zdravstvenih potreba stanovništva te obuhvaća opstetrička, respiratorna, kirurška i kronična internistička stanja.</w:t>
      </w:r>
    </w:p>
    <w:p w:rsidR="00AD6CFB" w:rsidRPr="009D08C4"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8772A2" w:rsidRPr="00DB1BD7" w:rsidRDefault="00DB1BD7" w:rsidP="00DB1BD7">
      <w:pPr>
        <w:pStyle w:val="naslov10"/>
      </w:pPr>
      <w:bookmarkStart w:id="32" w:name="_Toc226539812"/>
      <w:r w:rsidRPr="00DB1BD7">
        <w:lastRenderedPageBreak/>
        <w:t>6.</w:t>
      </w:r>
      <w:r w:rsidR="008772A2" w:rsidRPr="00DB1BD7">
        <w:t>ANALIZA PROPUŠTENIH TERMINA</w:t>
      </w:r>
      <w:bookmarkEnd w:id="32"/>
    </w:p>
    <w:p w:rsidR="008772A2" w:rsidRPr="00F21CFD" w:rsidRDefault="008772A2" w:rsidP="008772A2">
      <w:pPr>
        <w:rPr>
          <w:rFonts w:ascii="Arial Narrow" w:hAnsi="Arial Narrow"/>
          <w:color w:val="000000" w:themeColor="text1"/>
        </w:rPr>
      </w:pPr>
    </w:p>
    <w:p w:rsidR="008772A2" w:rsidRPr="00643074" w:rsidRDefault="008772A2" w:rsidP="008772A2">
      <w:pPr>
        <w:spacing w:after="0"/>
      </w:pPr>
    </w:p>
    <w:p w:rsidR="008772A2" w:rsidRPr="00643074" w:rsidRDefault="008772A2" w:rsidP="008772A2">
      <w:pPr>
        <w:spacing w:after="0" w:line="360" w:lineRule="auto"/>
        <w:jc w:val="both"/>
        <w:rPr>
          <w:rFonts w:ascii="Arial Narrow" w:hAnsi="Arial Narrow"/>
          <w:sz w:val="24"/>
          <w:szCs w:val="24"/>
        </w:rPr>
      </w:pPr>
      <w:r w:rsidRPr="00643074">
        <w:rPr>
          <w:rFonts w:ascii="Arial Narrow" w:hAnsi="Arial Narrow"/>
          <w:sz w:val="24"/>
          <w:szCs w:val="24"/>
        </w:rPr>
        <w:t>Tijekom 2025.g. u Općoj županijskoj bolnici Požega zaprimljeno je i upisano u liste čekanja ukupno 150.671 rezervacija, odnosno zakazanih termina za specijalističke preglede i ostale dijagnostičke pretrage. Od ukupnog broja dodijeljenih i zakazanih termina propušteno je 19.500 termina u zakazanom terminu, što znači da je ukupno 12,94% zakazanih termina propalo jer se naručeni pacijenti nisu pojavili. O razlozima nepojavljivanja pacijenata na zakazane termine može se samo nagađati, no naknadne povratne informacije prikupljene od pacijenata i administrativnog osoblja bolnice govore da su najčešći razlozi nedolaska na zakazane termine:</w:t>
      </w:r>
    </w:p>
    <w:p w:rsidR="008772A2" w:rsidRPr="00643074" w:rsidRDefault="008772A2" w:rsidP="008772A2">
      <w:pPr>
        <w:numPr>
          <w:ilvl w:val="0"/>
          <w:numId w:val="41"/>
        </w:numPr>
        <w:spacing w:after="0" w:line="360" w:lineRule="auto"/>
        <w:contextualSpacing/>
        <w:jc w:val="both"/>
        <w:rPr>
          <w:rFonts w:ascii="Arial Narrow" w:hAnsi="Arial Narrow"/>
          <w:sz w:val="24"/>
          <w:szCs w:val="24"/>
        </w:rPr>
      </w:pPr>
      <w:r w:rsidRPr="00643074">
        <w:rPr>
          <w:rFonts w:ascii="Arial Narrow" w:hAnsi="Arial Narrow"/>
          <w:sz w:val="24"/>
          <w:szCs w:val="24"/>
        </w:rPr>
        <w:t>„zaboravio/la sam“</w:t>
      </w:r>
    </w:p>
    <w:p w:rsidR="008772A2" w:rsidRPr="00643074" w:rsidRDefault="008772A2" w:rsidP="008772A2">
      <w:pPr>
        <w:numPr>
          <w:ilvl w:val="0"/>
          <w:numId w:val="41"/>
        </w:numPr>
        <w:spacing w:after="0" w:line="360" w:lineRule="auto"/>
        <w:contextualSpacing/>
        <w:jc w:val="both"/>
        <w:rPr>
          <w:rFonts w:ascii="Arial Narrow" w:hAnsi="Arial Narrow"/>
          <w:sz w:val="24"/>
          <w:szCs w:val="24"/>
        </w:rPr>
      </w:pPr>
      <w:r w:rsidRPr="00643074">
        <w:rPr>
          <w:rFonts w:ascii="Arial Narrow" w:hAnsi="Arial Narrow"/>
          <w:sz w:val="24"/>
          <w:szCs w:val="24"/>
        </w:rPr>
        <w:t>„pregled/pretragu sam obavio/la u drugoj zdravstvenoj ustanovi“</w:t>
      </w:r>
    </w:p>
    <w:p w:rsidR="008772A2" w:rsidRPr="00643074" w:rsidRDefault="008772A2" w:rsidP="008772A2">
      <w:pPr>
        <w:numPr>
          <w:ilvl w:val="0"/>
          <w:numId w:val="41"/>
        </w:numPr>
        <w:spacing w:after="0" w:line="360" w:lineRule="auto"/>
        <w:contextualSpacing/>
        <w:jc w:val="both"/>
        <w:rPr>
          <w:rFonts w:ascii="Arial Narrow" w:hAnsi="Arial Narrow"/>
          <w:sz w:val="24"/>
          <w:szCs w:val="24"/>
        </w:rPr>
      </w:pPr>
      <w:r w:rsidRPr="00643074">
        <w:rPr>
          <w:rFonts w:ascii="Arial Narrow" w:hAnsi="Arial Narrow"/>
          <w:sz w:val="24"/>
          <w:szCs w:val="24"/>
        </w:rPr>
        <w:t>„pregled/pretragu sam obavio/la u privatnoj zdravstvenoj ustanovi“.</w:t>
      </w:r>
    </w:p>
    <w:p w:rsidR="008772A2" w:rsidRPr="00643074" w:rsidRDefault="008772A2" w:rsidP="008772A2">
      <w:pPr>
        <w:spacing w:after="0" w:line="360" w:lineRule="auto"/>
        <w:rPr>
          <w:rFonts w:ascii="Arial Narrow" w:hAnsi="Arial Narrow"/>
          <w:sz w:val="24"/>
          <w:szCs w:val="24"/>
        </w:rPr>
      </w:pPr>
    </w:p>
    <w:p w:rsidR="008772A2" w:rsidRPr="00643074" w:rsidRDefault="008772A2" w:rsidP="008772A2">
      <w:pPr>
        <w:spacing w:after="0" w:line="360" w:lineRule="auto"/>
        <w:rPr>
          <w:rFonts w:ascii="Arial Narrow" w:hAnsi="Arial Narrow"/>
          <w:sz w:val="24"/>
          <w:szCs w:val="24"/>
        </w:rPr>
      </w:pPr>
      <w:r w:rsidRPr="00643074">
        <w:rPr>
          <w:rFonts w:ascii="Arial Narrow" w:hAnsi="Arial Narrow"/>
          <w:sz w:val="24"/>
          <w:szCs w:val="24"/>
        </w:rPr>
        <w:t>U tablici ispod je detaljan prikaz podataka po aktivnostima i djelatnostima zdravstvene zaštite.</w:t>
      </w:r>
    </w:p>
    <w:p w:rsidR="008458A2" w:rsidRDefault="008458A2" w:rsidP="008458A2">
      <w:pPr>
        <w:spacing w:after="0" w:line="360" w:lineRule="auto"/>
        <w:rPr>
          <w:rFonts w:ascii="Arial Narrow" w:hAnsi="Arial Narrow" w:cs="Times New Roman"/>
          <w:b/>
          <w:color w:val="404040" w:themeColor="text1" w:themeTint="BF"/>
          <w:lang w:eastAsia="hr-HR"/>
        </w:rPr>
      </w:pPr>
    </w:p>
    <w:p w:rsidR="008772A2" w:rsidRPr="008458A2" w:rsidRDefault="000A605C" w:rsidP="008458A2">
      <w:pPr>
        <w:spacing w:after="0" w:line="360" w:lineRule="auto"/>
        <w:rPr>
          <w:rFonts w:ascii="Arial Narrow" w:hAnsi="Arial Narrow"/>
          <w:b/>
        </w:rPr>
      </w:pPr>
      <w:r>
        <w:rPr>
          <w:rFonts w:ascii="Arial Narrow" w:hAnsi="Arial Narrow" w:cs="Times New Roman"/>
          <w:b/>
          <w:color w:val="404040" w:themeColor="text1" w:themeTint="BF"/>
          <w:lang w:eastAsia="hr-HR"/>
        </w:rPr>
        <w:t>Tablica 25</w:t>
      </w:r>
      <w:r w:rsidR="008458A2" w:rsidRPr="002924DE">
        <w:rPr>
          <w:rFonts w:ascii="Arial Narrow" w:hAnsi="Arial Narrow" w:cs="Times New Roman"/>
          <w:b/>
          <w:color w:val="404040" w:themeColor="text1" w:themeTint="BF"/>
          <w:lang w:eastAsia="hr-HR"/>
        </w:rPr>
        <w:t>.  P</w:t>
      </w:r>
      <w:r w:rsidR="008458A2" w:rsidRPr="002924DE">
        <w:rPr>
          <w:rFonts w:ascii="Arial Narrow" w:hAnsi="Arial Narrow"/>
          <w:b/>
        </w:rPr>
        <w:t>rikaz podataka po aktivnostima i dj</w:t>
      </w:r>
      <w:r w:rsidR="008458A2">
        <w:rPr>
          <w:rFonts w:ascii="Arial Narrow" w:hAnsi="Arial Narrow"/>
          <w:b/>
        </w:rPr>
        <w:t>elatnostima zdravstvene zaštite</w:t>
      </w:r>
    </w:p>
    <w:tbl>
      <w:tblPr>
        <w:tblW w:w="8976" w:type="dxa"/>
        <w:tblInd w:w="-110" w:type="dxa"/>
        <w:tblLook w:val="04A0" w:firstRow="1" w:lastRow="0" w:firstColumn="1" w:lastColumn="0" w:noHBand="0" w:noVBand="1"/>
      </w:tblPr>
      <w:tblGrid>
        <w:gridCol w:w="496"/>
        <w:gridCol w:w="3500"/>
        <w:gridCol w:w="1229"/>
        <w:gridCol w:w="1348"/>
        <w:gridCol w:w="1251"/>
        <w:gridCol w:w="1348"/>
      </w:tblGrid>
      <w:tr w:rsidR="008772A2" w:rsidRPr="00643074" w:rsidTr="00252A71">
        <w:trPr>
          <w:trHeight w:val="1200"/>
        </w:trPr>
        <w:tc>
          <w:tcPr>
            <w:tcW w:w="467"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sz w:val="24"/>
                <w:szCs w:val="24"/>
                <w:lang w:eastAsia="hr-HR"/>
              </w:rPr>
            </w:pPr>
            <w:r w:rsidRPr="00643074">
              <w:rPr>
                <w:rFonts w:ascii="Arial Narrow" w:eastAsia="Times New Roman" w:hAnsi="Arial Narrow" w:cstheme="minorHAnsi"/>
                <w:b/>
                <w:bCs/>
                <w:sz w:val="24"/>
                <w:szCs w:val="24"/>
                <w:lang w:eastAsia="hr-HR"/>
              </w:rPr>
              <w:t> </w:t>
            </w:r>
          </w:p>
        </w:tc>
        <w:tc>
          <w:tcPr>
            <w:tcW w:w="3517" w:type="dxa"/>
            <w:tcBorders>
              <w:top w:val="single" w:sz="4" w:space="0" w:color="3F3F3F"/>
              <w:left w:val="nil"/>
              <w:bottom w:val="single" w:sz="4" w:space="0" w:color="3F3F3F"/>
              <w:right w:val="single" w:sz="4" w:space="0" w:color="3F3F3F"/>
            </w:tcBorders>
            <w:shd w:val="clear" w:color="000000" w:fill="F2F2F2"/>
            <w:vAlign w:val="center"/>
            <w:hideMark/>
          </w:tcPr>
          <w:p w:rsidR="008772A2" w:rsidRPr="00643074" w:rsidRDefault="008772A2" w:rsidP="00252A71">
            <w:pPr>
              <w:spacing w:after="0" w:line="240" w:lineRule="auto"/>
              <w:jc w:val="center"/>
              <w:rPr>
                <w:rFonts w:ascii="Arial Narrow" w:eastAsia="Times New Roman" w:hAnsi="Arial Narrow" w:cstheme="minorHAnsi"/>
                <w:b/>
                <w:bCs/>
                <w:sz w:val="24"/>
                <w:szCs w:val="24"/>
                <w:lang w:eastAsia="hr-HR"/>
              </w:rPr>
            </w:pPr>
            <w:r w:rsidRPr="00643074">
              <w:rPr>
                <w:rFonts w:ascii="Arial Narrow" w:eastAsia="Times New Roman" w:hAnsi="Arial Narrow" w:cstheme="minorHAnsi"/>
                <w:b/>
                <w:bCs/>
                <w:sz w:val="24"/>
                <w:szCs w:val="24"/>
                <w:lang w:eastAsia="hr-HR"/>
              </w:rPr>
              <w:t>Aktivnost rezervacije</w:t>
            </w:r>
          </w:p>
        </w:tc>
        <w:tc>
          <w:tcPr>
            <w:tcW w:w="1209" w:type="dxa"/>
            <w:tcBorders>
              <w:top w:val="single" w:sz="4" w:space="0" w:color="3F3F3F"/>
              <w:left w:val="nil"/>
              <w:bottom w:val="single" w:sz="4" w:space="0" w:color="3F3F3F"/>
              <w:right w:val="single" w:sz="4" w:space="0" w:color="3F3F3F"/>
            </w:tcBorders>
            <w:shd w:val="clear" w:color="000000" w:fill="F2F2F2"/>
            <w:vAlign w:val="center"/>
            <w:hideMark/>
          </w:tcPr>
          <w:p w:rsidR="008772A2" w:rsidRPr="00643074" w:rsidRDefault="008772A2" w:rsidP="00252A71">
            <w:pPr>
              <w:spacing w:after="0" w:line="240" w:lineRule="auto"/>
              <w:jc w:val="center"/>
              <w:rPr>
                <w:rFonts w:ascii="Arial Narrow" w:eastAsia="Times New Roman" w:hAnsi="Arial Narrow" w:cstheme="minorHAnsi"/>
                <w:b/>
                <w:bCs/>
                <w:sz w:val="24"/>
                <w:szCs w:val="24"/>
                <w:lang w:eastAsia="hr-HR"/>
              </w:rPr>
            </w:pPr>
            <w:r w:rsidRPr="00643074">
              <w:rPr>
                <w:rFonts w:ascii="Arial Narrow" w:eastAsia="Times New Roman" w:hAnsi="Arial Narrow" w:cstheme="minorHAnsi"/>
                <w:b/>
                <w:bCs/>
                <w:sz w:val="24"/>
                <w:szCs w:val="24"/>
                <w:lang w:eastAsia="hr-HR"/>
              </w:rPr>
              <w:t>Broj rezervacija</w:t>
            </w:r>
          </w:p>
        </w:tc>
        <w:tc>
          <w:tcPr>
            <w:tcW w:w="1281" w:type="dxa"/>
            <w:tcBorders>
              <w:top w:val="single" w:sz="4" w:space="0" w:color="3F3F3F"/>
              <w:left w:val="nil"/>
              <w:bottom w:val="single" w:sz="4" w:space="0" w:color="3F3F3F"/>
              <w:right w:val="single" w:sz="4" w:space="0" w:color="3F3F3F"/>
            </w:tcBorders>
            <w:shd w:val="clear" w:color="000000" w:fill="F2F2F2"/>
            <w:vAlign w:val="center"/>
            <w:hideMark/>
          </w:tcPr>
          <w:p w:rsidR="008772A2" w:rsidRPr="00643074" w:rsidRDefault="008772A2" w:rsidP="00252A71">
            <w:pPr>
              <w:spacing w:after="0" w:line="240" w:lineRule="auto"/>
              <w:jc w:val="center"/>
              <w:rPr>
                <w:rFonts w:ascii="Arial Narrow" w:eastAsia="Times New Roman" w:hAnsi="Arial Narrow" w:cstheme="minorHAnsi"/>
                <w:b/>
                <w:bCs/>
                <w:sz w:val="24"/>
                <w:szCs w:val="24"/>
                <w:lang w:eastAsia="hr-HR"/>
              </w:rPr>
            </w:pPr>
            <w:r w:rsidRPr="00643074">
              <w:rPr>
                <w:rFonts w:ascii="Arial Narrow" w:eastAsia="Times New Roman" w:hAnsi="Arial Narrow" w:cstheme="minorHAnsi"/>
                <w:b/>
                <w:bCs/>
                <w:sz w:val="24"/>
                <w:szCs w:val="24"/>
                <w:lang w:eastAsia="hr-HR"/>
              </w:rPr>
              <w:t>Broj propuštenih termina</w:t>
            </w:r>
          </w:p>
        </w:tc>
        <w:tc>
          <w:tcPr>
            <w:tcW w:w="1231" w:type="dxa"/>
            <w:tcBorders>
              <w:top w:val="single" w:sz="4" w:space="0" w:color="3F3F3F"/>
              <w:left w:val="nil"/>
              <w:bottom w:val="single" w:sz="4" w:space="0" w:color="3F3F3F"/>
              <w:right w:val="single" w:sz="4" w:space="0" w:color="3F3F3F"/>
            </w:tcBorders>
            <w:shd w:val="clear" w:color="000000" w:fill="F2F2F2"/>
            <w:vAlign w:val="center"/>
            <w:hideMark/>
          </w:tcPr>
          <w:p w:rsidR="008772A2" w:rsidRPr="00643074" w:rsidRDefault="008772A2" w:rsidP="00252A71">
            <w:pPr>
              <w:spacing w:after="0" w:line="240" w:lineRule="auto"/>
              <w:jc w:val="center"/>
              <w:rPr>
                <w:rFonts w:ascii="Arial Narrow" w:eastAsia="Times New Roman" w:hAnsi="Arial Narrow" w:cstheme="minorHAnsi"/>
                <w:b/>
                <w:bCs/>
                <w:sz w:val="24"/>
                <w:szCs w:val="24"/>
                <w:lang w:eastAsia="hr-HR"/>
              </w:rPr>
            </w:pPr>
            <w:r w:rsidRPr="00643074">
              <w:rPr>
                <w:rFonts w:ascii="Arial Narrow" w:eastAsia="Times New Roman" w:hAnsi="Arial Narrow" w:cstheme="minorHAnsi"/>
                <w:b/>
                <w:bCs/>
                <w:sz w:val="24"/>
                <w:szCs w:val="24"/>
                <w:lang w:eastAsia="hr-HR"/>
              </w:rPr>
              <w:t>Broj realiziranih rezervacija</w:t>
            </w:r>
          </w:p>
        </w:tc>
        <w:tc>
          <w:tcPr>
            <w:tcW w:w="1271" w:type="dxa"/>
            <w:tcBorders>
              <w:top w:val="single" w:sz="4" w:space="0" w:color="3F3F3F"/>
              <w:left w:val="nil"/>
              <w:bottom w:val="single" w:sz="4" w:space="0" w:color="3F3F3F"/>
              <w:right w:val="single" w:sz="4" w:space="0" w:color="3F3F3F"/>
            </w:tcBorders>
            <w:shd w:val="clear" w:color="000000" w:fill="F2F2F2"/>
            <w:vAlign w:val="center"/>
            <w:hideMark/>
          </w:tcPr>
          <w:p w:rsidR="008772A2" w:rsidRPr="00643074" w:rsidRDefault="008772A2" w:rsidP="00252A71">
            <w:pPr>
              <w:spacing w:after="0" w:line="240" w:lineRule="auto"/>
              <w:jc w:val="center"/>
              <w:rPr>
                <w:rFonts w:ascii="Arial Narrow" w:eastAsia="Times New Roman" w:hAnsi="Arial Narrow" w:cstheme="minorHAnsi"/>
                <w:b/>
                <w:bCs/>
                <w:sz w:val="24"/>
                <w:szCs w:val="24"/>
                <w:lang w:eastAsia="hr-HR"/>
              </w:rPr>
            </w:pPr>
            <w:r w:rsidRPr="00643074">
              <w:rPr>
                <w:rFonts w:ascii="Arial Narrow" w:eastAsia="Times New Roman" w:hAnsi="Arial Narrow" w:cstheme="minorHAnsi"/>
                <w:b/>
                <w:bCs/>
                <w:sz w:val="24"/>
                <w:szCs w:val="24"/>
                <w:lang w:eastAsia="hr-HR"/>
              </w:rPr>
              <w:t>% propuštenih termina</w:t>
            </w:r>
          </w:p>
        </w:tc>
      </w:tr>
      <w:tr w:rsidR="008772A2" w:rsidRPr="00643074" w:rsidTr="00252A71">
        <w:trPr>
          <w:trHeight w:val="315"/>
        </w:trPr>
        <w:tc>
          <w:tcPr>
            <w:tcW w:w="467" w:type="dxa"/>
            <w:vMerge w:val="restart"/>
            <w:tcBorders>
              <w:top w:val="nil"/>
              <w:left w:val="nil"/>
              <w:bottom w:val="nil"/>
              <w:right w:val="single" w:sz="4" w:space="0" w:color="auto"/>
            </w:tcBorders>
            <w:shd w:val="clear" w:color="auto" w:fill="auto"/>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Interna poliklinika</w:t>
            </w:r>
          </w:p>
        </w:tc>
        <w:tc>
          <w:tcPr>
            <w:tcW w:w="3517"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Interna opća ambulanta</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2279</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217</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2062</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9,52%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abdomena i bubrega + EUS</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2934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315</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2619</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10,74%</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Doppler vena i arterija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443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48</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395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10,84%</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Kardiološka ambulante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4140</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593</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3547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14,32%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 xml:space="preserve">UZV srca </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2276</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232</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2044</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10,19%</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Ergometrija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1429</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183</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1246</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12,81%</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 xml:space="preserve">Holter EKG </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2743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431</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2312</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15,71%</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Holter tlaka (KMAT)</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1420</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235</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1185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16,55%</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Pulmološka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2729</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354</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2375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12,97%</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Spirometrija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354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67</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287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18,93%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Bronhoskopija i traheoskopija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57</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52</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8,77%</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Gastroenterološka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1100</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189</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911</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17,18%</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Gastroskopija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1234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180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1054</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14,59%</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Nefrološka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918</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161</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757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17,54%</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Endokrinološka ambulante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2575</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410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2165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15,92%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Dijabetološka ambulante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2444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299</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2145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12,23%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štitnjače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1315</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96</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1219</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7,30%</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Infektološka ambulante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3262</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758</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2504</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23,24%</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Onkološka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6385</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451</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5934</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7,06%</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Dermatološka ambulante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9545</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1157</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8388</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12,12%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Fizijatrijska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4111</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456</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3655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11,09%</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F2F2F2"/>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INTERNA</w:t>
            </w:r>
          </w:p>
        </w:tc>
        <w:tc>
          <w:tcPr>
            <w:tcW w:w="1209"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53693</w:t>
            </w:r>
          </w:p>
        </w:tc>
        <w:tc>
          <w:tcPr>
            <w:tcW w:w="128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6837</w:t>
            </w:r>
          </w:p>
        </w:tc>
        <w:tc>
          <w:tcPr>
            <w:tcW w:w="123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46856</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12,73%</w:t>
            </w:r>
          </w:p>
        </w:tc>
      </w:tr>
      <w:tr w:rsidR="008772A2" w:rsidRPr="00643074" w:rsidTr="00252A71">
        <w:trPr>
          <w:trHeight w:val="315"/>
        </w:trPr>
        <w:tc>
          <w:tcPr>
            <w:tcW w:w="467" w:type="dxa"/>
            <w:vMerge w:val="restart"/>
            <w:tcBorders>
              <w:top w:val="nil"/>
              <w:left w:val="nil"/>
              <w:bottom w:val="nil"/>
              <w:right w:val="single" w:sz="4" w:space="0" w:color="auto"/>
            </w:tcBorders>
            <w:shd w:val="clear" w:color="auto" w:fill="auto"/>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Neurologija</w:t>
            </w:r>
          </w:p>
        </w:tc>
        <w:tc>
          <w:tcPr>
            <w:tcW w:w="3517"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Amb.za cerebrovaskularne bolesti</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572</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78</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494</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13,64%</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Amb. za epileptologiju</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947</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112</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835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11,83%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Amb.za neuromuskularne bolesti</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252</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52</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200</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20,63%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Neurološka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2580</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475</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2105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18,41%</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TCD i doppler karotida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1914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299</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1615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15,62%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EMNG</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1246</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177</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1069</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14,21%</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EEG</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1077</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987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8,36%</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F2F2F2"/>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NEUROLOGIJA</w:t>
            </w:r>
          </w:p>
        </w:tc>
        <w:tc>
          <w:tcPr>
            <w:tcW w:w="1209"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8588</w:t>
            </w:r>
          </w:p>
        </w:tc>
        <w:tc>
          <w:tcPr>
            <w:tcW w:w="128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1283</w:t>
            </w:r>
          </w:p>
        </w:tc>
        <w:tc>
          <w:tcPr>
            <w:tcW w:w="123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7305</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14,94%</w:t>
            </w:r>
          </w:p>
        </w:tc>
      </w:tr>
      <w:tr w:rsidR="008772A2" w:rsidRPr="00643074" w:rsidTr="00252A71">
        <w:trPr>
          <w:trHeight w:val="315"/>
        </w:trPr>
        <w:tc>
          <w:tcPr>
            <w:tcW w:w="467" w:type="dxa"/>
            <w:vMerge w:val="restart"/>
            <w:tcBorders>
              <w:top w:val="nil"/>
              <w:left w:val="nil"/>
              <w:bottom w:val="single" w:sz="4" w:space="0" w:color="3F3F3F"/>
              <w:right w:val="single" w:sz="4" w:space="0" w:color="auto"/>
            </w:tcBorders>
            <w:shd w:val="clear" w:color="auto" w:fill="auto"/>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Psihijatrija</w:t>
            </w:r>
          </w:p>
        </w:tc>
        <w:tc>
          <w:tcPr>
            <w:tcW w:w="3517"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Psihijatrijska ambulante</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5714</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1121</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4593</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19,62%</w:t>
            </w:r>
          </w:p>
        </w:tc>
      </w:tr>
      <w:tr w:rsidR="008772A2" w:rsidRPr="00643074" w:rsidTr="00252A71">
        <w:trPr>
          <w:trHeight w:val="315"/>
        </w:trPr>
        <w:tc>
          <w:tcPr>
            <w:tcW w:w="467" w:type="dxa"/>
            <w:vMerge/>
            <w:tcBorders>
              <w:top w:val="nil"/>
              <w:left w:val="nil"/>
              <w:bottom w:val="single" w:sz="4" w:space="0" w:color="3F3F3F"/>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Psihologija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2150</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1900</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11,63%</w:t>
            </w:r>
          </w:p>
        </w:tc>
      </w:tr>
      <w:tr w:rsidR="008772A2" w:rsidRPr="00643074" w:rsidTr="00252A71">
        <w:trPr>
          <w:trHeight w:val="315"/>
        </w:trPr>
        <w:tc>
          <w:tcPr>
            <w:tcW w:w="467" w:type="dxa"/>
            <w:vMerge/>
            <w:tcBorders>
              <w:top w:val="nil"/>
              <w:left w:val="nil"/>
              <w:bottom w:val="single" w:sz="4" w:space="0" w:color="3F3F3F"/>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Klinička psihologija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933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86</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847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9,22%</w:t>
            </w:r>
          </w:p>
        </w:tc>
      </w:tr>
      <w:tr w:rsidR="008772A2" w:rsidRPr="00643074" w:rsidTr="00252A71">
        <w:trPr>
          <w:trHeight w:val="315"/>
        </w:trPr>
        <w:tc>
          <w:tcPr>
            <w:tcW w:w="467" w:type="dxa"/>
            <w:tcBorders>
              <w:top w:val="nil"/>
              <w:left w:val="single" w:sz="4" w:space="0" w:color="3F3F3F"/>
              <w:bottom w:val="single" w:sz="4" w:space="0" w:color="3F3F3F"/>
              <w:right w:val="single" w:sz="4" w:space="0" w:color="3F3F3F"/>
            </w:tcBorders>
            <w:shd w:val="clear" w:color="000000" w:fill="F2F2F2"/>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PSIHIJATRIJA</w:t>
            </w:r>
          </w:p>
        </w:tc>
        <w:tc>
          <w:tcPr>
            <w:tcW w:w="1209"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8797</w:t>
            </w:r>
          </w:p>
        </w:tc>
        <w:tc>
          <w:tcPr>
            <w:tcW w:w="1281"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1457</w:t>
            </w:r>
          </w:p>
        </w:tc>
        <w:tc>
          <w:tcPr>
            <w:tcW w:w="1231"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7340</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16,56%</w:t>
            </w:r>
          </w:p>
        </w:tc>
      </w:tr>
      <w:tr w:rsidR="008772A2" w:rsidRPr="00643074" w:rsidTr="00252A71">
        <w:trPr>
          <w:trHeight w:val="315"/>
        </w:trPr>
        <w:tc>
          <w:tcPr>
            <w:tcW w:w="467" w:type="dxa"/>
            <w:vMerge w:val="restart"/>
            <w:tcBorders>
              <w:top w:val="nil"/>
              <w:bottom w:val="nil"/>
              <w:right w:val="single" w:sz="4" w:space="0" w:color="3F3F3F"/>
            </w:tcBorders>
            <w:shd w:val="clear" w:color="auto" w:fill="auto"/>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r w:rsidRPr="00643074">
              <w:rPr>
                <w:rFonts w:ascii="Arial Narrow" w:eastAsia="Times New Roman" w:hAnsi="Arial Narrow" w:cstheme="minorHAnsi"/>
                <w:color w:val="3F3F3F"/>
                <w:sz w:val="24"/>
                <w:szCs w:val="24"/>
                <w:lang w:eastAsia="hr-HR"/>
              </w:rPr>
              <w:t>Pedijatrija</w:t>
            </w:r>
          </w:p>
        </w:tc>
        <w:tc>
          <w:tcPr>
            <w:tcW w:w="3517" w:type="dxa"/>
            <w:tcBorders>
              <w:top w:val="nil"/>
              <w:left w:val="nil"/>
              <w:bottom w:val="nil"/>
              <w:right w:val="nil"/>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abdomena i bubrega</w:t>
            </w:r>
          </w:p>
        </w:tc>
        <w:tc>
          <w:tcPr>
            <w:tcW w:w="1209" w:type="dxa"/>
            <w:tcBorders>
              <w:top w:val="nil"/>
              <w:left w:val="single" w:sz="4" w:space="0" w:color="3F3F3F"/>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color w:val="3F3F3F"/>
                <w:sz w:val="24"/>
                <w:szCs w:val="24"/>
                <w:lang w:eastAsia="hr-HR"/>
              </w:rPr>
            </w:pPr>
            <w:r w:rsidRPr="00643074">
              <w:rPr>
                <w:rFonts w:ascii="Arial Narrow" w:eastAsia="Times New Roman" w:hAnsi="Arial Narrow" w:cstheme="minorHAnsi"/>
                <w:color w:val="3F3F3F"/>
                <w:sz w:val="24"/>
                <w:szCs w:val="24"/>
                <w:lang w:eastAsia="hr-HR"/>
              </w:rPr>
              <w:t>221</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color w:val="3F3F3F"/>
                <w:sz w:val="24"/>
                <w:szCs w:val="24"/>
                <w:lang w:eastAsia="hr-HR"/>
              </w:rPr>
            </w:pPr>
            <w:r w:rsidRPr="00643074">
              <w:rPr>
                <w:rFonts w:ascii="Arial Narrow" w:eastAsia="Times New Roman" w:hAnsi="Arial Narrow" w:cstheme="minorHAnsi"/>
                <w:color w:val="3F3F3F"/>
                <w:sz w:val="24"/>
                <w:szCs w:val="24"/>
                <w:lang w:eastAsia="hr-HR"/>
              </w:rPr>
              <w:t>24</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color w:val="3F3F3F"/>
                <w:sz w:val="24"/>
                <w:szCs w:val="24"/>
                <w:lang w:eastAsia="hr-HR"/>
              </w:rPr>
            </w:pPr>
            <w:r w:rsidRPr="00643074">
              <w:rPr>
                <w:rFonts w:ascii="Arial Narrow" w:eastAsia="Times New Roman" w:hAnsi="Arial Narrow" w:cstheme="minorHAnsi"/>
                <w:color w:val="3F3F3F"/>
                <w:sz w:val="24"/>
                <w:szCs w:val="24"/>
                <w:lang w:eastAsia="hr-HR"/>
              </w:rPr>
              <w:t>197</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10,86%</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single" w:sz="4" w:space="0" w:color="3F3F3F"/>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mozga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102</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91</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10,78%</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Kardiološka ambulanta i UZV srca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422</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37</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385</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8,77%</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Neurološka ambulanta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862</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122</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740</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14,15%</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EEG za djecu</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371</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76</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295</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20,49%</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TCCD za djecu</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30</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26</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13,33%</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Nefrološka, gastroenterološka i endokrinološka ambulanta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320</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66</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254</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20,63%</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Pulmološka ambulanta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453</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74</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379</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16,34%</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Neonatološka ambulanta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93</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88</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5,38%</w:t>
            </w:r>
          </w:p>
        </w:tc>
      </w:tr>
      <w:tr w:rsidR="008772A2" w:rsidRPr="00643074" w:rsidTr="00252A71">
        <w:trPr>
          <w:trHeight w:val="315"/>
        </w:trPr>
        <w:tc>
          <w:tcPr>
            <w:tcW w:w="467" w:type="dxa"/>
            <w:vMerge/>
            <w:tcBorders>
              <w:top w:val="nil"/>
              <w:bottom w:val="nil"/>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Alergološka ambulanta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527</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134</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393</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25,43%</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E7E6E6"/>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nil"/>
              <w:left w:val="nil"/>
              <w:bottom w:val="single" w:sz="4" w:space="0" w:color="3F3F3F"/>
              <w:right w:val="single" w:sz="4" w:space="0" w:color="3F3F3F"/>
            </w:tcBorders>
            <w:shd w:val="clear" w:color="000000" w:fill="E7E6E6"/>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PEDIJATRIJA</w:t>
            </w:r>
          </w:p>
        </w:tc>
        <w:tc>
          <w:tcPr>
            <w:tcW w:w="1209" w:type="dxa"/>
            <w:tcBorders>
              <w:top w:val="nil"/>
              <w:left w:val="nil"/>
              <w:bottom w:val="single" w:sz="4" w:space="0" w:color="3F3F3F"/>
              <w:right w:val="single" w:sz="4" w:space="0" w:color="3F3F3F"/>
            </w:tcBorders>
            <w:shd w:val="clear" w:color="000000" w:fill="E7E6E6"/>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3180</w:t>
            </w:r>
          </w:p>
        </w:tc>
        <w:tc>
          <w:tcPr>
            <w:tcW w:w="1281" w:type="dxa"/>
            <w:tcBorders>
              <w:top w:val="nil"/>
              <w:left w:val="nil"/>
              <w:bottom w:val="single" w:sz="4" w:space="0" w:color="3F3F3F"/>
              <w:right w:val="single" w:sz="4" w:space="0" w:color="3F3F3F"/>
            </w:tcBorders>
            <w:shd w:val="clear" w:color="000000" w:fill="E7E6E6"/>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529</w:t>
            </w:r>
          </w:p>
        </w:tc>
        <w:tc>
          <w:tcPr>
            <w:tcW w:w="1231" w:type="dxa"/>
            <w:tcBorders>
              <w:top w:val="nil"/>
              <w:left w:val="nil"/>
              <w:bottom w:val="single" w:sz="4" w:space="0" w:color="3F3F3F"/>
              <w:right w:val="single" w:sz="4" w:space="0" w:color="3F3F3F"/>
            </w:tcBorders>
            <w:shd w:val="clear" w:color="000000" w:fill="E7E6E6"/>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2651</w:t>
            </w:r>
          </w:p>
        </w:tc>
        <w:tc>
          <w:tcPr>
            <w:tcW w:w="1271"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16,64%</w:t>
            </w:r>
          </w:p>
        </w:tc>
      </w:tr>
      <w:tr w:rsidR="008772A2" w:rsidRPr="00643074" w:rsidTr="00252A71">
        <w:trPr>
          <w:trHeight w:val="315"/>
        </w:trPr>
        <w:tc>
          <w:tcPr>
            <w:tcW w:w="467" w:type="dxa"/>
            <w:vMerge w:val="restart"/>
            <w:tcBorders>
              <w:top w:val="nil"/>
              <w:left w:val="nil"/>
              <w:bottom w:val="nil"/>
              <w:right w:val="single" w:sz="4" w:space="0" w:color="auto"/>
            </w:tcBorders>
            <w:shd w:val="clear" w:color="auto" w:fill="auto"/>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Kirurška poliklinika + urološka + ortopedska</w:t>
            </w:r>
          </w:p>
        </w:tc>
        <w:tc>
          <w:tcPr>
            <w:tcW w:w="3517"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 xml:space="preserve">Opća kirurška ambulanta </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3448</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284</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3164</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8,24%</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Endoskopija probavnog trakta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402</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59</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343</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14,68%</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Traumatološka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1993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156</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1837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7,83%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Abdominalna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3384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233</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3151</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6,89%</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Plastična kirurgija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2526</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255</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2271</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10,10%</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Vaskularna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3193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350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2843</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10,96%</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Dječja kirurgija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183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175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4,37%</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Neurokirurška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1063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62</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1001</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5,83%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Urološka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2022</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357</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1665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17,66%</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Urološka dijagnostika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174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134</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22,99%</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Ortopedska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5747</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666</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5081</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11,59%</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dječjih kukova - ortoped</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246</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206</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16,26%</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Anesteziološka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1887</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130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1757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6,89%</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F2F2F2"/>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KIRURGIJA</w:t>
            </w:r>
          </w:p>
        </w:tc>
        <w:tc>
          <w:tcPr>
            <w:tcW w:w="1209"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26268</w:t>
            </w:r>
          </w:p>
        </w:tc>
        <w:tc>
          <w:tcPr>
            <w:tcW w:w="128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2640</w:t>
            </w:r>
          </w:p>
        </w:tc>
        <w:tc>
          <w:tcPr>
            <w:tcW w:w="123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23628</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10,05%</w:t>
            </w:r>
          </w:p>
        </w:tc>
      </w:tr>
      <w:tr w:rsidR="008772A2" w:rsidRPr="00643074" w:rsidTr="00252A71">
        <w:trPr>
          <w:trHeight w:val="315"/>
        </w:trPr>
        <w:tc>
          <w:tcPr>
            <w:tcW w:w="467" w:type="dxa"/>
            <w:vMerge w:val="restart"/>
            <w:tcBorders>
              <w:top w:val="nil"/>
              <w:left w:val="nil"/>
              <w:bottom w:val="nil"/>
              <w:right w:val="single" w:sz="4" w:space="0" w:color="auto"/>
            </w:tcBorders>
            <w:shd w:val="clear" w:color="auto" w:fill="auto"/>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lastRenderedPageBreak/>
              <w:t>Otorinolaringologija + maskilofacijalna</w:t>
            </w:r>
          </w:p>
        </w:tc>
        <w:tc>
          <w:tcPr>
            <w:tcW w:w="3517"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Maksilofacijalna ambulanta</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1538</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177</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1361</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11,51%</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ORL  ambulanta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4755</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841</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3914</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17,69%</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ORL ambulanta za štitnjače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197</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32</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165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16,24%</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vrata i štitnjače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158</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26</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132</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16,46%</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Audiološka dijagnostika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1129</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202</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927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17,89%</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F2F2F2"/>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OTORINOLARINGOLOGIJA</w:t>
            </w:r>
          </w:p>
        </w:tc>
        <w:tc>
          <w:tcPr>
            <w:tcW w:w="1209"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7777</w:t>
            </w:r>
          </w:p>
        </w:tc>
        <w:tc>
          <w:tcPr>
            <w:tcW w:w="128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1278</w:t>
            </w:r>
          </w:p>
        </w:tc>
        <w:tc>
          <w:tcPr>
            <w:tcW w:w="123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6499</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16,43%</w:t>
            </w:r>
          </w:p>
        </w:tc>
      </w:tr>
      <w:tr w:rsidR="008772A2" w:rsidRPr="00643074" w:rsidTr="00252A71">
        <w:trPr>
          <w:trHeight w:val="315"/>
        </w:trPr>
        <w:tc>
          <w:tcPr>
            <w:tcW w:w="467" w:type="dxa"/>
            <w:tcBorders>
              <w:top w:val="nil"/>
              <w:left w:val="nil"/>
              <w:bottom w:val="nil"/>
              <w:right w:val="nil"/>
            </w:tcBorders>
            <w:shd w:val="clear" w:color="auto" w:fill="auto"/>
            <w:noWrap/>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Oftalmološka ambulanta</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10590</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1453</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9137</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13,72%</w:t>
            </w:r>
          </w:p>
        </w:tc>
      </w:tr>
      <w:tr w:rsidR="008772A2" w:rsidRPr="00643074" w:rsidTr="00252A71">
        <w:trPr>
          <w:trHeight w:val="315"/>
        </w:trPr>
        <w:tc>
          <w:tcPr>
            <w:tcW w:w="467" w:type="dxa"/>
            <w:tcBorders>
              <w:top w:val="nil"/>
              <w:left w:val="nil"/>
              <w:bottom w:val="nil"/>
              <w:right w:val="nil"/>
            </w:tcBorders>
            <w:shd w:val="clear" w:color="auto" w:fill="auto"/>
            <w:noWrap/>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000000"/>
                <w:sz w:val="24"/>
                <w:szCs w:val="24"/>
                <w:lang w:eastAsia="hr-HR"/>
              </w:rPr>
            </w:pPr>
          </w:p>
        </w:tc>
        <w:tc>
          <w:tcPr>
            <w:tcW w:w="3517" w:type="dxa"/>
            <w:tcBorders>
              <w:top w:val="nil"/>
              <w:left w:val="single" w:sz="4" w:space="0" w:color="auto"/>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Oftalmološka dijagnostika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1344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1234</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8,18%</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OFTALMOLOGIJA</w:t>
            </w:r>
          </w:p>
        </w:tc>
        <w:tc>
          <w:tcPr>
            <w:tcW w:w="1209"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11934</w:t>
            </w:r>
          </w:p>
        </w:tc>
        <w:tc>
          <w:tcPr>
            <w:tcW w:w="128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1563</w:t>
            </w:r>
          </w:p>
        </w:tc>
        <w:tc>
          <w:tcPr>
            <w:tcW w:w="123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10371</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13,10%</w:t>
            </w:r>
          </w:p>
        </w:tc>
      </w:tr>
      <w:tr w:rsidR="008772A2" w:rsidRPr="00643074" w:rsidTr="00252A71">
        <w:trPr>
          <w:trHeight w:val="315"/>
        </w:trPr>
        <w:tc>
          <w:tcPr>
            <w:tcW w:w="467" w:type="dxa"/>
            <w:vMerge w:val="restart"/>
            <w:tcBorders>
              <w:top w:val="nil"/>
              <w:bottom w:val="single" w:sz="4" w:space="0" w:color="3F3F3F"/>
              <w:right w:val="single" w:sz="4" w:space="0" w:color="3F3F3F"/>
            </w:tcBorders>
            <w:shd w:val="clear" w:color="auto" w:fill="auto"/>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r w:rsidRPr="00643074">
              <w:rPr>
                <w:rFonts w:ascii="Arial Narrow" w:eastAsia="Times New Roman" w:hAnsi="Arial Narrow" w:cstheme="minorHAnsi"/>
                <w:color w:val="3F3F3F"/>
                <w:sz w:val="24"/>
                <w:szCs w:val="24"/>
                <w:lang w:eastAsia="hr-HR"/>
              </w:rPr>
              <w:t>Ginekologija</w:t>
            </w: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Ginekologija i opstetricija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2931</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380</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2551</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12,96%</w:t>
            </w:r>
          </w:p>
        </w:tc>
      </w:tr>
      <w:tr w:rsidR="008772A2" w:rsidRPr="00643074" w:rsidTr="00252A71">
        <w:trPr>
          <w:trHeight w:val="315"/>
        </w:trPr>
        <w:tc>
          <w:tcPr>
            <w:tcW w:w="467" w:type="dxa"/>
            <w:vMerge/>
            <w:tcBorders>
              <w:top w:val="nil"/>
              <w:bottom w:val="single" w:sz="4" w:space="0" w:color="3F3F3F"/>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Ginekološka onkologija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689</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58</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631</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8,42%</w:t>
            </w:r>
          </w:p>
        </w:tc>
      </w:tr>
      <w:tr w:rsidR="008772A2" w:rsidRPr="00643074" w:rsidTr="00252A71">
        <w:trPr>
          <w:trHeight w:val="315"/>
        </w:trPr>
        <w:tc>
          <w:tcPr>
            <w:tcW w:w="467" w:type="dxa"/>
            <w:vMerge/>
            <w:tcBorders>
              <w:top w:val="nil"/>
              <w:bottom w:val="single" w:sz="4" w:space="0" w:color="3F3F3F"/>
              <w:right w:val="single" w:sz="4" w:space="0" w:color="3F3F3F"/>
            </w:tcBorders>
            <w:vAlign w:val="center"/>
            <w:hideMark/>
          </w:tcPr>
          <w:p w:rsidR="008772A2" w:rsidRPr="00643074" w:rsidRDefault="008772A2" w:rsidP="00252A71">
            <w:pPr>
              <w:spacing w:after="0" w:line="240" w:lineRule="auto"/>
              <w:jc w:val="center"/>
              <w:rPr>
                <w:rFonts w:ascii="Arial Narrow" w:eastAsia="Times New Roman" w:hAnsi="Arial Narrow" w:cstheme="minorHAnsi"/>
                <w:color w:val="3F3F3F"/>
                <w:sz w:val="24"/>
                <w:szCs w:val="24"/>
                <w:lang w:eastAsia="hr-HR"/>
              </w:rPr>
            </w:pPr>
          </w:p>
        </w:tc>
        <w:tc>
          <w:tcPr>
            <w:tcW w:w="3517"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Uroginekološka ambulanta</w:t>
            </w:r>
          </w:p>
        </w:tc>
        <w:tc>
          <w:tcPr>
            <w:tcW w:w="1209"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97</w:t>
            </w:r>
          </w:p>
        </w:tc>
        <w:tc>
          <w:tcPr>
            <w:tcW w:w="128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14</w:t>
            </w:r>
          </w:p>
        </w:tc>
        <w:tc>
          <w:tcPr>
            <w:tcW w:w="123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83</w:t>
            </w:r>
          </w:p>
        </w:tc>
        <w:tc>
          <w:tcPr>
            <w:tcW w:w="1271" w:type="dxa"/>
            <w:tcBorders>
              <w:top w:val="nil"/>
              <w:left w:val="nil"/>
              <w:bottom w:val="single" w:sz="4" w:space="0" w:color="3F3F3F"/>
              <w:right w:val="single" w:sz="4" w:space="0" w:color="3F3F3F"/>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sz w:val="24"/>
                <w:szCs w:val="24"/>
                <w:lang w:eastAsia="hr-HR"/>
              </w:rPr>
            </w:pPr>
            <w:r w:rsidRPr="00643074">
              <w:rPr>
                <w:rFonts w:ascii="Arial Narrow" w:eastAsia="Times New Roman" w:hAnsi="Arial Narrow" w:cstheme="minorHAnsi"/>
                <w:bCs/>
                <w:sz w:val="24"/>
                <w:szCs w:val="24"/>
                <w:lang w:eastAsia="hr-HR"/>
              </w:rPr>
              <w:t>14,43%</w:t>
            </w:r>
          </w:p>
        </w:tc>
      </w:tr>
      <w:tr w:rsidR="008772A2" w:rsidRPr="00643074" w:rsidTr="00252A71">
        <w:trPr>
          <w:trHeight w:val="315"/>
        </w:trPr>
        <w:tc>
          <w:tcPr>
            <w:tcW w:w="467" w:type="dxa"/>
            <w:tcBorders>
              <w:top w:val="nil"/>
              <w:left w:val="single" w:sz="4" w:space="0" w:color="3F3F3F"/>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GINEKOLOGIJA</w:t>
            </w:r>
          </w:p>
        </w:tc>
        <w:tc>
          <w:tcPr>
            <w:tcW w:w="1209"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3717</w:t>
            </w:r>
          </w:p>
        </w:tc>
        <w:tc>
          <w:tcPr>
            <w:tcW w:w="1281"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452</w:t>
            </w:r>
          </w:p>
        </w:tc>
        <w:tc>
          <w:tcPr>
            <w:tcW w:w="1231"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3265</w:t>
            </w:r>
          </w:p>
        </w:tc>
        <w:tc>
          <w:tcPr>
            <w:tcW w:w="1271" w:type="dxa"/>
            <w:tcBorders>
              <w:top w:val="nil"/>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12,16%</w:t>
            </w:r>
          </w:p>
        </w:tc>
      </w:tr>
      <w:tr w:rsidR="008772A2" w:rsidRPr="00643074" w:rsidTr="00252A71">
        <w:trPr>
          <w:trHeight w:val="315"/>
        </w:trPr>
        <w:tc>
          <w:tcPr>
            <w:tcW w:w="467" w:type="dxa"/>
            <w:vMerge w:val="restart"/>
            <w:tcBorders>
              <w:top w:val="nil"/>
              <w:left w:val="nil"/>
              <w:bottom w:val="nil"/>
              <w:right w:val="single" w:sz="4" w:space="0" w:color="auto"/>
            </w:tcBorders>
            <w:shd w:val="clear" w:color="auto" w:fill="auto"/>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Defektologija + logopedija</w:t>
            </w:r>
          </w:p>
        </w:tc>
        <w:tc>
          <w:tcPr>
            <w:tcW w:w="3517"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Defektologija</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3412</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737</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2675</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21,60%</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Logopedija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6865</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1180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5685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17,19%</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F2F2F2"/>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b/>
                <w:bCs/>
                <w:color w:val="3F3F3F"/>
                <w:sz w:val="24"/>
                <w:szCs w:val="24"/>
                <w:lang w:eastAsia="hr-HR"/>
              </w:rPr>
            </w:pPr>
          </w:p>
        </w:tc>
        <w:tc>
          <w:tcPr>
            <w:tcW w:w="3517"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DEFEKTOLOGIJA I LOGOPEDIJA</w:t>
            </w:r>
          </w:p>
        </w:tc>
        <w:tc>
          <w:tcPr>
            <w:tcW w:w="1209"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10277</w:t>
            </w:r>
          </w:p>
        </w:tc>
        <w:tc>
          <w:tcPr>
            <w:tcW w:w="128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1917</w:t>
            </w:r>
          </w:p>
        </w:tc>
        <w:tc>
          <w:tcPr>
            <w:tcW w:w="123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8360</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18,65%</w:t>
            </w:r>
          </w:p>
        </w:tc>
      </w:tr>
      <w:tr w:rsidR="008772A2" w:rsidRPr="00643074" w:rsidTr="00252A71">
        <w:trPr>
          <w:trHeight w:val="315"/>
        </w:trPr>
        <w:tc>
          <w:tcPr>
            <w:tcW w:w="467" w:type="dxa"/>
            <w:vMerge w:val="restart"/>
            <w:tcBorders>
              <w:top w:val="nil"/>
              <w:left w:val="nil"/>
              <w:bottom w:val="nil"/>
              <w:right w:val="single" w:sz="4" w:space="0" w:color="auto"/>
            </w:tcBorders>
            <w:shd w:val="clear" w:color="auto" w:fill="auto"/>
            <w:noWrap/>
            <w:textDirection w:val="btLr"/>
            <w:vAlign w:val="center"/>
            <w:hideMark/>
          </w:tcPr>
          <w:p w:rsidR="008772A2" w:rsidRPr="00643074" w:rsidRDefault="008772A2" w:rsidP="00252A71">
            <w:pPr>
              <w:spacing w:after="0" w:line="240" w:lineRule="auto"/>
              <w:jc w:val="center"/>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Radiologija</w:t>
            </w:r>
          </w:p>
        </w:tc>
        <w:tc>
          <w:tcPr>
            <w:tcW w:w="3517"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RTG</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6834</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993</w:t>
            </w:r>
          </w:p>
        </w:tc>
        <w:tc>
          <w:tcPr>
            <w:tcW w:w="123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5841</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14,53%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abdomena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974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98</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876</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10,06%</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 xml:space="preserve">UZV dojki </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2328</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161</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2167</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6,92%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lokom. sust., punkcije i biopsije</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640</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45</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595</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7,03%</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UZV štitnjače i vrata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448</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55</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393</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12,28%</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CT</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2888</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347</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2541</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12,02%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MR</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3504</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211</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3293</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6,02%</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Mamografija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1041</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73</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968</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7,01%</w:t>
            </w:r>
          </w:p>
        </w:tc>
      </w:tr>
      <w:tr w:rsidR="008772A2" w:rsidRPr="00643074" w:rsidTr="00252A71">
        <w:trPr>
          <w:trHeight w:val="315"/>
        </w:trPr>
        <w:tc>
          <w:tcPr>
            <w:tcW w:w="467" w:type="dxa"/>
            <w:vMerge/>
            <w:tcBorders>
              <w:top w:val="nil"/>
              <w:left w:val="nil"/>
              <w:bottom w:val="nil"/>
              <w:right w:val="single" w:sz="4" w:space="0" w:color="auto"/>
            </w:tcBorders>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p>
        </w:tc>
        <w:tc>
          <w:tcPr>
            <w:tcW w:w="3517"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Denzitometrija</w:t>
            </w:r>
          </w:p>
        </w:tc>
        <w:tc>
          <w:tcPr>
            <w:tcW w:w="1209"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963</w:t>
            </w:r>
          </w:p>
        </w:tc>
        <w:tc>
          <w:tcPr>
            <w:tcW w:w="128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90</w:t>
            </w:r>
          </w:p>
        </w:tc>
        <w:tc>
          <w:tcPr>
            <w:tcW w:w="123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sz w:val="24"/>
                <w:szCs w:val="24"/>
                <w:lang w:eastAsia="hr-HR"/>
              </w:rPr>
            </w:pPr>
            <w:r w:rsidRPr="00643074">
              <w:rPr>
                <w:rFonts w:ascii="Arial Narrow" w:eastAsia="Times New Roman" w:hAnsi="Arial Narrow" w:cstheme="minorHAnsi"/>
                <w:sz w:val="24"/>
                <w:szCs w:val="24"/>
                <w:lang w:eastAsia="hr-HR"/>
              </w:rPr>
              <w:t>873</w:t>
            </w:r>
          </w:p>
        </w:tc>
        <w:tc>
          <w:tcPr>
            <w:tcW w:w="1271" w:type="dxa"/>
            <w:tcBorders>
              <w:top w:val="nil"/>
              <w:left w:val="nil"/>
              <w:bottom w:val="single" w:sz="4" w:space="0" w:color="auto"/>
              <w:right w:val="single" w:sz="4" w:space="0" w:color="auto"/>
            </w:tcBorders>
            <w:shd w:val="clear" w:color="auto" w:fill="auto"/>
            <w:noWrap/>
            <w:vAlign w:val="center"/>
            <w:hideMark/>
          </w:tcPr>
          <w:p w:rsidR="008772A2" w:rsidRPr="00643074" w:rsidRDefault="008772A2" w:rsidP="00252A71">
            <w:pPr>
              <w:spacing w:after="0" w:line="240" w:lineRule="auto"/>
              <w:jc w:val="right"/>
              <w:rPr>
                <w:rFonts w:ascii="Arial Narrow" w:eastAsia="Times New Roman" w:hAnsi="Arial Narrow" w:cstheme="minorHAnsi"/>
                <w:bCs/>
                <w:color w:val="000000"/>
                <w:sz w:val="24"/>
                <w:szCs w:val="24"/>
                <w:lang w:eastAsia="hr-HR"/>
              </w:rPr>
            </w:pPr>
            <w:r w:rsidRPr="00643074">
              <w:rPr>
                <w:rFonts w:ascii="Arial Narrow" w:eastAsia="Times New Roman" w:hAnsi="Arial Narrow" w:cstheme="minorHAnsi"/>
                <w:bCs/>
                <w:color w:val="000000"/>
                <w:sz w:val="24"/>
                <w:szCs w:val="24"/>
                <w:lang w:eastAsia="hr-HR"/>
              </w:rPr>
              <w:t>9,35%</w:t>
            </w:r>
          </w:p>
        </w:tc>
      </w:tr>
      <w:tr w:rsidR="008772A2" w:rsidRPr="00643074" w:rsidTr="00252A71">
        <w:trPr>
          <w:trHeight w:val="315"/>
        </w:trPr>
        <w:tc>
          <w:tcPr>
            <w:tcW w:w="467" w:type="dxa"/>
            <w:tcBorders>
              <w:top w:val="single" w:sz="4" w:space="0" w:color="3F3F3F"/>
              <w:left w:val="single" w:sz="4" w:space="0" w:color="3F3F3F"/>
              <w:bottom w:val="single" w:sz="4" w:space="0" w:color="3F3F3F"/>
              <w:right w:val="single" w:sz="4" w:space="0" w:color="3F3F3F"/>
            </w:tcBorders>
            <w:shd w:val="clear" w:color="000000" w:fill="F2F2F2"/>
            <w:noWrap/>
            <w:textDirection w:val="btLr"/>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 </w:t>
            </w:r>
          </w:p>
        </w:tc>
        <w:tc>
          <w:tcPr>
            <w:tcW w:w="3517"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UKUPNO RADIOLOGIJA</w:t>
            </w:r>
          </w:p>
        </w:tc>
        <w:tc>
          <w:tcPr>
            <w:tcW w:w="1209"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19620</w:t>
            </w:r>
          </w:p>
        </w:tc>
        <w:tc>
          <w:tcPr>
            <w:tcW w:w="128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2073</w:t>
            </w:r>
          </w:p>
        </w:tc>
        <w:tc>
          <w:tcPr>
            <w:tcW w:w="123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17547</w:t>
            </w:r>
          </w:p>
        </w:tc>
        <w:tc>
          <w:tcPr>
            <w:tcW w:w="1271" w:type="dxa"/>
            <w:tcBorders>
              <w:top w:val="single" w:sz="4" w:space="0" w:color="3F3F3F"/>
              <w:left w:val="nil"/>
              <w:bottom w:val="single" w:sz="4" w:space="0" w:color="3F3F3F"/>
              <w:right w:val="single" w:sz="4" w:space="0" w:color="3F3F3F"/>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3F3F3F"/>
                <w:sz w:val="24"/>
                <w:szCs w:val="24"/>
                <w:lang w:eastAsia="hr-HR"/>
              </w:rPr>
            </w:pPr>
            <w:r w:rsidRPr="00643074">
              <w:rPr>
                <w:rFonts w:ascii="Arial Narrow" w:eastAsia="Times New Roman" w:hAnsi="Arial Narrow" w:cstheme="minorHAnsi"/>
                <w:b/>
                <w:bCs/>
                <w:color w:val="3F3F3F"/>
                <w:sz w:val="24"/>
                <w:szCs w:val="24"/>
                <w:lang w:eastAsia="hr-HR"/>
              </w:rPr>
              <w:t>10,57%</w:t>
            </w:r>
          </w:p>
        </w:tc>
      </w:tr>
      <w:tr w:rsidR="008772A2" w:rsidRPr="00643074" w:rsidTr="00252A71">
        <w:trPr>
          <w:trHeight w:val="390"/>
        </w:trPr>
        <w:tc>
          <w:tcPr>
            <w:tcW w:w="467" w:type="dxa"/>
            <w:tcBorders>
              <w:top w:val="single" w:sz="4" w:space="0" w:color="5B9BD5"/>
              <w:left w:val="nil"/>
              <w:bottom w:val="double" w:sz="6" w:space="0" w:color="5B9BD5"/>
              <w:right w:val="nil"/>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000000"/>
                <w:sz w:val="24"/>
                <w:szCs w:val="24"/>
                <w:lang w:eastAsia="hr-HR"/>
              </w:rPr>
            </w:pPr>
            <w:r w:rsidRPr="00643074">
              <w:rPr>
                <w:rFonts w:ascii="Arial Narrow" w:eastAsia="Times New Roman" w:hAnsi="Arial Narrow" w:cstheme="minorHAnsi"/>
                <w:b/>
                <w:bCs/>
                <w:color w:val="000000"/>
                <w:sz w:val="24"/>
                <w:szCs w:val="24"/>
                <w:lang w:eastAsia="hr-HR"/>
              </w:rPr>
              <w:t> </w:t>
            </w:r>
          </w:p>
        </w:tc>
        <w:tc>
          <w:tcPr>
            <w:tcW w:w="3517" w:type="dxa"/>
            <w:tcBorders>
              <w:top w:val="single" w:sz="4" w:space="0" w:color="5B9BD5"/>
              <w:left w:val="nil"/>
              <w:bottom w:val="double" w:sz="6" w:space="0" w:color="5B9BD5"/>
              <w:right w:val="nil"/>
            </w:tcBorders>
            <w:shd w:val="clear" w:color="000000" w:fill="F2F2F2"/>
            <w:noWrap/>
            <w:vAlign w:val="center"/>
            <w:hideMark/>
          </w:tcPr>
          <w:p w:rsidR="008772A2" w:rsidRPr="00643074" w:rsidRDefault="008772A2" w:rsidP="00252A71">
            <w:pPr>
              <w:spacing w:after="0" w:line="240" w:lineRule="auto"/>
              <w:rPr>
                <w:rFonts w:ascii="Arial Narrow" w:eastAsia="Times New Roman" w:hAnsi="Arial Narrow" w:cstheme="minorHAnsi"/>
                <w:b/>
                <w:bCs/>
                <w:color w:val="000000"/>
                <w:sz w:val="24"/>
                <w:szCs w:val="24"/>
                <w:lang w:eastAsia="hr-HR"/>
              </w:rPr>
            </w:pPr>
            <w:r w:rsidRPr="00643074">
              <w:rPr>
                <w:rFonts w:ascii="Arial Narrow" w:eastAsia="Times New Roman" w:hAnsi="Arial Narrow" w:cstheme="minorHAnsi"/>
                <w:b/>
                <w:bCs/>
                <w:color w:val="000000"/>
                <w:sz w:val="24"/>
                <w:szCs w:val="24"/>
                <w:lang w:eastAsia="hr-HR"/>
              </w:rPr>
              <w:t>UKUPNO</w:t>
            </w:r>
          </w:p>
        </w:tc>
        <w:tc>
          <w:tcPr>
            <w:tcW w:w="1209" w:type="dxa"/>
            <w:tcBorders>
              <w:top w:val="single" w:sz="4" w:space="0" w:color="5B9BD5"/>
              <w:left w:val="nil"/>
              <w:bottom w:val="double" w:sz="6" w:space="0" w:color="5B9BD5"/>
              <w:right w:val="nil"/>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000000"/>
                <w:sz w:val="24"/>
                <w:szCs w:val="24"/>
                <w:lang w:eastAsia="hr-HR"/>
              </w:rPr>
            </w:pPr>
            <w:r w:rsidRPr="00643074">
              <w:rPr>
                <w:rFonts w:ascii="Arial Narrow" w:eastAsia="Times New Roman" w:hAnsi="Arial Narrow" w:cstheme="minorHAnsi"/>
                <w:b/>
                <w:bCs/>
                <w:color w:val="000000"/>
                <w:sz w:val="24"/>
                <w:szCs w:val="24"/>
                <w:lang w:eastAsia="hr-HR"/>
              </w:rPr>
              <w:t>150671</w:t>
            </w:r>
          </w:p>
        </w:tc>
        <w:tc>
          <w:tcPr>
            <w:tcW w:w="1281" w:type="dxa"/>
            <w:tcBorders>
              <w:top w:val="single" w:sz="4" w:space="0" w:color="5B9BD5"/>
              <w:left w:val="nil"/>
              <w:bottom w:val="double" w:sz="6" w:space="0" w:color="5B9BD5"/>
              <w:right w:val="nil"/>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000000"/>
                <w:sz w:val="24"/>
                <w:szCs w:val="24"/>
                <w:lang w:eastAsia="hr-HR"/>
              </w:rPr>
            </w:pPr>
            <w:r w:rsidRPr="00643074">
              <w:rPr>
                <w:rFonts w:ascii="Arial Narrow" w:eastAsia="Times New Roman" w:hAnsi="Arial Narrow" w:cstheme="minorHAnsi"/>
                <w:b/>
                <w:bCs/>
                <w:color w:val="000000"/>
                <w:sz w:val="24"/>
                <w:szCs w:val="24"/>
                <w:lang w:eastAsia="hr-HR"/>
              </w:rPr>
              <w:t>19500</w:t>
            </w:r>
          </w:p>
        </w:tc>
        <w:tc>
          <w:tcPr>
            <w:tcW w:w="1231" w:type="dxa"/>
            <w:tcBorders>
              <w:top w:val="single" w:sz="4" w:space="0" w:color="5B9BD5"/>
              <w:left w:val="nil"/>
              <w:bottom w:val="double" w:sz="6" w:space="0" w:color="5B9BD5"/>
              <w:right w:val="nil"/>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000000"/>
                <w:sz w:val="24"/>
                <w:szCs w:val="24"/>
                <w:lang w:eastAsia="hr-HR"/>
              </w:rPr>
            </w:pPr>
            <w:r w:rsidRPr="00643074">
              <w:rPr>
                <w:rFonts w:ascii="Arial Narrow" w:eastAsia="Times New Roman" w:hAnsi="Arial Narrow" w:cstheme="minorHAnsi"/>
                <w:b/>
                <w:bCs/>
                <w:color w:val="000000"/>
                <w:sz w:val="24"/>
                <w:szCs w:val="24"/>
                <w:lang w:eastAsia="hr-HR"/>
              </w:rPr>
              <w:t>131171</w:t>
            </w:r>
          </w:p>
        </w:tc>
        <w:tc>
          <w:tcPr>
            <w:tcW w:w="1271" w:type="dxa"/>
            <w:tcBorders>
              <w:top w:val="single" w:sz="4" w:space="0" w:color="5B9BD5"/>
              <w:left w:val="nil"/>
              <w:bottom w:val="double" w:sz="6" w:space="0" w:color="5B9BD5"/>
              <w:right w:val="nil"/>
            </w:tcBorders>
            <w:shd w:val="clear" w:color="000000" w:fill="F2F2F2"/>
            <w:noWrap/>
            <w:vAlign w:val="center"/>
            <w:hideMark/>
          </w:tcPr>
          <w:p w:rsidR="008772A2" w:rsidRPr="00643074" w:rsidRDefault="008772A2" w:rsidP="00252A71">
            <w:pPr>
              <w:spacing w:after="0" w:line="240" w:lineRule="auto"/>
              <w:jc w:val="right"/>
              <w:rPr>
                <w:rFonts w:ascii="Arial Narrow" w:eastAsia="Times New Roman" w:hAnsi="Arial Narrow" w:cstheme="minorHAnsi"/>
                <w:b/>
                <w:bCs/>
                <w:color w:val="000000"/>
                <w:sz w:val="24"/>
                <w:szCs w:val="24"/>
                <w:lang w:eastAsia="hr-HR"/>
              </w:rPr>
            </w:pPr>
            <w:r w:rsidRPr="00643074">
              <w:rPr>
                <w:rFonts w:ascii="Arial Narrow" w:eastAsia="Times New Roman" w:hAnsi="Arial Narrow" w:cstheme="minorHAnsi"/>
                <w:b/>
                <w:bCs/>
                <w:color w:val="000000"/>
                <w:sz w:val="24"/>
                <w:szCs w:val="24"/>
                <w:lang w:eastAsia="hr-HR"/>
              </w:rPr>
              <w:t>12,94%</w:t>
            </w:r>
          </w:p>
        </w:tc>
      </w:tr>
    </w:tbl>
    <w:p w:rsidR="008772A2" w:rsidRDefault="008772A2" w:rsidP="008772A2">
      <w:pPr>
        <w:spacing w:after="0"/>
        <w:rPr>
          <w:rFonts w:ascii="Arial Narrow" w:hAnsi="Arial Narrow"/>
          <w:sz w:val="24"/>
          <w:szCs w:val="24"/>
        </w:rPr>
      </w:pPr>
    </w:p>
    <w:p w:rsidR="008458A2" w:rsidRDefault="008458A2" w:rsidP="008458A2">
      <w:pPr>
        <w:spacing w:after="0" w:line="360" w:lineRule="auto"/>
        <w:rPr>
          <w:rFonts w:ascii="Arial Narrow" w:hAnsi="Arial Narrow"/>
          <w:b/>
          <w:color w:val="000000" w:themeColor="text1"/>
        </w:rPr>
      </w:pPr>
      <w:r>
        <w:rPr>
          <w:rFonts w:ascii="Arial Narrow" w:hAnsi="Arial Narrow"/>
          <w:b/>
          <w:color w:val="000000" w:themeColor="text1"/>
        </w:rPr>
        <w:t xml:space="preserve">                                      </w:t>
      </w:r>
    </w:p>
    <w:p w:rsidR="008772A2" w:rsidRPr="00643074" w:rsidRDefault="008458A2" w:rsidP="008458A2">
      <w:pPr>
        <w:spacing w:after="0" w:line="360" w:lineRule="auto"/>
        <w:rPr>
          <w:rFonts w:ascii="Arial Narrow" w:hAnsi="Arial Narrow"/>
          <w:sz w:val="24"/>
          <w:szCs w:val="24"/>
        </w:rPr>
      </w:pPr>
      <w:r>
        <w:rPr>
          <w:rFonts w:ascii="Arial Narrow" w:hAnsi="Arial Narrow"/>
          <w:b/>
          <w:color w:val="000000" w:themeColor="text1"/>
        </w:rPr>
        <w:t xml:space="preserve">                                     </w:t>
      </w:r>
      <w:r w:rsidR="006D5DD2">
        <w:rPr>
          <w:rFonts w:ascii="Arial Narrow" w:hAnsi="Arial Narrow"/>
          <w:b/>
          <w:color w:val="000000" w:themeColor="text1"/>
        </w:rPr>
        <w:t>Grafikon 4</w:t>
      </w:r>
      <w:r w:rsidRPr="002924DE">
        <w:rPr>
          <w:rFonts w:ascii="Arial Narrow" w:hAnsi="Arial Narrow"/>
          <w:b/>
          <w:color w:val="000000" w:themeColor="text1"/>
        </w:rPr>
        <w:t>. stope bolovanja u 2025.g.</w:t>
      </w:r>
    </w:p>
    <w:p w:rsidR="008772A2" w:rsidRPr="00643074" w:rsidRDefault="008772A2" w:rsidP="008772A2">
      <w:pPr>
        <w:spacing w:after="0"/>
        <w:jc w:val="center"/>
        <w:rPr>
          <w:rFonts w:ascii="Arial Narrow" w:hAnsi="Arial Narrow"/>
          <w:sz w:val="24"/>
          <w:szCs w:val="24"/>
        </w:rPr>
      </w:pPr>
      <w:r w:rsidRPr="00643074">
        <w:rPr>
          <w:rFonts w:ascii="Arial Narrow" w:hAnsi="Arial Narrow"/>
          <w:noProof/>
          <w:sz w:val="24"/>
          <w:szCs w:val="24"/>
          <w:lang w:eastAsia="hr-HR"/>
        </w:rPr>
        <w:lastRenderedPageBreak/>
        <w:drawing>
          <wp:inline distT="0" distB="0" distL="0" distR="0" wp14:anchorId="171AF01F" wp14:editId="7F7A813E">
            <wp:extent cx="3404507" cy="2334986"/>
            <wp:effectExtent l="0" t="0" r="5715" b="8255"/>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772A2" w:rsidRPr="00643074" w:rsidRDefault="008772A2" w:rsidP="008772A2">
      <w:pPr>
        <w:spacing w:after="0"/>
        <w:rPr>
          <w:rFonts w:ascii="Arial Narrow" w:hAnsi="Arial Narrow"/>
          <w:sz w:val="24"/>
          <w:szCs w:val="24"/>
        </w:rPr>
      </w:pPr>
    </w:p>
    <w:p w:rsidR="008772A2" w:rsidRPr="00643074" w:rsidRDefault="008772A2" w:rsidP="008772A2">
      <w:pPr>
        <w:spacing w:after="0" w:line="360" w:lineRule="auto"/>
        <w:rPr>
          <w:rFonts w:ascii="Arial Narrow" w:hAnsi="Arial Narrow"/>
          <w:sz w:val="24"/>
          <w:szCs w:val="24"/>
        </w:rPr>
      </w:pPr>
    </w:p>
    <w:p w:rsidR="008772A2" w:rsidRPr="00643074" w:rsidRDefault="008772A2" w:rsidP="008772A2">
      <w:pPr>
        <w:spacing w:after="0" w:line="360" w:lineRule="auto"/>
        <w:jc w:val="both"/>
        <w:rPr>
          <w:rFonts w:ascii="Arial Narrow" w:hAnsi="Arial Narrow"/>
          <w:sz w:val="24"/>
          <w:szCs w:val="24"/>
        </w:rPr>
      </w:pPr>
      <w:r w:rsidRPr="00643074">
        <w:rPr>
          <w:rFonts w:ascii="Arial Narrow" w:hAnsi="Arial Narrow"/>
          <w:sz w:val="24"/>
          <w:szCs w:val="24"/>
        </w:rPr>
        <w:t xml:space="preserve">Na grafičkom prikazu izdvojene su aktivnosti koje su imale najduže liste čekanja tijekom protekle godine s prikazom odnosa ukupnog broja rezervacija i broja propuštenih zakazanih termina u postotnom broju. </w:t>
      </w:r>
    </w:p>
    <w:p w:rsidR="008772A2" w:rsidRPr="00643074" w:rsidRDefault="008772A2" w:rsidP="008772A2">
      <w:pPr>
        <w:spacing w:after="0" w:line="360" w:lineRule="auto"/>
        <w:jc w:val="both"/>
        <w:rPr>
          <w:rFonts w:ascii="Arial Narrow" w:hAnsi="Arial Narrow"/>
          <w:sz w:val="24"/>
          <w:szCs w:val="24"/>
        </w:rPr>
      </w:pPr>
      <w:r w:rsidRPr="00643074">
        <w:rPr>
          <w:rFonts w:ascii="Arial Narrow" w:hAnsi="Arial Narrow"/>
          <w:sz w:val="24"/>
          <w:szCs w:val="24"/>
        </w:rPr>
        <w:t>Iz prikaza je vidljivo da je od ukupno 4140 zakazanih termina za kardiološke pregle</w:t>
      </w:r>
      <w:r w:rsidR="00165E0D">
        <w:rPr>
          <w:rFonts w:ascii="Arial Narrow" w:hAnsi="Arial Narrow"/>
          <w:sz w:val="24"/>
          <w:szCs w:val="24"/>
        </w:rPr>
        <w:t>de propušteno 14% (593) zakazanih</w:t>
      </w:r>
      <w:r w:rsidRPr="00643074">
        <w:rPr>
          <w:rFonts w:ascii="Arial Narrow" w:hAnsi="Arial Narrow"/>
          <w:sz w:val="24"/>
          <w:szCs w:val="24"/>
        </w:rPr>
        <w:t xml:space="preserve"> termina, od ukupno 4111 zakazanih termina za fizijatrijske preglede propušteno je 11% (456) termina, dok je od ukupno 1100 dodijeljenih termina za gastroenterološki pregled propušteno čak 17%, odnosno 189 termina. Postotak propuštenih termina za UZV srca je 10% (232) od ukupno 2276 dodijeljenih termina, dok za ergometriju bilježimo 183 propuštena termina od ukupno dodijeljenih 1429 termina. Za UZV abdomena postotak propuštenih termina je 11%, odnosno 315 propuštenih termina od ukupno 2934 dodijeljena termina. Od ukupno 2328 dodijeljenih termina za UZV dojke 7% termina je propušteno, odnosno 161 propušteni termin. Za dijagnostičke pretrage CT-a, od ukupno 2888 zakazanih termina, propušteno je 12% (347) termina te od ukupno zakazana 3504 termina za pretrage MR-a, propušteno je 6% (211) termina.</w:t>
      </w:r>
    </w:p>
    <w:p w:rsidR="008772A2" w:rsidRPr="00643074" w:rsidRDefault="008772A2" w:rsidP="008772A2">
      <w:pPr>
        <w:spacing w:after="0" w:line="360" w:lineRule="auto"/>
        <w:jc w:val="both"/>
        <w:rPr>
          <w:rFonts w:ascii="Arial Narrow" w:hAnsi="Arial Narrow"/>
          <w:sz w:val="24"/>
          <w:szCs w:val="24"/>
        </w:rPr>
      </w:pPr>
    </w:p>
    <w:p w:rsidR="008772A2" w:rsidRDefault="008772A2" w:rsidP="008772A2">
      <w:pPr>
        <w:spacing w:after="0" w:line="360" w:lineRule="auto"/>
        <w:jc w:val="both"/>
        <w:rPr>
          <w:rFonts w:ascii="Arial Narrow" w:hAnsi="Arial Narrow"/>
          <w:sz w:val="24"/>
          <w:szCs w:val="24"/>
        </w:rPr>
      </w:pPr>
      <w:r w:rsidRPr="00643074">
        <w:rPr>
          <w:rFonts w:ascii="Arial Narrow" w:hAnsi="Arial Narrow"/>
          <w:sz w:val="24"/>
          <w:szCs w:val="24"/>
        </w:rPr>
        <w:t>Unatoč provedenim preventivnim mjerama za smanjivanje nedolazaka pacijenata, posebno obraćajući pažnju na dijagnostičko-radiološke pretrage, kroz telefonsko obavještavanje pacijenata na zakazane termine nekoliko dana prije, postotak propuštenih termina se na pojedinim aktivnostima povećao za 3-4% u odnosu na prethodnu godinu.</w:t>
      </w:r>
    </w:p>
    <w:p w:rsidR="008458A2" w:rsidRDefault="008458A2" w:rsidP="008458A2">
      <w:pPr>
        <w:spacing w:after="0" w:line="360" w:lineRule="auto"/>
        <w:rPr>
          <w:rFonts w:ascii="Arial Narrow" w:hAnsi="Arial Narrow"/>
          <w:b/>
          <w:color w:val="000000" w:themeColor="text1"/>
        </w:rPr>
      </w:pPr>
    </w:p>
    <w:p w:rsidR="008772A2" w:rsidRPr="00643074" w:rsidRDefault="006D5DD2" w:rsidP="008458A2">
      <w:pPr>
        <w:spacing w:after="0" w:line="360" w:lineRule="auto"/>
        <w:rPr>
          <w:rFonts w:ascii="Arial Narrow" w:hAnsi="Arial Narrow"/>
          <w:sz w:val="24"/>
          <w:szCs w:val="24"/>
        </w:rPr>
      </w:pPr>
      <w:r>
        <w:rPr>
          <w:rFonts w:ascii="Arial Narrow" w:hAnsi="Arial Narrow"/>
          <w:b/>
          <w:color w:val="000000" w:themeColor="text1"/>
        </w:rPr>
        <w:lastRenderedPageBreak/>
        <w:t>Grafikon 5</w:t>
      </w:r>
      <w:r w:rsidR="008458A2" w:rsidRPr="002924DE">
        <w:rPr>
          <w:rFonts w:ascii="Arial Narrow" w:hAnsi="Arial Narrow"/>
          <w:b/>
          <w:color w:val="000000" w:themeColor="text1"/>
        </w:rPr>
        <w:t>.Odnos ukupnog broja rezervacija i propuštenih termina</w:t>
      </w:r>
      <w:r w:rsidR="008772A2" w:rsidRPr="00643074">
        <w:rPr>
          <w:rFonts w:ascii="Arial Narrow" w:hAnsi="Arial Narrow"/>
          <w:noProof/>
          <w:sz w:val="24"/>
          <w:szCs w:val="24"/>
          <w:lang w:eastAsia="hr-HR"/>
        </w:rPr>
        <w:drawing>
          <wp:inline distT="0" distB="0" distL="0" distR="0" wp14:anchorId="19BD1944" wp14:editId="067F155B">
            <wp:extent cx="4198289" cy="2711395"/>
            <wp:effectExtent l="0" t="0" r="12065" b="13335"/>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72A2" w:rsidRPr="00643074" w:rsidRDefault="008772A2" w:rsidP="008772A2">
      <w:pPr>
        <w:spacing w:after="0"/>
        <w:jc w:val="both"/>
        <w:rPr>
          <w:rFonts w:ascii="Arial Narrow" w:hAnsi="Arial Narrow"/>
          <w:sz w:val="24"/>
          <w:szCs w:val="24"/>
        </w:rPr>
      </w:pPr>
    </w:p>
    <w:p w:rsidR="008772A2" w:rsidRPr="00643074" w:rsidRDefault="008772A2" w:rsidP="008772A2">
      <w:pPr>
        <w:spacing w:after="0"/>
        <w:jc w:val="both"/>
        <w:rPr>
          <w:rFonts w:ascii="Arial Narrow" w:hAnsi="Arial Narrow"/>
          <w:sz w:val="24"/>
          <w:szCs w:val="24"/>
        </w:rPr>
      </w:pPr>
    </w:p>
    <w:p w:rsidR="008772A2" w:rsidRPr="00643074" w:rsidRDefault="008772A2" w:rsidP="008772A2">
      <w:pPr>
        <w:spacing w:after="0" w:line="360" w:lineRule="auto"/>
        <w:jc w:val="both"/>
        <w:rPr>
          <w:rFonts w:ascii="Arial Narrow" w:hAnsi="Arial Narrow"/>
          <w:sz w:val="24"/>
          <w:szCs w:val="24"/>
        </w:rPr>
      </w:pPr>
      <w:r w:rsidRPr="00643074">
        <w:rPr>
          <w:rFonts w:ascii="Arial Narrow" w:hAnsi="Arial Narrow"/>
          <w:sz w:val="24"/>
          <w:szCs w:val="24"/>
        </w:rPr>
        <w:t>Trend povećanja rezerviranih termina je prisutan i u 2025.g. Ukupan broj zakazanih termina povećao za više od 7.700 termina u odnosu na prethodnu 2024.g. Navedeni ukupni postotak pr</w:t>
      </w:r>
      <w:r w:rsidR="005854CF">
        <w:rPr>
          <w:rFonts w:ascii="Arial Narrow" w:hAnsi="Arial Narrow"/>
          <w:sz w:val="24"/>
          <w:szCs w:val="24"/>
        </w:rPr>
        <w:t>opuštenih termina u 2025.g. za u</w:t>
      </w:r>
      <w:r w:rsidRPr="00643074">
        <w:rPr>
          <w:rFonts w:ascii="Arial Narrow" w:hAnsi="Arial Narrow"/>
          <w:sz w:val="24"/>
          <w:szCs w:val="24"/>
        </w:rPr>
        <w:t xml:space="preserve">stanovu predstavlja prosječni financijski gubitak od 525.000,00 €. </w:t>
      </w:r>
    </w:p>
    <w:p w:rsidR="008772A2" w:rsidRPr="00643074" w:rsidRDefault="008772A2" w:rsidP="008772A2">
      <w:pPr>
        <w:spacing w:after="0" w:line="360" w:lineRule="auto"/>
        <w:jc w:val="both"/>
        <w:rPr>
          <w:rFonts w:ascii="Arial Narrow" w:hAnsi="Arial Narrow"/>
          <w:sz w:val="24"/>
          <w:szCs w:val="24"/>
        </w:rPr>
      </w:pPr>
    </w:p>
    <w:p w:rsidR="008772A2" w:rsidRPr="00643074" w:rsidRDefault="008772A2" w:rsidP="008772A2">
      <w:pPr>
        <w:spacing w:line="360" w:lineRule="auto"/>
        <w:rPr>
          <w:rFonts w:ascii="Arial Narrow" w:hAnsi="Arial Narrow"/>
          <w:color w:val="000000" w:themeColor="text1"/>
          <w:sz w:val="24"/>
          <w:szCs w:val="24"/>
        </w:rPr>
      </w:pPr>
      <w:r w:rsidRPr="00643074">
        <w:rPr>
          <w:rFonts w:ascii="Arial Narrow" w:hAnsi="Arial Narrow"/>
          <w:sz w:val="24"/>
          <w:szCs w:val="24"/>
        </w:rPr>
        <w:t>Postupno se poduzimaju preventivne mjere smanjenja propuštenih termina na svim aktivnostima putem telefonskog obavještavanja, podsjetnika te potvrđivanja ili otkazivanja termina ukoliko su pacijenti isti već obavili u ranijem terminu, u našoj ili drugoj zdravstvenoj ustanovi, otkazivanja zbog spriječenosti dolaska pacijenta ili zbog odustajanja od same usluge i termina</w:t>
      </w:r>
    </w:p>
    <w:p w:rsidR="008772A2" w:rsidRPr="00643074" w:rsidRDefault="008772A2" w:rsidP="008772A2">
      <w:pPr>
        <w:rPr>
          <w:rFonts w:ascii="Arial Narrow" w:hAnsi="Arial Narrow"/>
          <w:color w:val="000000" w:themeColor="text1"/>
          <w:sz w:val="24"/>
          <w:szCs w:val="24"/>
        </w:rPr>
      </w:pPr>
    </w:p>
    <w:p w:rsidR="008772A2" w:rsidRPr="00643074" w:rsidRDefault="008772A2" w:rsidP="008772A2">
      <w:pPr>
        <w:rPr>
          <w:rFonts w:ascii="Arial Narrow" w:hAnsi="Arial Narrow"/>
          <w:color w:val="000000" w:themeColor="text1"/>
          <w:sz w:val="24"/>
          <w:szCs w:val="24"/>
        </w:rPr>
      </w:pPr>
    </w:p>
    <w:p w:rsidR="008772A2" w:rsidRPr="00643074" w:rsidRDefault="008772A2" w:rsidP="008772A2">
      <w:pPr>
        <w:rPr>
          <w:rFonts w:ascii="Arial Narrow" w:hAnsi="Arial Narrow"/>
          <w:color w:val="000000" w:themeColor="text1"/>
          <w:sz w:val="24"/>
          <w:szCs w:val="24"/>
        </w:rPr>
      </w:pPr>
    </w:p>
    <w:p w:rsidR="008772A2" w:rsidRPr="00F21CFD" w:rsidRDefault="008772A2" w:rsidP="008772A2">
      <w:pPr>
        <w:rPr>
          <w:rFonts w:ascii="Arial Narrow" w:hAnsi="Arial Narrow"/>
          <w:color w:val="000000" w:themeColor="text1"/>
        </w:rPr>
      </w:pPr>
    </w:p>
    <w:p w:rsidR="008772A2" w:rsidRPr="003633FE" w:rsidRDefault="008772A2" w:rsidP="008772A2">
      <w:pPr>
        <w:rPr>
          <w:rFonts w:ascii="Arial Narrow" w:hAnsi="Arial Narrow"/>
        </w:rPr>
      </w:pPr>
    </w:p>
    <w:p w:rsidR="008772A2" w:rsidRPr="003633FE" w:rsidRDefault="008772A2" w:rsidP="008772A2">
      <w:pPr>
        <w:rPr>
          <w:rFonts w:ascii="Arial Narrow" w:hAnsi="Arial Narrow"/>
        </w:rPr>
      </w:pPr>
    </w:p>
    <w:p w:rsidR="008772A2" w:rsidRPr="003633FE" w:rsidRDefault="008772A2" w:rsidP="008772A2">
      <w:pPr>
        <w:rPr>
          <w:rFonts w:ascii="Arial Narrow" w:hAnsi="Arial Narrow"/>
        </w:rPr>
      </w:pPr>
    </w:p>
    <w:p w:rsidR="008772A2" w:rsidRPr="003633FE" w:rsidRDefault="008772A2" w:rsidP="008772A2">
      <w:pPr>
        <w:rPr>
          <w:rFonts w:ascii="Arial Narrow" w:hAnsi="Arial Narrow"/>
        </w:rPr>
      </w:pPr>
    </w:p>
    <w:p w:rsidR="008772A2" w:rsidRPr="003633FE" w:rsidRDefault="008772A2" w:rsidP="008772A2">
      <w:pPr>
        <w:rPr>
          <w:rFonts w:ascii="Arial Narrow" w:hAnsi="Arial Narrow"/>
        </w:rPr>
      </w:pPr>
    </w:p>
    <w:p w:rsidR="008772A2" w:rsidRPr="003633FE" w:rsidRDefault="008772A2" w:rsidP="008772A2">
      <w:pPr>
        <w:rPr>
          <w:rFonts w:ascii="Arial Narrow" w:hAnsi="Arial Narrow"/>
        </w:rPr>
      </w:pPr>
    </w:p>
    <w:p w:rsidR="008772A2" w:rsidRPr="003633FE" w:rsidRDefault="008772A2" w:rsidP="008772A2">
      <w:pPr>
        <w:rPr>
          <w:rFonts w:ascii="Arial Narrow" w:hAnsi="Arial Narrow"/>
        </w:rPr>
      </w:pPr>
    </w:p>
    <w:p w:rsidR="008772A2" w:rsidRPr="003633FE" w:rsidRDefault="008772A2" w:rsidP="008772A2">
      <w:pPr>
        <w:rPr>
          <w:rFonts w:ascii="Arial Narrow" w:hAnsi="Arial Narrow"/>
        </w:rPr>
      </w:pPr>
    </w:p>
    <w:p w:rsidR="005854CF" w:rsidRPr="00DB1BD7" w:rsidRDefault="00DB1BD7" w:rsidP="00DB1BD7">
      <w:pPr>
        <w:pStyle w:val="naslov10"/>
      </w:pPr>
      <w:bookmarkStart w:id="33" w:name="_Toc226539813"/>
      <w:r w:rsidRPr="00DB1BD7">
        <w:lastRenderedPageBreak/>
        <w:t>7.</w:t>
      </w:r>
      <w:r w:rsidR="005854CF" w:rsidRPr="00DB1BD7">
        <w:t>JAVNA I JEDNOSTAVNA NABAVA</w:t>
      </w:r>
      <w:bookmarkEnd w:id="33"/>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BA4378" w:rsidRPr="00BA4378" w:rsidRDefault="00BA4378" w:rsidP="00BA4378">
      <w:pPr>
        <w:spacing w:after="0" w:line="360" w:lineRule="auto"/>
        <w:jc w:val="both"/>
        <w:rPr>
          <w:rFonts w:ascii="Arial Narrow" w:hAnsi="Arial Narrow" w:cstheme="minorHAnsi"/>
          <w:lang w:eastAsia="hr-HR"/>
        </w:rPr>
      </w:pPr>
      <w:r w:rsidRPr="00BA4378">
        <w:rPr>
          <w:rFonts w:ascii="Arial Narrow" w:hAnsi="Arial Narrow" w:cstheme="minorHAnsi"/>
          <w:lang w:eastAsia="hr-HR"/>
        </w:rPr>
        <w:t xml:space="preserve">Za potrebe Opće županijske bolnice Požega tijekom 2025. godine nabavljale su se robe i usluge te radovi za održavanje objekata.  Postupke javne i jednostavne i nabave tijekom 2025. godine provodili su Odjel za nabavu i Odjel za fondove, u suradnji s Bolničkom ljekarnom. Službom za tehničke i informatičke poslove te ostalim stručnim službama. Postupci su se provodili prema Planu nabave za 2025. godinu koji je izrađen sukladno članku 28. stavak 3. Zakona o javnoj nabavi i usklađen s Financijskim planom te izmjenama i dopunama plana nabave. </w:t>
      </w:r>
    </w:p>
    <w:p w:rsidR="00BA4378" w:rsidRPr="00BA4378" w:rsidRDefault="00BA4378" w:rsidP="00BA4378">
      <w:pPr>
        <w:spacing w:after="0" w:line="360" w:lineRule="auto"/>
        <w:jc w:val="both"/>
        <w:rPr>
          <w:rFonts w:ascii="Arial Narrow" w:hAnsi="Arial Narrow" w:cstheme="minorHAnsi"/>
          <w:lang w:eastAsia="hr-HR"/>
        </w:rPr>
      </w:pPr>
      <w:r w:rsidRPr="00BA4378">
        <w:rPr>
          <w:rFonts w:ascii="Arial Narrow" w:hAnsi="Arial Narrow" w:cstheme="minorHAnsi"/>
          <w:lang w:eastAsia="hr-HR"/>
        </w:rPr>
        <w:t>Tijekom 2025. godine Upravno vijeće Opće županijske bolnice Požega usvojilo je XIV Izmjena i dopuna Plana nabave za 2025. godinu.  Opća županijska bolnica Požega je kao Korisnik na temelju provedene zajedničke nabave putem Središnjih tijela za javnu nabavu, odnosno Okvirnih sporazuma sklopila Ugovore s odabranim Isporučiteljima za potrebe Opće županijske bolnice Požega.  Postupci sklapanju Ugovora s odabranim Isporučiteljima prema Okvirnim sporazumima za provedbu zajedničke nabave nisu svi završeni u 2025. godini nego se nastavljaju i u slijedećoj godini.</w:t>
      </w:r>
    </w:p>
    <w:p w:rsidR="00BA4378" w:rsidRPr="00BA4378" w:rsidRDefault="00BA4378" w:rsidP="00BA4378">
      <w:pPr>
        <w:spacing w:after="0" w:line="360" w:lineRule="auto"/>
        <w:jc w:val="both"/>
        <w:rPr>
          <w:rFonts w:ascii="Arial Narrow" w:hAnsi="Arial Narrow" w:cstheme="minorHAnsi"/>
          <w:lang w:eastAsia="hr-HR"/>
        </w:rPr>
      </w:pPr>
      <w:r w:rsidRPr="00BA4378">
        <w:rPr>
          <w:rFonts w:ascii="Arial Narrow" w:hAnsi="Arial Narrow" w:cstheme="minorHAnsi"/>
          <w:lang w:eastAsia="hr-HR"/>
        </w:rPr>
        <w:t xml:space="preserve">Postupci javne nabave male i velike vrijednosti provodili su se sukladno  Zakonu o javnoj nabavi („Narodne novine“ br. 120/2016 i 114/2022), Pravilniku o dokumentaciji o nabavi te ponudi u postupcima javne nabave („Narodne novine“ br. 65/2017 i 75/2020) i Pravilniku o planu nabave, registru ugovora, prethodnom savjetovanju i analizi tržišta u javnoj nabavi („Narodne novine“ br. 101/2017). </w:t>
      </w:r>
    </w:p>
    <w:p w:rsidR="00BA4378" w:rsidRPr="00BA4378" w:rsidRDefault="00BA4378" w:rsidP="00BA4378">
      <w:pPr>
        <w:spacing w:after="0" w:line="360" w:lineRule="auto"/>
        <w:jc w:val="both"/>
        <w:rPr>
          <w:rFonts w:ascii="Arial Narrow" w:hAnsi="Arial Narrow" w:cstheme="minorHAnsi"/>
          <w:lang w:eastAsia="hr-HR"/>
        </w:rPr>
      </w:pPr>
      <w:r w:rsidRPr="00BA4378">
        <w:rPr>
          <w:rFonts w:ascii="Arial Narrow" w:hAnsi="Arial Narrow" w:cstheme="minorHAnsi"/>
          <w:lang w:eastAsia="hr-HR"/>
        </w:rPr>
        <w:t>Postupci jednostavne nabave provodili su se sukladno internom aktu, odnosno Naputku za provedbu nabave roba, usluga i radova temeljem članka 15. stavak 2. Zakona o javnoj nabavi  („Narodne novine“ br. 120/2016 i 114/2022) i članka 24. Statuta Opće županijske bolnice Požega od dana od 30. lipnja 2025. godine.</w:t>
      </w:r>
    </w:p>
    <w:p w:rsidR="00BA4378" w:rsidRPr="00BA4378" w:rsidRDefault="00BA4378" w:rsidP="00BA4378">
      <w:pPr>
        <w:spacing w:after="0" w:line="360" w:lineRule="auto"/>
        <w:jc w:val="both"/>
        <w:rPr>
          <w:rFonts w:ascii="Arial Narrow" w:hAnsi="Arial Narrow" w:cstheme="minorHAnsi"/>
          <w:lang w:eastAsia="hr-HR"/>
        </w:rPr>
      </w:pPr>
      <w:r w:rsidRPr="00BA4378">
        <w:rPr>
          <w:rFonts w:ascii="Arial Narrow" w:hAnsi="Arial Narrow" w:cstheme="minorHAnsi"/>
          <w:lang w:eastAsia="hr-HR"/>
        </w:rPr>
        <w:t>U postupcima javne nabave velike vrijednosti, javne nabave male vrijednosti i postupcima jednostavne nabave sudjelovala je najmanje jedna osoba s važećim certifikatom iz područja javne nabave sukladno Zakonu o javnoj nabavi („Narodne novine“ br. 120/2016 i 114/2022)</w:t>
      </w:r>
    </w:p>
    <w:p w:rsidR="00BA4378" w:rsidRPr="00BA4378" w:rsidRDefault="00BA4378" w:rsidP="00BA4378">
      <w:pPr>
        <w:spacing w:after="0" w:line="360" w:lineRule="auto"/>
        <w:jc w:val="both"/>
        <w:rPr>
          <w:rFonts w:ascii="Arial Narrow" w:hAnsi="Arial Narrow" w:cstheme="minorHAnsi"/>
          <w:lang w:eastAsia="hr-HR"/>
        </w:rPr>
      </w:pPr>
      <w:r w:rsidRPr="00BA4378">
        <w:rPr>
          <w:rFonts w:ascii="Arial Narrow" w:hAnsi="Arial Narrow" w:cstheme="minorHAnsi"/>
          <w:lang w:eastAsia="hr-HR"/>
        </w:rPr>
        <w:t xml:space="preserve">U postupcima javne nabave velike vrijednosti i javne nabave male vrijednosti nije bilo podnesenih žalbi Državnoj komisiji za kontrolu postupaka javne nabave na provedbu postupaka javnog otvaranja ponuda, pregleda i ocjene ponuda te Odluka o odabiru Opće županijske bolnice Požega. </w:t>
      </w:r>
    </w:p>
    <w:p w:rsidR="00BA4378" w:rsidRPr="00BA4378" w:rsidRDefault="00BA4378" w:rsidP="00BA4378">
      <w:pPr>
        <w:rPr>
          <w:rFonts w:ascii="Arial Narrow" w:hAnsi="Arial Narrow"/>
        </w:rPr>
      </w:pPr>
    </w:p>
    <w:p w:rsidR="00BA4378" w:rsidRPr="00BA4378" w:rsidRDefault="00BA4378" w:rsidP="00BA4378">
      <w:pPr>
        <w:spacing w:after="0" w:line="360" w:lineRule="auto"/>
        <w:jc w:val="both"/>
        <w:rPr>
          <w:rFonts w:ascii="Arial Narrow" w:hAnsi="Arial Narrow" w:cstheme="minorHAnsi"/>
          <w:lang w:eastAsia="hr-HR"/>
        </w:rPr>
      </w:pPr>
    </w:p>
    <w:p w:rsidR="00BA4378" w:rsidRPr="005D2400" w:rsidRDefault="001D2C58" w:rsidP="005D2400">
      <w:pPr>
        <w:pStyle w:val="Bezproreda"/>
        <w:rPr>
          <w:rFonts w:ascii="Arial Narrow" w:hAnsi="Arial Narrow"/>
          <w:b/>
        </w:rPr>
      </w:pPr>
      <w:r>
        <w:rPr>
          <w:rFonts w:ascii="Arial Narrow" w:hAnsi="Arial Narrow"/>
          <w:b/>
        </w:rPr>
        <w:t>Tablica 2</w:t>
      </w:r>
      <w:r w:rsidR="000A605C">
        <w:rPr>
          <w:rFonts w:ascii="Arial Narrow" w:hAnsi="Arial Narrow"/>
          <w:b/>
        </w:rPr>
        <w:t>6</w:t>
      </w:r>
      <w:r w:rsidR="00540D96" w:rsidRPr="005D2400">
        <w:rPr>
          <w:rFonts w:ascii="Arial Narrow" w:hAnsi="Arial Narrow"/>
          <w:b/>
        </w:rPr>
        <w:t>.</w:t>
      </w:r>
      <w:r w:rsidR="00BA4378" w:rsidRPr="005D2400">
        <w:rPr>
          <w:rFonts w:ascii="Arial Narrow" w:hAnsi="Arial Narrow"/>
          <w:b/>
        </w:rPr>
        <w:t>Podaci o jednostavnim nabavama iznosa manjeg od od 2.650,00 EUR, a nisu objavljene u registru ugovora</w:t>
      </w:r>
    </w:p>
    <w:tbl>
      <w:tblPr>
        <w:tblStyle w:val="Reetkatablice2"/>
        <w:tblW w:w="9067" w:type="dxa"/>
        <w:tblLook w:val="04A0" w:firstRow="1" w:lastRow="0" w:firstColumn="1" w:lastColumn="0" w:noHBand="0" w:noVBand="1"/>
      </w:tblPr>
      <w:tblGrid>
        <w:gridCol w:w="3964"/>
        <w:gridCol w:w="1701"/>
        <w:gridCol w:w="1560"/>
        <w:gridCol w:w="1842"/>
      </w:tblGrid>
      <w:tr w:rsidR="00BA4378" w:rsidRPr="00BA4378" w:rsidTr="00AE2857">
        <w:trPr>
          <w:trHeight w:val="491"/>
        </w:trPr>
        <w:tc>
          <w:tcPr>
            <w:tcW w:w="3964" w:type="dxa"/>
            <w:vAlign w:val="center"/>
          </w:tcPr>
          <w:p w:rsidR="00BA4378" w:rsidRPr="00BA4378" w:rsidRDefault="00BA4378" w:rsidP="00BA4378">
            <w:pPr>
              <w:rPr>
                <w:rFonts w:ascii="Arial Narrow" w:hAnsi="Arial Narrow" w:cs="Times New Roman"/>
                <w:b/>
                <w:bCs/>
              </w:rPr>
            </w:pPr>
            <w:r w:rsidRPr="00BA4378">
              <w:rPr>
                <w:rFonts w:ascii="Arial Narrow" w:hAnsi="Arial Narrow" w:cs="Times New Roman"/>
                <w:b/>
                <w:bCs/>
              </w:rPr>
              <w:t>Jednostavne nabave &lt; 2.650,00 EUR (nisu u registru ugovora) – bez PDV</w:t>
            </w:r>
          </w:p>
          <w:p w:rsidR="00BA4378" w:rsidRPr="00BA4378" w:rsidRDefault="00BA4378" w:rsidP="00BA4378">
            <w:pPr>
              <w:rPr>
                <w:rFonts w:ascii="Arial Narrow" w:hAnsi="Arial Narrow" w:cs="Times New Roman"/>
              </w:rPr>
            </w:pPr>
          </w:p>
        </w:tc>
        <w:tc>
          <w:tcPr>
            <w:tcW w:w="170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1560"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1842"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495"/>
        </w:trPr>
        <w:tc>
          <w:tcPr>
            <w:tcW w:w="3964"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bez PDV</w:t>
            </w:r>
          </w:p>
        </w:tc>
        <w:tc>
          <w:tcPr>
            <w:tcW w:w="170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29.115,48</w:t>
            </w:r>
          </w:p>
        </w:tc>
        <w:tc>
          <w:tcPr>
            <w:tcW w:w="1560"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358.674,45</w:t>
            </w:r>
          </w:p>
        </w:tc>
        <w:tc>
          <w:tcPr>
            <w:tcW w:w="1842"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208.624,83</w:t>
            </w:r>
          </w:p>
        </w:tc>
      </w:tr>
    </w:tbl>
    <w:p w:rsidR="00BA4378" w:rsidRPr="00BA4378" w:rsidRDefault="00BA4378" w:rsidP="00BA4378">
      <w:pPr>
        <w:keepNext/>
        <w:keepLines/>
        <w:spacing w:after="0" w:line="276" w:lineRule="auto"/>
        <w:outlineLvl w:val="0"/>
        <w:rPr>
          <w:rFonts w:ascii="Arial Narrow" w:eastAsia="MS Gothic" w:hAnsi="Arial Narrow" w:cs="Times New Roman"/>
          <w:b/>
          <w:bCs/>
          <w:color w:val="365F91"/>
          <w:lang w:val="en-US"/>
        </w:rPr>
      </w:pPr>
    </w:p>
    <w:tbl>
      <w:tblPr>
        <w:tblStyle w:val="Reetkatablice11"/>
        <w:tblW w:w="9067" w:type="dxa"/>
        <w:tblLook w:val="04A0" w:firstRow="1" w:lastRow="0" w:firstColumn="1" w:lastColumn="0" w:noHBand="0" w:noVBand="1"/>
      </w:tblPr>
      <w:tblGrid>
        <w:gridCol w:w="3964"/>
        <w:gridCol w:w="1701"/>
        <w:gridCol w:w="1560"/>
        <w:gridCol w:w="1842"/>
      </w:tblGrid>
      <w:tr w:rsidR="00BA4378" w:rsidRPr="00BA4378" w:rsidTr="00AE2857">
        <w:trPr>
          <w:trHeight w:val="818"/>
        </w:trPr>
        <w:tc>
          <w:tcPr>
            <w:tcW w:w="3964"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b/>
                <w:bCs/>
              </w:rPr>
              <w:t>Jednostavne nabave &lt; 2.650,00 EUR – sa PDV</w:t>
            </w:r>
          </w:p>
        </w:tc>
        <w:tc>
          <w:tcPr>
            <w:tcW w:w="170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1560"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1842"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711"/>
        </w:trPr>
        <w:tc>
          <w:tcPr>
            <w:tcW w:w="3964"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sa PDV</w:t>
            </w:r>
          </w:p>
        </w:tc>
        <w:tc>
          <w:tcPr>
            <w:tcW w:w="170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40.237,62</w:t>
            </w:r>
          </w:p>
        </w:tc>
        <w:tc>
          <w:tcPr>
            <w:tcW w:w="1560"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427.187,75</w:t>
            </w:r>
          </w:p>
        </w:tc>
        <w:tc>
          <w:tcPr>
            <w:tcW w:w="1842"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247.827,24</w:t>
            </w:r>
          </w:p>
        </w:tc>
      </w:tr>
    </w:tbl>
    <w:p w:rsidR="00BA4378" w:rsidRPr="00BA4378" w:rsidRDefault="00BA4378" w:rsidP="00BA4378">
      <w:pPr>
        <w:spacing w:after="0" w:line="240" w:lineRule="auto"/>
        <w:rPr>
          <w:rFonts w:ascii="Arial Narrow" w:hAnsi="Arial Narrow"/>
        </w:rPr>
      </w:pPr>
    </w:p>
    <w:p w:rsidR="00BA4378" w:rsidRPr="00BA4378" w:rsidRDefault="00BA4378" w:rsidP="00BA4378">
      <w:pPr>
        <w:spacing w:after="0" w:line="240" w:lineRule="auto"/>
        <w:rPr>
          <w:rFonts w:ascii="Arial Narrow" w:hAnsi="Arial Narrow" w:cs="Arial"/>
          <w:bCs/>
          <w:i/>
          <w:lang w:eastAsia="hr-HR"/>
        </w:rPr>
      </w:pPr>
      <w:r w:rsidRPr="00BA4378">
        <w:rPr>
          <w:rFonts w:ascii="Arial Narrow" w:hAnsi="Arial Narrow" w:cs="Arial"/>
          <w:bCs/>
          <w:i/>
          <w:iCs/>
          <w:lang w:eastAsia="hr-HR"/>
        </w:rPr>
        <w:t>Izvor podataka:</w:t>
      </w:r>
      <w:r w:rsidRPr="00BA4378">
        <w:rPr>
          <w:rFonts w:ascii="Arial Narrow" w:hAnsi="Arial Narrow" w:cs="Arial"/>
          <w:bCs/>
          <w:i/>
          <w:lang w:eastAsia="hr-HR"/>
        </w:rPr>
        <w:t xml:space="preserve"> Statističko izvješće o jednostavnoj nabavi;</w:t>
      </w:r>
      <w:r w:rsidRPr="00BA4378">
        <w:rPr>
          <w:rFonts w:ascii="Arial Narrow" w:hAnsi="Arial Narrow" w:cs="Arial"/>
          <w:bCs/>
          <w:lang w:eastAsia="hr-HR"/>
        </w:rPr>
        <w:t xml:space="preserve"> </w:t>
      </w:r>
      <w:r w:rsidRPr="00BA4378">
        <w:rPr>
          <w:rFonts w:ascii="Arial Narrow" w:hAnsi="Arial Narrow" w:cs="Arial"/>
          <w:bCs/>
          <w:i/>
          <w:lang w:eastAsia="hr-HR"/>
        </w:rPr>
        <w:t>Godina izvješća: 2025.</w:t>
      </w:r>
    </w:p>
    <w:p w:rsidR="00BA4378" w:rsidRPr="00BA4378" w:rsidRDefault="00BA4378" w:rsidP="00BA4378">
      <w:pPr>
        <w:spacing w:after="0" w:line="240" w:lineRule="auto"/>
        <w:rPr>
          <w:rFonts w:ascii="Arial Narrow" w:hAnsi="Arial Narrow" w:cs="Arial"/>
          <w:bCs/>
          <w:i/>
          <w:lang w:eastAsia="hr-HR"/>
        </w:rPr>
      </w:pPr>
    </w:p>
    <w:p w:rsidR="00BA4378" w:rsidRPr="00BA4378" w:rsidRDefault="00BA4378" w:rsidP="00BA4378">
      <w:pPr>
        <w:spacing w:after="0" w:line="240" w:lineRule="auto"/>
        <w:rPr>
          <w:rFonts w:ascii="Arial Narrow" w:hAnsi="Arial Narrow" w:cs="Arial"/>
          <w:bCs/>
          <w:i/>
          <w:lang w:eastAsia="hr-HR"/>
        </w:rPr>
      </w:pPr>
    </w:p>
    <w:p w:rsidR="00BA4378" w:rsidRPr="005D2400" w:rsidRDefault="000A605C" w:rsidP="005D2400">
      <w:pPr>
        <w:pStyle w:val="Bezproreda"/>
        <w:rPr>
          <w:rFonts w:ascii="Arial Narrow" w:hAnsi="Arial Narrow"/>
          <w:b/>
          <w:lang w:eastAsia="hr-HR"/>
        </w:rPr>
      </w:pPr>
      <w:r>
        <w:rPr>
          <w:rFonts w:ascii="Arial Narrow" w:hAnsi="Arial Narrow"/>
          <w:b/>
          <w:lang w:eastAsia="hr-HR"/>
        </w:rPr>
        <w:t>Tablica 27</w:t>
      </w:r>
      <w:r w:rsidR="00540D96" w:rsidRPr="005D2400">
        <w:rPr>
          <w:rFonts w:ascii="Arial Narrow" w:hAnsi="Arial Narrow"/>
          <w:b/>
          <w:lang w:eastAsia="hr-HR"/>
        </w:rPr>
        <w:t xml:space="preserve">. </w:t>
      </w:r>
      <w:r w:rsidR="00BA4378" w:rsidRPr="005D2400">
        <w:rPr>
          <w:rFonts w:ascii="Arial Narrow" w:hAnsi="Arial Narrow"/>
          <w:b/>
          <w:lang w:eastAsia="hr-HR"/>
        </w:rPr>
        <w:t xml:space="preserve">Podaci o jednostavnim nabavama koje su objavljene u registru ugovora </w:t>
      </w:r>
    </w:p>
    <w:tbl>
      <w:tblPr>
        <w:tblStyle w:val="Reetkatablice2"/>
        <w:tblW w:w="9067" w:type="dxa"/>
        <w:tblLayout w:type="fixed"/>
        <w:tblLook w:val="04A0" w:firstRow="1" w:lastRow="0" w:firstColumn="1" w:lastColumn="0" w:noHBand="0" w:noVBand="1"/>
      </w:tblPr>
      <w:tblGrid>
        <w:gridCol w:w="3114"/>
        <w:gridCol w:w="1559"/>
        <w:gridCol w:w="1843"/>
        <w:gridCol w:w="2551"/>
      </w:tblGrid>
      <w:tr w:rsidR="00BA4378" w:rsidRPr="00BA4378" w:rsidTr="00AE2857">
        <w:trPr>
          <w:trHeight w:val="1003"/>
        </w:trPr>
        <w:tc>
          <w:tcPr>
            <w:tcW w:w="3114"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b/>
                <w:bCs/>
              </w:rPr>
              <w:t>Jednostavne nabave u registru ugovora – bez PDV</w:t>
            </w:r>
          </w:p>
        </w:tc>
        <w:tc>
          <w:tcPr>
            <w:tcW w:w="155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1843"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255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692"/>
        </w:trPr>
        <w:tc>
          <w:tcPr>
            <w:tcW w:w="3114"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bez PDV</w:t>
            </w:r>
          </w:p>
        </w:tc>
        <w:tc>
          <w:tcPr>
            <w:tcW w:w="155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270.709,38</w:t>
            </w:r>
          </w:p>
        </w:tc>
        <w:tc>
          <w:tcPr>
            <w:tcW w:w="1843"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1.042.413,04</w:t>
            </w:r>
          </w:p>
        </w:tc>
        <w:tc>
          <w:tcPr>
            <w:tcW w:w="255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362.911,29</w:t>
            </w:r>
          </w:p>
        </w:tc>
      </w:tr>
    </w:tbl>
    <w:p w:rsidR="00BA4378" w:rsidRPr="00BA4378" w:rsidRDefault="00BA4378" w:rsidP="00BA4378">
      <w:pPr>
        <w:spacing w:after="0" w:line="240" w:lineRule="auto"/>
        <w:rPr>
          <w:rFonts w:ascii="Arial Narrow" w:hAnsi="Arial Narrow" w:cs="Times New Roman"/>
          <w:lang w:eastAsia="hr-HR"/>
        </w:rPr>
      </w:pPr>
    </w:p>
    <w:p w:rsidR="00BA4378" w:rsidRPr="00BA4378" w:rsidRDefault="00BA4378" w:rsidP="00BA4378">
      <w:pPr>
        <w:spacing w:after="0" w:line="360" w:lineRule="auto"/>
        <w:jc w:val="both"/>
        <w:rPr>
          <w:rFonts w:ascii="Arial Narrow" w:hAnsi="Arial Narrow" w:cs="Times New Roman"/>
          <w:lang w:eastAsia="hr-HR"/>
        </w:rPr>
      </w:pPr>
    </w:p>
    <w:tbl>
      <w:tblPr>
        <w:tblStyle w:val="Reetkatablice3"/>
        <w:tblW w:w="9067" w:type="dxa"/>
        <w:tblLayout w:type="fixed"/>
        <w:tblLook w:val="04A0" w:firstRow="1" w:lastRow="0" w:firstColumn="1" w:lastColumn="0" w:noHBand="0" w:noVBand="1"/>
      </w:tblPr>
      <w:tblGrid>
        <w:gridCol w:w="3114"/>
        <w:gridCol w:w="1559"/>
        <w:gridCol w:w="1985"/>
        <w:gridCol w:w="2409"/>
      </w:tblGrid>
      <w:tr w:rsidR="00BA4378" w:rsidRPr="00BA4378" w:rsidTr="00AE2857">
        <w:trPr>
          <w:trHeight w:val="709"/>
        </w:trPr>
        <w:tc>
          <w:tcPr>
            <w:tcW w:w="3114" w:type="dxa"/>
            <w:vAlign w:val="center"/>
          </w:tcPr>
          <w:p w:rsidR="00BA4378" w:rsidRPr="00BA4378" w:rsidRDefault="00BA4378" w:rsidP="00BA4378">
            <w:pPr>
              <w:rPr>
                <w:rFonts w:ascii="Arial Narrow" w:hAnsi="Arial Narrow" w:cs="Times New Roman"/>
                <w:b/>
              </w:rPr>
            </w:pPr>
            <w:r w:rsidRPr="00BA4378">
              <w:rPr>
                <w:rFonts w:ascii="Arial Narrow" w:hAnsi="Arial Narrow" w:cs="Times New Roman"/>
                <w:b/>
              </w:rPr>
              <w:t>Jednostavne nabave u registru ugovora – sa PDV - om</w:t>
            </w:r>
          </w:p>
        </w:tc>
        <w:tc>
          <w:tcPr>
            <w:tcW w:w="155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198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24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745"/>
        </w:trPr>
        <w:tc>
          <w:tcPr>
            <w:tcW w:w="3114"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sa PDV - om</w:t>
            </w:r>
          </w:p>
        </w:tc>
        <w:tc>
          <w:tcPr>
            <w:tcW w:w="155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372.376,60</w:t>
            </w:r>
          </w:p>
        </w:tc>
        <w:tc>
          <w:tcPr>
            <w:tcW w:w="198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1.706.880,99</w:t>
            </w:r>
          </w:p>
        </w:tc>
        <w:tc>
          <w:tcPr>
            <w:tcW w:w="24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697.381,85</w:t>
            </w:r>
          </w:p>
        </w:tc>
      </w:tr>
    </w:tbl>
    <w:p w:rsidR="00BA4378" w:rsidRPr="00BA4378" w:rsidRDefault="00BA4378" w:rsidP="00BA4378">
      <w:pPr>
        <w:spacing w:after="0" w:line="360" w:lineRule="auto"/>
        <w:jc w:val="both"/>
        <w:rPr>
          <w:rFonts w:ascii="Arial Narrow" w:hAnsi="Arial Narrow" w:cs="Arial"/>
          <w:lang w:eastAsia="hr-HR"/>
        </w:rPr>
      </w:pPr>
    </w:p>
    <w:p w:rsidR="00BA4378" w:rsidRPr="00BA4378" w:rsidRDefault="00BA4378" w:rsidP="00BA4378">
      <w:pPr>
        <w:spacing w:after="0"/>
        <w:rPr>
          <w:rFonts w:ascii="Arial Narrow" w:hAnsi="Arial Narrow"/>
          <w:bCs/>
          <w:i/>
          <w:lang w:eastAsia="hr-HR"/>
        </w:rPr>
      </w:pPr>
      <w:r w:rsidRPr="00BA4378">
        <w:rPr>
          <w:rFonts w:ascii="Arial Narrow" w:hAnsi="Arial Narrow"/>
          <w:bCs/>
          <w:i/>
          <w:iCs/>
          <w:lang w:eastAsia="hr-HR"/>
        </w:rPr>
        <w:t>Izvor podataka:</w:t>
      </w:r>
      <w:r w:rsidRPr="00BA4378">
        <w:rPr>
          <w:rFonts w:ascii="Arial Narrow" w:hAnsi="Arial Narrow"/>
          <w:bCs/>
          <w:i/>
          <w:lang w:eastAsia="hr-HR"/>
        </w:rPr>
        <w:t xml:space="preserve"> Statističko izvješće o jednostavnoj nabavi;</w:t>
      </w:r>
      <w:r w:rsidRPr="00BA4378">
        <w:rPr>
          <w:rFonts w:ascii="Arial Narrow" w:hAnsi="Arial Narrow"/>
          <w:bCs/>
          <w:lang w:eastAsia="hr-HR"/>
        </w:rPr>
        <w:t xml:space="preserve"> </w:t>
      </w:r>
      <w:r w:rsidRPr="00BA4378">
        <w:rPr>
          <w:rFonts w:ascii="Arial Narrow" w:hAnsi="Arial Narrow"/>
          <w:bCs/>
          <w:i/>
          <w:lang w:eastAsia="hr-HR"/>
        </w:rPr>
        <w:t>Godina izvješća: 2025.</w:t>
      </w:r>
    </w:p>
    <w:p w:rsidR="00BA4378" w:rsidRPr="00BA4378" w:rsidRDefault="00BA4378" w:rsidP="00BA4378">
      <w:pPr>
        <w:spacing w:after="0"/>
        <w:rPr>
          <w:rFonts w:ascii="Arial Narrow" w:hAnsi="Arial Narrow"/>
          <w:lang w:eastAsia="hr-HR"/>
        </w:rPr>
      </w:pPr>
    </w:p>
    <w:p w:rsidR="00BA4378" w:rsidRPr="00BA4378" w:rsidRDefault="00BA4378" w:rsidP="00BA4378">
      <w:pPr>
        <w:spacing w:after="0"/>
        <w:rPr>
          <w:rFonts w:ascii="Arial Narrow" w:hAnsi="Arial Narrow"/>
          <w:lang w:eastAsia="hr-HR"/>
        </w:rPr>
      </w:pPr>
    </w:p>
    <w:p w:rsidR="00BA4378" w:rsidRPr="005D2400" w:rsidRDefault="001D2C58" w:rsidP="005D2400">
      <w:pPr>
        <w:pStyle w:val="Bezproreda"/>
        <w:rPr>
          <w:rFonts w:ascii="Arial Narrow" w:hAnsi="Arial Narrow"/>
          <w:b/>
        </w:rPr>
      </w:pPr>
      <w:r>
        <w:rPr>
          <w:rFonts w:ascii="Arial Narrow" w:hAnsi="Arial Narrow"/>
          <w:b/>
        </w:rPr>
        <w:t>Tablica 2</w:t>
      </w:r>
      <w:r w:rsidR="000A605C">
        <w:rPr>
          <w:rFonts w:ascii="Arial Narrow" w:hAnsi="Arial Narrow"/>
          <w:b/>
        </w:rPr>
        <w:t>8</w:t>
      </w:r>
      <w:r w:rsidR="00540D96" w:rsidRPr="005D2400">
        <w:rPr>
          <w:rFonts w:ascii="Arial Narrow" w:hAnsi="Arial Narrow"/>
          <w:b/>
        </w:rPr>
        <w:t>.</w:t>
      </w:r>
      <w:r w:rsidR="00BA4378" w:rsidRPr="005D2400">
        <w:rPr>
          <w:rFonts w:ascii="Arial Narrow" w:hAnsi="Arial Narrow"/>
          <w:b/>
        </w:rPr>
        <w:t>Sumarni podaci o jednostavnoj nabavi</w:t>
      </w:r>
    </w:p>
    <w:tbl>
      <w:tblPr>
        <w:tblStyle w:val="Reetkatablice4"/>
        <w:tblW w:w="9148" w:type="dxa"/>
        <w:tblLook w:val="04A0" w:firstRow="1" w:lastRow="0" w:firstColumn="1" w:lastColumn="0" w:noHBand="0" w:noVBand="1"/>
      </w:tblPr>
      <w:tblGrid>
        <w:gridCol w:w="2547"/>
        <w:gridCol w:w="2268"/>
        <w:gridCol w:w="2268"/>
        <w:gridCol w:w="2065"/>
      </w:tblGrid>
      <w:tr w:rsidR="00BA4378" w:rsidRPr="00BA4378" w:rsidTr="00AE2857">
        <w:trPr>
          <w:trHeight w:val="535"/>
        </w:trPr>
        <w:tc>
          <w:tcPr>
            <w:tcW w:w="2547" w:type="dxa"/>
            <w:vAlign w:val="center"/>
          </w:tcPr>
          <w:p w:rsidR="00BA4378" w:rsidRPr="00BA4378" w:rsidRDefault="00BA4378" w:rsidP="00BA4378">
            <w:pPr>
              <w:rPr>
                <w:rFonts w:ascii="Arial Narrow" w:hAnsi="Arial Narrow" w:cs="Times New Roman"/>
                <w:b/>
              </w:rPr>
            </w:pPr>
            <w:r w:rsidRPr="00BA4378">
              <w:rPr>
                <w:rFonts w:ascii="Arial Narrow" w:hAnsi="Arial Narrow" w:cs="Times New Roman"/>
                <w:b/>
              </w:rPr>
              <w:t>Jednostavna nabava (bez PDV-a)</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206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488"/>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Jednostavna nabava</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299.824,86</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1.401.087,49</w:t>
            </w:r>
          </w:p>
        </w:tc>
        <w:tc>
          <w:tcPr>
            <w:tcW w:w="206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571.536,12</w:t>
            </w:r>
          </w:p>
        </w:tc>
      </w:tr>
      <w:tr w:rsidR="00BA4378" w:rsidRPr="00BA4378" w:rsidTr="00AE2857">
        <w:trPr>
          <w:trHeight w:val="680"/>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Jednostavna nabava - EU financirano</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06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r>
      <w:tr w:rsidR="00BA4378" w:rsidRPr="00BA4378" w:rsidTr="00AE2857">
        <w:trPr>
          <w:trHeight w:val="562"/>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Obnova</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06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r>
      <w:tr w:rsidR="00BA4378" w:rsidRPr="00BA4378" w:rsidTr="00AE2857">
        <w:trPr>
          <w:trHeight w:val="567"/>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Obnova - EU financirano</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06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r>
      <w:tr w:rsidR="00BA4378" w:rsidRPr="00BA4378" w:rsidTr="00AE2857">
        <w:trPr>
          <w:trHeight w:val="692"/>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iznos ugovora bez PDV</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299.824,86</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1.401.087,49</w:t>
            </w:r>
          </w:p>
        </w:tc>
        <w:tc>
          <w:tcPr>
            <w:tcW w:w="206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571.536,12</w:t>
            </w:r>
          </w:p>
        </w:tc>
      </w:tr>
    </w:tbl>
    <w:p w:rsidR="00BA4378" w:rsidRPr="00BA4378" w:rsidRDefault="00BA4378" w:rsidP="00BA4378">
      <w:pPr>
        <w:spacing w:after="0"/>
        <w:rPr>
          <w:rFonts w:ascii="Arial Narrow" w:hAnsi="Arial Narrow"/>
          <w:lang w:eastAsia="hr-HR"/>
        </w:rPr>
      </w:pPr>
    </w:p>
    <w:tbl>
      <w:tblPr>
        <w:tblStyle w:val="Reetkatablice5"/>
        <w:tblW w:w="9192" w:type="dxa"/>
        <w:tblLook w:val="04A0" w:firstRow="1" w:lastRow="0" w:firstColumn="1" w:lastColumn="0" w:noHBand="0" w:noVBand="1"/>
      </w:tblPr>
      <w:tblGrid>
        <w:gridCol w:w="2547"/>
        <w:gridCol w:w="2268"/>
        <w:gridCol w:w="2268"/>
        <w:gridCol w:w="2109"/>
      </w:tblGrid>
      <w:tr w:rsidR="00BA4378" w:rsidRPr="00BA4378" w:rsidTr="00AE2857">
        <w:trPr>
          <w:trHeight w:val="541"/>
        </w:trPr>
        <w:tc>
          <w:tcPr>
            <w:tcW w:w="2547" w:type="dxa"/>
            <w:vAlign w:val="center"/>
          </w:tcPr>
          <w:p w:rsidR="00BA4378" w:rsidRPr="00BA4378" w:rsidRDefault="00BA4378" w:rsidP="00BA4378">
            <w:pPr>
              <w:rPr>
                <w:rFonts w:ascii="Arial Narrow" w:hAnsi="Arial Narrow" w:cs="Times New Roman"/>
                <w:b/>
              </w:rPr>
            </w:pPr>
            <w:r w:rsidRPr="00BA4378">
              <w:rPr>
                <w:rFonts w:ascii="Arial Narrow" w:hAnsi="Arial Narrow" w:cs="Times New Roman"/>
                <w:b/>
              </w:rPr>
              <w:t>Jednostavna nabava (sa PDV-om)</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21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546"/>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Jednostavna nabava</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372.376,60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1.706.880,99</w:t>
            </w:r>
          </w:p>
        </w:tc>
        <w:tc>
          <w:tcPr>
            <w:tcW w:w="21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697.381,85</w:t>
            </w:r>
          </w:p>
        </w:tc>
      </w:tr>
      <w:tr w:rsidR="00BA4378" w:rsidRPr="00BA4378" w:rsidTr="00AE2857">
        <w:trPr>
          <w:trHeight w:val="541"/>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Jednostavna nabava - EU financirano</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1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r>
      <w:tr w:rsidR="00BA4378" w:rsidRPr="00BA4378" w:rsidTr="00AE2857">
        <w:trPr>
          <w:trHeight w:val="562"/>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lastRenderedPageBreak/>
              <w:t>Obnova</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1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r>
      <w:tr w:rsidR="00BA4378" w:rsidRPr="00BA4378" w:rsidTr="00AE2857">
        <w:trPr>
          <w:trHeight w:val="570"/>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Obnova - EU financirano</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1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r>
      <w:tr w:rsidR="00BA4378" w:rsidRPr="00BA4378" w:rsidTr="00AE2857">
        <w:trPr>
          <w:trHeight w:val="541"/>
        </w:trPr>
        <w:tc>
          <w:tcPr>
            <w:tcW w:w="2547"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iznos ugovora sa PDV</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372.376,60</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1.706.880,99</w:t>
            </w:r>
          </w:p>
        </w:tc>
        <w:tc>
          <w:tcPr>
            <w:tcW w:w="2109"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697.381,85</w:t>
            </w:r>
          </w:p>
        </w:tc>
      </w:tr>
    </w:tbl>
    <w:p w:rsidR="00BA4378" w:rsidRPr="00BA4378" w:rsidRDefault="00BA4378" w:rsidP="00BA4378">
      <w:pPr>
        <w:spacing w:after="0"/>
        <w:rPr>
          <w:rFonts w:ascii="Arial Narrow" w:hAnsi="Arial Narrow"/>
          <w:bCs/>
          <w:i/>
          <w:iCs/>
          <w:lang w:eastAsia="hr-HR"/>
        </w:rPr>
      </w:pPr>
    </w:p>
    <w:p w:rsidR="00BA4378" w:rsidRPr="00BA4378" w:rsidRDefault="00BA4378" w:rsidP="00BA4378">
      <w:pPr>
        <w:spacing w:after="0"/>
        <w:rPr>
          <w:rFonts w:ascii="Arial Narrow" w:hAnsi="Arial Narrow"/>
          <w:bCs/>
          <w:i/>
          <w:lang w:eastAsia="hr-HR"/>
        </w:rPr>
      </w:pPr>
      <w:r w:rsidRPr="00BA4378">
        <w:rPr>
          <w:rFonts w:ascii="Arial Narrow" w:hAnsi="Arial Narrow"/>
          <w:bCs/>
          <w:i/>
          <w:iCs/>
          <w:lang w:eastAsia="hr-HR"/>
        </w:rPr>
        <w:t>Izvor podataka:</w:t>
      </w:r>
      <w:r w:rsidRPr="00BA4378">
        <w:rPr>
          <w:rFonts w:ascii="Arial Narrow" w:hAnsi="Arial Narrow"/>
          <w:bCs/>
          <w:i/>
          <w:lang w:eastAsia="hr-HR"/>
        </w:rPr>
        <w:t xml:space="preserve"> Statističko izvješće o jednostavnoj nabavi;</w:t>
      </w:r>
      <w:r w:rsidRPr="00BA4378">
        <w:rPr>
          <w:rFonts w:ascii="Arial Narrow" w:hAnsi="Arial Narrow"/>
          <w:bCs/>
          <w:lang w:eastAsia="hr-HR"/>
        </w:rPr>
        <w:t xml:space="preserve"> </w:t>
      </w:r>
      <w:r w:rsidRPr="00BA4378">
        <w:rPr>
          <w:rFonts w:ascii="Arial Narrow" w:hAnsi="Arial Narrow"/>
          <w:bCs/>
          <w:i/>
          <w:lang w:eastAsia="hr-HR"/>
        </w:rPr>
        <w:t>Godina izvješća: 2025.</w:t>
      </w:r>
    </w:p>
    <w:p w:rsidR="00BA4378" w:rsidRDefault="00BA4378" w:rsidP="00BA4378">
      <w:pPr>
        <w:keepNext/>
        <w:keepLines/>
        <w:spacing w:after="0" w:line="276" w:lineRule="auto"/>
        <w:outlineLvl w:val="0"/>
        <w:rPr>
          <w:rFonts w:ascii="Arial Narrow" w:eastAsia="MS Gothic" w:hAnsi="Arial Narrow" w:cs="Times New Roman"/>
          <w:b/>
          <w:bCs/>
          <w:color w:val="4472C4" w:themeColor="accent5"/>
          <w:lang w:val="en-US"/>
        </w:rPr>
      </w:pPr>
    </w:p>
    <w:p w:rsidR="00206088" w:rsidRPr="00BA4378" w:rsidRDefault="00206088" w:rsidP="005D2400">
      <w:pPr>
        <w:pStyle w:val="Bezproreda"/>
      </w:pPr>
    </w:p>
    <w:p w:rsidR="00BA4378" w:rsidRPr="005D2400" w:rsidRDefault="000A605C" w:rsidP="005D2400">
      <w:pPr>
        <w:pStyle w:val="Bezproreda"/>
        <w:rPr>
          <w:rFonts w:ascii="Arial Narrow" w:hAnsi="Arial Narrow"/>
          <w:b/>
        </w:rPr>
      </w:pPr>
      <w:r>
        <w:rPr>
          <w:rFonts w:ascii="Arial Narrow" w:hAnsi="Arial Narrow"/>
          <w:b/>
        </w:rPr>
        <w:t>Tablica 29</w:t>
      </w:r>
      <w:r w:rsidR="00540D96" w:rsidRPr="005D2400">
        <w:rPr>
          <w:rFonts w:ascii="Arial Narrow" w:hAnsi="Arial Narrow"/>
          <w:b/>
        </w:rPr>
        <w:t xml:space="preserve">. </w:t>
      </w:r>
      <w:r w:rsidR="00BA4378" w:rsidRPr="005D2400">
        <w:rPr>
          <w:rFonts w:ascii="Arial Narrow" w:hAnsi="Arial Narrow"/>
          <w:b/>
        </w:rPr>
        <w:t>Javne nabave u registru ugovora – bez PDV</w:t>
      </w:r>
    </w:p>
    <w:tbl>
      <w:tblPr>
        <w:tblStyle w:val="Reetkatablice5"/>
        <w:tblW w:w="9228" w:type="dxa"/>
        <w:tblLayout w:type="fixed"/>
        <w:tblLook w:val="04A0" w:firstRow="1" w:lastRow="0" w:firstColumn="1" w:lastColumn="0" w:noHBand="0" w:noVBand="1"/>
      </w:tblPr>
      <w:tblGrid>
        <w:gridCol w:w="3485"/>
        <w:gridCol w:w="1755"/>
        <w:gridCol w:w="1843"/>
        <w:gridCol w:w="2145"/>
      </w:tblGrid>
      <w:tr w:rsidR="00BA4378" w:rsidRPr="00BA4378" w:rsidTr="00AE2857">
        <w:trPr>
          <w:trHeight w:val="739"/>
        </w:trPr>
        <w:tc>
          <w:tcPr>
            <w:tcW w:w="3485" w:type="dxa"/>
            <w:vAlign w:val="center"/>
          </w:tcPr>
          <w:p w:rsidR="00BA4378" w:rsidRPr="00BA4378" w:rsidRDefault="00BA4378" w:rsidP="00BA4378">
            <w:pPr>
              <w:rPr>
                <w:rFonts w:ascii="Arial Narrow" w:hAnsi="Arial Narrow" w:cs="Times New Roman"/>
                <w:b/>
              </w:rPr>
            </w:pPr>
            <w:r w:rsidRPr="00BA4378">
              <w:rPr>
                <w:rFonts w:ascii="Arial Narrow" w:hAnsi="Arial Narrow" w:cs="Times New Roman"/>
                <w:b/>
              </w:rPr>
              <w:t>Javne nabave u registru ugovora – bez PDV</w:t>
            </w:r>
          </w:p>
        </w:tc>
        <w:tc>
          <w:tcPr>
            <w:tcW w:w="175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1843"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214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805"/>
        </w:trPr>
        <w:tc>
          <w:tcPr>
            <w:tcW w:w="3485"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bez PDV</w:t>
            </w:r>
          </w:p>
        </w:tc>
        <w:tc>
          <w:tcPr>
            <w:tcW w:w="175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865.356,70</w:t>
            </w:r>
          </w:p>
        </w:tc>
        <w:tc>
          <w:tcPr>
            <w:tcW w:w="1843"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1.092.413,95</w:t>
            </w:r>
          </w:p>
        </w:tc>
        <w:tc>
          <w:tcPr>
            <w:tcW w:w="2145"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346.732,29</w:t>
            </w:r>
          </w:p>
        </w:tc>
      </w:tr>
    </w:tbl>
    <w:p w:rsidR="00BA4378" w:rsidRPr="00BA4378" w:rsidRDefault="00BA4378" w:rsidP="00BA4378">
      <w:pPr>
        <w:keepNext/>
        <w:keepLines/>
        <w:spacing w:after="0" w:line="276" w:lineRule="auto"/>
        <w:outlineLvl w:val="0"/>
        <w:rPr>
          <w:rFonts w:ascii="Arial Narrow" w:eastAsia="MS Gothic" w:hAnsi="Arial Narrow" w:cs="Times New Roman"/>
          <w:b/>
          <w:bCs/>
          <w:color w:val="4472C4" w:themeColor="accent5"/>
          <w:lang w:val="en-US"/>
        </w:rPr>
      </w:pPr>
    </w:p>
    <w:p w:rsidR="00BA4378" w:rsidRPr="00BA4378" w:rsidRDefault="00BA4378" w:rsidP="00BA4378">
      <w:pPr>
        <w:spacing w:after="0"/>
        <w:rPr>
          <w:rFonts w:ascii="Arial Narrow" w:hAnsi="Arial Narrow"/>
          <w:bCs/>
          <w:i/>
          <w:lang w:eastAsia="hr-HR"/>
        </w:rPr>
      </w:pPr>
      <w:r w:rsidRPr="00BA4378">
        <w:rPr>
          <w:rFonts w:ascii="Arial Narrow" w:hAnsi="Arial Narrow"/>
          <w:bCs/>
          <w:i/>
          <w:iCs/>
          <w:lang w:eastAsia="hr-HR"/>
        </w:rPr>
        <w:t>Izvor podataka:</w:t>
      </w:r>
      <w:r w:rsidRPr="00BA4378">
        <w:rPr>
          <w:rFonts w:ascii="Arial Narrow" w:hAnsi="Arial Narrow"/>
          <w:bCs/>
          <w:i/>
          <w:lang w:eastAsia="hr-HR"/>
        </w:rPr>
        <w:t xml:space="preserve"> Statističko izvješće o jednostavnoj nabavi;</w:t>
      </w:r>
      <w:r w:rsidRPr="00BA4378">
        <w:rPr>
          <w:rFonts w:ascii="Arial Narrow" w:hAnsi="Arial Narrow"/>
          <w:bCs/>
          <w:lang w:eastAsia="hr-HR"/>
        </w:rPr>
        <w:t xml:space="preserve"> </w:t>
      </w:r>
      <w:r w:rsidRPr="00BA4378">
        <w:rPr>
          <w:rFonts w:ascii="Arial Narrow" w:hAnsi="Arial Narrow"/>
          <w:bCs/>
          <w:i/>
          <w:lang w:eastAsia="hr-HR"/>
        </w:rPr>
        <w:t>Godina izvješća: 2025.</w:t>
      </w:r>
    </w:p>
    <w:p w:rsidR="00BA4378" w:rsidRPr="00BA4378" w:rsidRDefault="00BA4378" w:rsidP="00BA4378">
      <w:pPr>
        <w:spacing w:after="0"/>
        <w:rPr>
          <w:rFonts w:ascii="Arial Narrow" w:hAnsi="Arial Narrow"/>
          <w:bCs/>
          <w:i/>
          <w:lang w:eastAsia="hr-HR"/>
        </w:rPr>
      </w:pPr>
    </w:p>
    <w:p w:rsidR="00BA4378" w:rsidRPr="005D2400" w:rsidRDefault="00BA4378" w:rsidP="005D2400">
      <w:pPr>
        <w:pStyle w:val="Bezproreda"/>
        <w:rPr>
          <w:rFonts w:ascii="Arial Narrow" w:hAnsi="Arial Narrow"/>
          <w:lang w:eastAsia="hr-HR"/>
        </w:rPr>
      </w:pPr>
    </w:p>
    <w:p w:rsidR="00BA4378" w:rsidRPr="005D2400" w:rsidRDefault="000A605C" w:rsidP="005D2400">
      <w:pPr>
        <w:pStyle w:val="Bezproreda"/>
        <w:rPr>
          <w:rFonts w:ascii="Arial Narrow" w:eastAsia="MS Gothic" w:hAnsi="Arial Narrow" w:cs="Times New Roman"/>
          <w:b/>
          <w:lang w:val="en-US"/>
        </w:rPr>
      </w:pPr>
      <w:r>
        <w:rPr>
          <w:rFonts w:ascii="Arial Narrow" w:eastAsia="MS Gothic" w:hAnsi="Arial Narrow" w:cs="Times New Roman"/>
          <w:b/>
          <w:lang w:val="en-US"/>
        </w:rPr>
        <w:t>Tablica 30</w:t>
      </w:r>
      <w:r w:rsidR="00540D96" w:rsidRPr="005D2400">
        <w:rPr>
          <w:rFonts w:ascii="Arial Narrow" w:eastAsia="MS Gothic" w:hAnsi="Arial Narrow" w:cs="Times New Roman"/>
          <w:b/>
          <w:lang w:val="en-US"/>
        </w:rPr>
        <w:t xml:space="preserve">. </w:t>
      </w:r>
      <w:r w:rsidR="00BA4378" w:rsidRPr="005D2400">
        <w:rPr>
          <w:rFonts w:ascii="Arial Narrow" w:eastAsia="MS Gothic" w:hAnsi="Arial Narrow" w:cs="Times New Roman"/>
          <w:b/>
          <w:lang w:val="en-US"/>
        </w:rPr>
        <w:t xml:space="preserve">Okvirni sporazumi </w:t>
      </w:r>
    </w:p>
    <w:tbl>
      <w:tblPr>
        <w:tblStyle w:val="Reetkatablice5"/>
        <w:tblW w:w="9209" w:type="dxa"/>
        <w:tblLayout w:type="fixed"/>
        <w:tblLook w:val="04A0" w:firstRow="1" w:lastRow="0" w:firstColumn="1" w:lastColumn="0" w:noHBand="0" w:noVBand="1"/>
      </w:tblPr>
      <w:tblGrid>
        <w:gridCol w:w="3539"/>
        <w:gridCol w:w="1701"/>
        <w:gridCol w:w="1843"/>
        <w:gridCol w:w="2126"/>
      </w:tblGrid>
      <w:tr w:rsidR="00BA4378" w:rsidRPr="00BA4378" w:rsidTr="00AE2857">
        <w:trPr>
          <w:trHeight w:val="600"/>
        </w:trPr>
        <w:tc>
          <w:tcPr>
            <w:tcW w:w="3539" w:type="dxa"/>
            <w:vAlign w:val="center"/>
          </w:tcPr>
          <w:p w:rsidR="00BA4378" w:rsidRPr="00BA4378" w:rsidRDefault="00BA4378" w:rsidP="00BA4378">
            <w:pPr>
              <w:rPr>
                <w:rFonts w:ascii="Arial Narrow" w:hAnsi="Arial Narrow" w:cs="Times New Roman"/>
                <w:b/>
              </w:rPr>
            </w:pPr>
            <w:r w:rsidRPr="00BA4378">
              <w:rPr>
                <w:rFonts w:ascii="Arial Narrow" w:hAnsi="Arial Narrow" w:cs="Times New Roman"/>
                <w:b/>
              </w:rPr>
              <w:t>Okvirni sporazumi – bez PDV</w:t>
            </w:r>
          </w:p>
        </w:tc>
        <w:tc>
          <w:tcPr>
            <w:tcW w:w="170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1843"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2126"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693"/>
        </w:trPr>
        <w:tc>
          <w:tcPr>
            <w:tcW w:w="3539"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bez PDV</w:t>
            </w:r>
          </w:p>
        </w:tc>
        <w:tc>
          <w:tcPr>
            <w:tcW w:w="1701"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1843"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1.005.815,88</w:t>
            </w:r>
          </w:p>
        </w:tc>
        <w:tc>
          <w:tcPr>
            <w:tcW w:w="2126"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589.560,00</w:t>
            </w:r>
          </w:p>
        </w:tc>
      </w:tr>
    </w:tbl>
    <w:p w:rsidR="00BA4378" w:rsidRPr="00BA4378" w:rsidRDefault="00BA4378" w:rsidP="00BA4378">
      <w:pPr>
        <w:keepNext/>
        <w:keepLines/>
        <w:spacing w:after="0" w:line="276" w:lineRule="auto"/>
        <w:outlineLvl w:val="0"/>
        <w:rPr>
          <w:rFonts w:ascii="Arial Narrow" w:eastAsia="MS Gothic" w:hAnsi="Arial Narrow" w:cs="Times New Roman"/>
          <w:b/>
          <w:bCs/>
          <w:color w:val="4472C4" w:themeColor="accent5"/>
          <w:lang w:val="en-US"/>
        </w:rPr>
      </w:pPr>
    </w:p>
    <w:p w:rsidR="00BA4378" w:rsidRPr="00BA4378" w:rsidRDefault="00BA4378" w:rsidP="00BA4378">
      <w:pPr>
        <w:spacing w:after="0"/>
        <w:rPr>
          <w:rFonts w:ascii="Arial Narrow" w:hAnsi="Arial Narrow"/>
          <w:bCs/>
          <w:i/>
          <w:lang w:eastAsia="hr-HR"/>
        </w:rPr>
      </w:pPr>
      <w:r w:rsidRPr="00BA4378">
        <w:rPr>
          <w:rFonts w:ascii="Arial Narrow" w:hAnsi="Arial Narrow"/>
          <w:bCs/>
          <w:i/>
          <w:iCs/>
          <w:lang w:eastAsia="hr-HR"/>
        </w:rPr>
        <w:t>Izvor podataka:</w:t>
      </w:r>
      <w:r w:rsidRPr="00BA4378">
        <w:rPr>
          <w:rFonts w:ascii="Arial Narrow" w:hAnsi="Arial Narrow"/>
          <w:bCs/>
          <w:i/>
          <w:lang w:eastAsia="hr-HR"/>
        </w:rPr>
        <w:t xml:space="preserve"> Statističko izvješće o jednostavnoj nabavi;</w:t>
      </w:r>
      <w:r w:rsidRPr="00BA4378">
        <w:rPr>
          <w:rFonts w:ascii="Arial Narrow" w:hAnsi="Arial Narrow"/>
          <w:bCs/>
          <w:lang w:eastAsia="hr-HR"/>
        </w:rPr>
        <w:t xml:space="preserve"> </w:t>
      </w:r>
      <w:r w:rsidRPr="00BA4378">
        <w:rPr>
          <w:rFonts w:ascii="Arial Narrow" w:hAnsi="Arial Narrow"/>
          <w:bCs/>
          <w:i/>
          <w:lang w:eastAsia="hr-HR"/>
        </w:rPr>
        <w:t>Godina izvješća: 2025.</w:t>
      </w:r>
    </w:p>
    <w:p w:rsidR="00BA4378" w:rsidRPr="00BA4378" w:rsidRDefault="00BA4378" w:rsidP="00BA4378">
      <w:pPr>
        <w:keepNext/>
        <w:keepLines/>
        <w:spacing w:after="0" w:line="276" w:lineRule="auto"/>
        <w:outlineLvl w:val="0"/>
        <w:rPr>
          <w:rFonts w:ascii="Arial Narrow" w:eastAsia="MS Gothic" w:hAnsi="Arial Narrow" w:cs="Times New Roman"/>
          <w:b/>
          <w:bCs/>
          <w:color w:val="4472C4" w:themeColor="accent5"/>
          <w:lang w:val="en-US"/>
        </w:rPr>
      </w:pPr>
    </w:p>
    <w:p w:rsidR="00BA4378" w:rsidRPr="00BA4378" w:rsidRDefault="00BA4378" w:rsidP="00BA4378">
      <w:pPr>
        <w:keepNext/>
        <w:keepLines/>
        <w:spacing w:after="0" w:line="276" w:lineRule="auto"/>
        <w:outlineLvl w:val="0"/>
        <w:rPr>
          <w:rFonts w:ascii="Arial Narrow" w:eastAsia="MS Gothic" w:hAnsi="Arial Narrow" w:cs="Times New Roman"/>
          <w:b/>
          <w:bCs/>
          <w:color w:val="4472C4" w:themeColor="accent5"/>
          <w:lang w:val="en-US"/>
        </w:rPr>
      </w:pPr>
    </w:p>
    <w:p w:rsidR="00BA4378" w:rsidRPr="005D2400" w:rsidRDefault="000A605C" w:rsidP="005D2400">
      <w:pPr>
        <w:pStyle w:val="Bezproreda"/>
        <w:rPr>
          <w:rFonts w:ascii="Arial Narrow" w:hAnsi="Arial Narrow"/>
          <w:b/>
        </w:rPr>
      </w:pPr>
      <w:r>
        <w:rPr>
          <w:rFonts w:ascii="Arial Narrow" w:hAnsi="Arial Narrow"/>
          <w:b/>
        </w:rPr>
        <w:t>Tablica 31</w:t>
      </w:r>
      <w:r w:rsidR="00540D96" w:rsidRPr="005D2400">
        <w:rPr>
          <w:rFonts w:ascii="Arial Narrow" w:hAnsi="Arial Narrow"/>
          <w:b/>
        </w:rPr>
        <w:t xml:space="preserve">. </w:t>
      </w:r>
      <w:r w:rsidR="00BA4378" w:rsidRPr="005D2400">
        <w:rPr>
          <w:rFonts w:ascii="Arial Narrow" w:hAnsi="Arial Narrow"/>
          <w:b/>
        </w:rPr>
        <w:t>Ugovori sklopljeni po okvirnim sporazumima</w:t>
      </w:r>
    </w:p>
    <w:tbl>
      <w:tblPr>
        <w:tblStyle w:val="Reetkatablice5"/>
        <w:tblW w:w="9320" w:type="dxa"/>
        <w:tblLook w:val="04A0" w:firstRow="1" w:lastRow="0" w:firstColumn="1" w:lastColumn="0" w:noHBand="0" w:noVBand="1"/>
      </w:tblPr>
      <w:tblGrid>
        <w:gridCol w:w="2689"/>
        <w:gridCol w:w="2268"/>
        <w:gridCol w:w="2096"/>
        <w:gridCol w:w="2267"/>
      </w:tblGrid>
      <w:tr w:rsidR="00BA4378" w:rsidRPr="00BA4378" w:rsidTr="00AE2857">
        <w:trPr>
          <w:trHeight w:val="898"/>
        </w:trPr>
        <w:tc>
          <w:tcPr>
            <w:tcW w:w="2689" w:type="dxa"/>
            <w:vAlign w:val="center"/>
          </w:tcPr>
          <w:p w:rsidR="00BA4378" w:rsidRPr="00BA4378" w:rsidRDefault="00BA4378" w:rsidP="00BA4378">
            <w:pPr>
              <w:rPr>
                <w:rFonts w:ascii="Arial Narrow" w:hAnsi="Arial Narrow" w:cs="Times New Roman"/>
                <w:b/>
              </w:rPr>
            </w:pPr>
            <w:r w:rsidRPr="00BA4378">
              <w:rPr>
                <w:rFonts w:ascii="Arial Narrow" w:hAnsi="Arial Narrow" w:cs="Times New Roman"/>
                <w:b/>
              </w:rPr>
              <w:t>Javne nabave u registru ugovora po o.s., iznosi bez PDV</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Radovi</w:t>
            </w:r>
          </w:p>
        </w:tc>
        <w:tc>
          <w:tcPr>
            <w:tcW w:w="2096"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Robe</w:t>
            </w:r>
          </w:p>
        </w:tc>
        <w:tc>
          <w:tcPr>
            <w:tcW w:w="2267"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Usluge</w:t>
            </w:r>
          </w:p>
        </w:tc>
      </w:tr>
      <w:tr w:rsidR="00BA4378" w:rsidRPr="00BA4378" w:rsidTr="00AE2857">
        <w:trPr>
          <w:trHeight w:val="949"/>
        </w:trPr>
        <w:tc>
          <w:tcPr>
            <w:tcW w:w="2689" w:type="dxa"/>
            <w:vAlign w:val="center"/>
          </w:tcPr>
          <w:p w:rsidR="00BA4378" w:rsidRPr="00BA4378" w:rsidRDefault="00BA4378" w:rsidP="00BA4378">
            <w:pPr>
              <w:rPr>
                <w:rFonts w:ascii="Arial Narrow" w:hAnsi="Arial Narrow" w:cs="Times New Roman"/>
              </w:rPr>
            </w:pPr>
            <w:r w:rsidRPr="00BA4378">
              <w:rPr>
                <w:rFonts w:ascii="Arial Narrow" w:hAnsi="Arial Narrow" w:cs="Times New Roman"/>
              </w:rPr>
              <w:t>Ukupno bez PDV</w:t>
            </w:r>
          </w:p>
        </w:tc>
        <w:tc>
          <w:tcPr>
            <w:tcW w:w="2268"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0,00</w:t>
            </w:r>
          </w:p>
        </w:tc>
        <w:tc>
          <w:tcPr>
            <w:tcW w:w="2096"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5.217.712,88</w:t>
            </w:r>
          </w:p>
        </w:tc>
        <w:tc>
          <w:tcPr>
            <w:tcW w:w="2267" w:type="dxa"/>
            <w:vAlign w:val="center"/>
          </w:tcPr>
          <w:p w:rsidR="00BA4378" w:rsidRPr="00BA4378" w:rsidRDefault="00BA4378" w:rsidP="00BA4378">
            <w:pPr>
              <w:jc w:val="center"/>
              <w:rPr>
                <w:rFonts w:ascii="Arial Narrow" w:hAnsi="Arial Narrow" w:cs="Times New Roman"/>
              </w:rPr>
            </w:pPr>
            <w:r w:rsidRPr="00BA4378">
              <w:rPr>
                <w:rFonts w:ascii="Arial Narrow" w:hAnsi="Arial Narrow" w:cs="Times New Roman"/>
              </w:rPr>
              <w:t>132.204,00</w:t>
            </w:r>
          </w:p>
        </w:tc>
      </w:tr>
    </w:tbl>
    <w:p w:rsidR="00BA4378" w:rsidRPr="00BA4378" w:rsidRDefault="00BA4378" w:rsidP="00BA4378">
      <w:pPr>
        <w:spacing w:after="200" w:line="276" w:lineRule="auto"/>
        <w:rPr>
          <w:rFonts w:ascii="Arial Narrow" w:eastAsia="MS Mincho" w:hAnsi="Arial Narrow" w:cs="Times New Roman"/>
          <w:lang w:val="en-US"/>
        </w:rPr>
      </w:pPr>
    </w:p>
    <w:p w:rsidR="00BA4378" w:rsidRPr="00BA4378" w:rsidRDefault="00BA4378" w:rsidP="00BA4378">
      <w:pPr>
        <w:spacing w:after="0"/>
        <w:rPr>
          <w:rFonts w:ascii="Arial Narrow" w:hAnsi="Arial Narrow"/>
          <w:bCs/>
          <w:i/>
          <w:lang w:eastAsia="hr-HR"/>
        </w:rPr>
      </w:pPr>
      <w:r w:rsidRPr="00BA4378">
        <w:rPr>
          <w:rFonts w:ascii="Arial Narrow" w:hAnsi="Arial Narrow"/>
          <w:bCs/>
          <w:i/>
          <w:iCs/>
          <w:lang w:eastAsia="hr-HR"/>
        </w:rPr>
        <w:t>Izvor podataka:</w:t>
      </w:r>
      <w:r w:rsidRPr="00BA4378">
        <w:rPr>
          <w:rFonts w:ascii="Arial Narrow" w:hAnsi="Arial Narrow"/>
          <w:bCs/>
          <w:i/>
          <w:lang w:eastAsia="hr-HR"/>
        </w:rPr>
        <w:t xml:space="preserve"> Statističko izvješće o jednostavnoj nabavi;</w:t>
      </w:r>
      <w:r w:rsidRPr="00BA4378">
        <w:rPr>
          <w:rFonts w:ascii="Arial Narrow" w:hAnsi="Arial Narrow"/>
          <w:bCs/>
          <w:lang w:eastAsia="hr-HR"/>
        </w:rPr>
        <w:t xml:space="preserve"> </w:t>
      </w:r>
      <w:r w:rsidRPr="00BA4378">
        <w:rPr>
          <w:rFonts w:ascii="Arial Narrow" w:hAnsi="Arial Narrow"/>
          <w:bCs/>
          <w:i/>
          <w:lang w:eastAsia="hr-HR"/>
        </w:rPr>
        <w:t>Godina izvješća: 2025.</w:t>
      </w:r>
    </w:p>
    <w:p w:rsidR="00BA4378" w:rsidRPr="00BA4378" w:rsidRDefault="00BA4378" w:rsidP="00BA4378">
      <w:pPr>
        <w:spacing w:line="360" w:lineRule="auto"/>
        <w:jc w:val="both"/>
        <w:rPr>
          <w:rFonts w:ascii="Arial Narrow" w:hAnsi="Arial Narrow" w:cs="Times New Roman"/>
          <w:color w:val="FF0000"/>
        </w:rPr>
      </w:pPr>
    </w:p>
    <w:p w:rsidR="00BA4378" w:rsidRPr="00BA4378" w:rsidRDefault="00BA4378" w:rsidP="00BA4378">
      <w:pPr>
        <w:spacing w:line="360" w:lineRule="auto"/>
        <w:jc w:val="both"/>
        <w:rPr>
          <w:rFonts w:ascii="Arial Narrow" w:hAnsi="Arial Narrow" w:cs="Times New Roman"/>
          <w:color w:val="FF0000"/>
        </w:rPr>
      </w:pPr>
    </w:p>
    <w:p w:rsidR="00BA4378" w:rsidRPr="00BA4378" w:rsidRDefault="00BA4378" w:rsidP="00BA4378">
      <w:pPr>
        <w:spacing w:line="360" w:lineRule="auto"/>
        <w:jc w:val="both"/>
        <w:rPr>
          <w:rFonts w:ascii="Arial Narrow" w:hAnsi="Arial Narrow" w:cs="Times New Roman"/>
          <w:color w:val="FF0000"/>
        </w:rPr>
      </w:pPr>
    </w:p>
    <w:p w:rsidR="00AD6CFB" w:rsidRPr="00F21CFD" w:rsidRDefault="00AD6CFB" w:rsidP="004D7441">
      <w:pPr>
        <w:rPr>
          <w:rFonts w:ascii="Arial Narrow" w:hAnsi="Arial Narrow"/>
          <w:color w:val="000000" w:themeColor="text1"/>
        </w:rPr>
      </w:pPr>
    </w:p>
    <w:p w:rsidR="009D51A9" w:rsidRPr="00DB1BD7" w:rsidRDefault="00DB1BD7" w:rsidP="00DB1BD7">
      <w:pPr>
        <w:pStyle w:val="naslov10"/>
      </w:pPr>
      <w:bookmarkStart w:id="34" w:name="_Toc226539814"/>
      <w:r w:rsidRPr="00DB1BD7">
        <w:lastRenderedPageBreak/>
        <w:t>8.</w:t>
      </w:r>
      <w:r w:rsidR="009D51A9" w:rsidRPr="00DB1BD7">
        <w:t>SUDSKI SPOROVI</w:t>
      </w:r>
      <w:bookmarkEnd w:id="34"/>
    </w:p>
    <w:p w:rsidR="009D51A9" w:rsidRPr="00F21CFD" w:rsidRDefault="009D51A9" w:rsidP="009D51A9">
      <w:pPr>
        <w:rPr>
          <w:rFonts w:ascii="Arial Narrow" w:hAnsi="Arial Narrow"/>
          <w:color w:val="000000" w:themeColor="text1"/>
        </w:rPr>
      </w:pPr>
    </w:p>
    <w:p w:rsidR="009D51A9" w:rsidRPr="00F21CFD" w:rsidRDefault="009D51A9" w:rsidP="009D51A9">
      <w:pPr>
        <w:spacing w:after="180" w:line="336" w:lineRule="auto"/>
        <w:rPr>
          <w:rFonts w:ascii="Arial Narrow" w:hAnsi="Arial Narrow"/>
          <w:color w:val="000000" w:themeColor="text1"/>
          <w:sz w:val="20"/>
          <w:szCs w:val="20"/>
          <w:lang w:eastAsia="hr-HR"/>
        </w:rPr>
      </w:pPr>
    </w:p>
    <w:p w:rsidR="009D51A9" w:rsidRPr="00F21CFD" w:rsidRDefault="009D51A9" w:rsidP="009D51A9">
      <w:pPr>
        <w:spacing w:line="360" w:lineRule="auto"/>
        <w:ind w:firstLine="708"/>
        <w:jc w:val="both"/>
        <w:rPr>
          <w:rFonts w:ascii="Arial Narrow" w:hAnsi="Arial Narrow" w:cs="Arial"/>
          <w:color w:val="000000" w:themeColor="text1"/>
        </w:rPr>
      </w:pPr>
      <w:r w:rsidRPr="00F21CFD">
        <w:rPr>
          <w:rFonts w:ascii="Arial Narrow" w:hAnsi="Arial Narrow" w:cs="Arial"/>
          <w:color w:val="000000" w:themeColor="text1"/>
        </w:rPr>
        <w:t>U 2025. godini u tijeku je bilo 6 parničnih postupka za naknadu štete zbog liječničke odgovornosti u kojima je tužena Opća županijska bolnica Požega te 3 radna spora</w:t>
      </w:r>
      <w:r w:rsidRPr="00F21CFD">
        <w:rPr>
          <w:rFonts w:ascii="Arial Narrow" w:hAnsi="Arial Narrow"/>
          <w:color w:val="000000" w:themeColor="text1"/>
        </w:rPr>
        <w:t xml:space="preserve"> </w:t>
      </w:r>
      <w:r w:rsidRPr="00F21CFD">
        <w:rPr>
          <w:rFonts w:ascii="Arial Narrow" w:hAnsi="Arial Narrow" w:cs="Arial"/>
          <w:color w:val="000000" w:themeColor="text1"/>
        </w:rPr>
        <w:t>u kojima je tužena Opća županijska bolnica Požega. Od navedenih parničnih postupaka, dva postupka se nalaze pred drugostupanjskim sudom po ponesenoj žalbi protiv presude prvostupanjskog suda. U jednom predmetu je ukinuta prvostupanjska presuda i predmet je vraćen na ponovno suđenje. Jedan je postupak u fazi pripremnog ročišta pred prvostupanjskim sudom</w:t>
      </w:r>
      <w:r w:rsidR="003C3650">
        <w:rPr>
          <w:rFonts w:ascii="Arial Narrow" w:hAnsi="Arial Narrow" w:cs="Arial"/>
          <w:color w:val="000000" w:themeColor="text1"/>
        </w:rPr>
        <w:t>,</w:t>
      </w:r>
      <w:r w:rsidRPr="00F21CFD">
        <w:rPr>
          <w:rFonts w:ascii="Arial Narrow" w:hAnsi="Arial Narrow" w:cs="Arial"/>
          <w:color w:val="000000" w:themeColor="text1"/>
        </w:rPr>
        <w:t xml:space="preserve"> a dva postupka se nalaze u fazi glavne rasprave pred prvostupanjskim sudom. Dva radna spora nalaze se u fazi glavne rasprave pred prvostupanjskim sudom dok je jedan na ponovnom postupku pred prvostupanjskim sudom. Napomenuli bismo i kako Opća županijska bolnica Požega ima sklopljen ugovor o osiguranju od profesionalne odgovornosti zdravstvenih djelatnika temeljem provedenog postupka zajedničke javne nabave usluge osiguranja i potpisanog Okvirnog sporazuma.</w:t>
      </w:r>
    </w:p>
    <w:p w:rsidR="009D51A9" w:rsidRPr="00F21CFD" w:rsidRDefault="009D51A9" w:rsidP="009D51A9">
      <w:pPr>
        <w:spacing w:line="360" w:lineRule="auto"/>
        <w:ind w:firstLine="708"/>
        <w:jc w:val="both"/>
        <w:rPr>
          <w:rFonts w:ascii="Arial Narrow" w:hAnsi="Arial Narrow" w:cs="Arial"/>
          <w:color w:val="000000" w:themeColor="text1"/>
        </w:rPr>
      </w:pPr>
      <w:r w:rsidRPr="00F21CFD">
        <w:rPr>
          <w:rFonts w:ascii="Arial Narrow" w:hAnsi="Arial Narrow" w:cs="Arial"/>
          <w:color w:val="000000" w:themeColor="text1"/>
        </w:rPr>
        <w:t xml:space="preserve">Vezano za tužbe zbog razlike u isplati bruto plaće zbog dodataka na prekovremeni rad, a koje su podnošene u dva navrata, i to prvi put za razdoblje od prosinca 2013. godine do studenog/prosinca 2018. godine te drugi put ovisno o periodu podnošenja prvog kruga tužbi, od studenog/prosinca 2018. godine do ožujka 2020. godine tj. do stupanja na snagu Dodatka III. Kolektivnog ugovora za djelatnost zdravstva i zdravstvenog osiguranja („Narodne novine“ broj 56/2020), kao i uz tužbe zbog uvećanja osnovice od 6%, tijekom 2024. godine bilo je aktivno 50 tužbi. Sve navedene tužbe odnose se na lokaciju Opće županijske bolnice Pakrac i bolnice hrvatskih veterana, ali je tužena Opća županijska bolnica Požega obzirom na spojenost dvaju ustanova tijekom utuženog perioda. Procijenjena vrijednost predmeta spora u navedenom ukupnom broju tužbi iznosi 65.245,22  eura uvećano za zakonsku zateznu kamatu i parnične troškove. </w:t>
      </w:r>
    </w:p>
    <w:p w:rsidR="009D51A9" w:rsidRPr="00F21CFD" w:rsidRDefault="009D51A9" w:rsidP="009D51A9">
      <w:pPr>
        <w:spacing w:line="360" w:lineRule="auto"/>
        <w:ind w:firstLine="708"/>
        <w:jc w:val="both"/>
        <w:rPr>
          <w:rFonts w:ascii="Arial Narrow" w:hAnsi="Arial Narrow" w:cs="Arial"/>
          <w:color w:val="000000" w:themeColor="text1"/>
        </w:rPr>
      </w:pPr>
      <w:r w:rsidRPr="00F21CFD">
        <w:rPr>
          <w:rFonts w:ascii="Arial Narrow" w:hAnsi="Arial Narrow" w:cs="Arial"/>
          <w:color w:val="000000" w:themeColor="text1"/>
        </w:rPr>
        <w:t xml:space="preserve">U travnju 2020. godine sklopljen je Sporazum između Opće županijske bolnice Požega i Opće županijske bolnice Pakrac i bolnice hrvatskih veterana vezan uz odvjetničke i parnične troškove, a prema kojem svaka ustanova snosi svoje troškove, odnosno, sve troškove vezane uz gore navedene predmete je Opća županijska bolnica Pakrac i bolnica hrvatskih veterana refundirala Općoj županijskoj bolnici Požega. </w:t>
      </w:r>
    </w:p>
    <w:p w:rsidR="009D51A9" w:rsidRPr="00F21CFD" w:rsidRDefault="009D51A9" w:rsidP="009D51A9">
      <w:pPr>
        <w:rPr>
          <w:rFonts w:ascii="Arial Narrow" w:hAnsi="Arial Narrow"/>
          <w:color w:val="000000" w:themeColor="text1"/>
        </w:rPr>
      </w:pPr>
    </w:p>
    <w:p w:rsidR="009D51A9" w:rsidRPr="00F21CFD" w:rsidRDefault="009D51A9" w:rsidP="009D51A9">
      <w:pPr>
        <w:rPr>
          <w:rFonts w:ascii="Arial Narrow" w:hAnsi="Arial Narrow"/>
          <w:color w:val="000000" w:themeColor="text1"/>
        </w:rPr>
      </w:pPr>
    </w:p>
    <w:p w:rsidR="009D51A9" w:rsidRPr="00DB1BD7" w:rsidRDefault="00DB1BD7" w:rsidP="00DB1BD7">
      <w:pPr>
        <w:pStyle w:val="naslov10"/>
      </w:pPr>
      <w:bookmarkStart w:id="35" w:name="_Toc226539815"/>
      <w:r w:rsidRPr="00DB1BD7">
        <w:lastRenderedPageBreak/>
        <w:t>9.</w:t>
      </w:r>
      <w:r w:rsidR="009D51A9" w:rsidRPr="00DB1BD7">
        <w:t>INFORMATIKA</w:t>
      </w:r>
      <w:bookmarkEnd w:id="35"/>
    </w:p>
    <w:p w:rsidR="009D51A9" w:rsidRPr="00F21CFD" w:rsidRDefault="009D51A9" w:rsidP="009D51A9">
      <w:pPr>
        <w:rPr>
          <w:rFonts w:ascii="Arial Narrow" w:hAnsi="Arial Narrow"/>
          <w:color w:val="000000" w:themeColor="text1"/>
        </w:rPr>
      </w:pPr>
    </w:p>
    <w:p w:rsidR="009D51A9" w:rsidRPr="00DB1BD7" w:rsidRDefault="009D51A9" w:rsidP="00DB1BD7">
      <w:pPr>
        <w:pStyle w:val="naslov20"/>
      </w:pPr>
      <w:bookmarkStart w:id="36" w:name="_Toc226539816"/>
      <w:r w:rsidRPr="00DB1BD7">
        <w:t>Uvod</w:t>
      </w:r>
      <w:bookmarkEnd w:id="36"/>
    </w:p>
    <w:p w:rsidR="009D51A9" w:rsidRPr="00F21CFD" w:rsidRDefault="009D51A9" w:rsidP="009D51A9">
      <w:pPr>
        <w:spacing w:after="0" w:line="360" w:lineRule="auto"/>
        <w:jc w:val="both"/>
        <w:rPr>
          <w:rFonts w:ascii="Arial Narrow" w:hAnsi="Arial Narrow" w:cs="Arial"/>
          <w:color w:val="000000" w:themeColor="text1"/>
        </w:rPr>
      </w:pPr>
    </w:p>
    <w:p w:rsidR="009D51A9" w:rsidRPr="00F21CFD" w:rsidRDefault="009D51A9" w:rsidP="007834A1">
      <w:pPr>
        <w:spacing w:after="0" w:line="360" w:lineRule="auto"/>
        <w:jc w:val="both"/>
        <w:rPr>
          <w:rFonts w:ascii="Arial Narrow" w:hAnsi="Arial Narrow"/>
          <w:color w:val="000000" w:themeColor="text1"/>
        </w:rPr>
      </w:pPr>
      <w:r w:rsidRPr="00F21CFD">
        <w:rPr>
          <w:rFonts w:ascii="Arial Narrow" w:hAnsi="Arial Narrow" w:cs="Arial"/>
          <w:color w:val="000000" w:themeColor="text1"/>
        </w:rPr>
        <w:t>Podaci nastali u zdravstvenom sustavu rezultat su složenih medicinskih, administrativnih i financijskih procesa koji se svakodnevno odvijaju unutar bolnice. Njihova točnost, dostupnost i sigurnost predstavljaju temelj za kvalitetno pružanje zdravstvene usluge te zakonito i transparentno poslovanje ustanove.</w:t>
      </w:r>
    </w:p>
    <w:p w:rsidR="009D51A9" w:rsidRPr="00F21CFD" w:rsidRDefault="009D51A9" w:rsidP="007834A1">
      <w:pPr>
        <w:spacing w:after="0" w:line="360" w:lineRule="auto"/>
        <w:jc w:val="both"/>
        <w:rPr>
          <w:rFonts w:ascii="Arial Narrow" w:hAnsi="Arial Narrow"/>
          <w:color w:val="000000" w:themeColor="text1"/>
        </w:rPr>
      </w:pPr>
    </w:p>
    <w:p w:rsidR="009D51A9" w:rsidRPr="00F21CFD" w:rsidRDefault="009D51A9" w:rsidP="007834A1">
      <w:pPr>
        <w:spacing w:after="0" w:line="360" w:lineRule="auto"/>
        <w:jc w:val="both"/>
        <w:rPr>
          <w:rFonts w:ascii="Arial Narrow" w:hAnsi="Arial Narrow"/>
          <w:color w:val="000000" w:themeColor="text1"/>
        </w:rPr>
      </w:pPr>
      <w:r w:rsidRPr="00F21CFD">
        <w:rPr>
          <w:rFonts w:ascii="Arial Narrow" w:hAnsi="Arial Narrow" w:cs="Arial"/>
          <w:color w:val="000000" w:themeColor="text1"/>
        </w:rPr>
        <w:t>Informacijski sustav Opće županijske bolnice Požega čini integrirana cjelina medicinskih i poslovnih aplikacija, serverske i mrežne infrastrukture te sigurnosnih mehanizama koji omogućuju kontinuiran rad svih odjela. Sustav obuhvaća kliničke procese, dijagnostiku, laboratorijsku obradu, farmaceutsku logistiku, financijsko poslovanje i nacionalne eZdravstvo servise.</w:t>
      </w:r>
    </w:p>
    <w:p w:rsidR="009D51A9" w:rsidRPr="00F21CFD" w:rsidRDefault="009D51A9" w:rsidP="007834A1">
      <w:pPr>
        <w:spacing w:after="0" w:line="360" w:lineRule="auto"/>
        <w:jc w:val="both"/>
        <w:rPr>
          <w:rFonts w:ascii="Arial Narrow" w:hAnsi="Arial Narrow"/>
          <w:color w:val="000000" w:themeColor="text1"/>
        </w:rPr>
      </w:pPr>
    </w:p>
    <w:p w:rsidR="009D51A9" w:rsidRPr="00F21CFD" w:rsidRDefault="009D51A9" w:rsidP="007834A1">
      <w:pPr>
        <w:spacing w:after="0" w:line="360" w:lineRule="auto"/>
        <w:jc w:val="both"/>
        <w:rPr>
          <w:rFonts w:ascii="Arial Narrow" w:hAnsi="Arial Narrow"/>
          <w:color w:val="000000" w:themeColor="text1"/>
        </w:rPr>
      </w:pPr>
      <w:r w:rsidRPr="00F21CFD">
        <w:rPr>
          <w:rFonts w:ascii="Arial Narrow" w:hAnsi="Arial Narrow" w:cs="Arial"/>
          <w:color w:val="000000" w:themeColor="text1"/>
        </w:rPr>
        <w:t>S obzirom na sve veću digitalizaciju zdravstvenih procesa, informatička infrastruktura postaje jedna od ključnih potpornih komponenti funkcioniranja bolnice. Stabilnost sustava, sigurnost podataka i usklađenost s regulatornim zahtjevima (nacionalnim i europskim) imaju izravan utjecaj na svakodnevni rad medicinskog osoblja i dostupnost zdravstvene skrbi pacijentima.</w:t>
      </w:r>
    </w:p>
    <w:p w:rsidR="009D51A9" w:rsidRPr="00F21CFD" w:rsidRDefault="009D51A9" w:rsidP="007834A1">
      <w:pPr>
        <w:spacing w:after="0" w:line="360" w:lineRule="auto"/>
        <w:jc w:val="both"/>
        <w:rPr>
          <w:rFonts w:ascii="Arial Narrow" w:hAnsi="Arial Narrow"/>
          <w:color w:val="000000" w:themeColor="text1"/>
        </w:rPr>
      </w:pPr>
    </w:p>
    <w:p w:rsidR="009D51A9" w:rsidRPr="00F21CFD" w:rsidRDefault="009D51A9" w:rsidP="007834A1">
      <w:pPr>
        <w:spacing w:after="0" w:line="360" w:lineRule="auto"/>
        <w:jc w:val="both"/>
        <w:rPr>
          <w:rFonts w:ascii="Arial Narrow" w:hAnsi="Arial Narrow"/>
          <w:color w:val="000000" w:themeColor="text1"/>
        </w:rPr>
      </w:pPr>
      <w:r w:rsidRPr="00F21CFD">
        <w:rPr>
          <w:rFonts w:ascii="Arial Narrow" w:hAnsi="Arial Narrow" w:cs="Arial"/>
          <w:color w:val="000000" w:themeColor="text1"/>
        </w:rPr>
        <w:t>Odjel za medicinsku informatiku zadužen je za održavanje i nadzor cjelokupne informacijsko-komunikacijske infrastrukture, implementaciju novih zakonskih i tehničkih zahtjeva, sigurnosnu pohranu podataka te kontinuiranu podršku korisnicima sustava. U kontekstu sve zahtjevnijeg regulatornog okruženja i rastućeg broja digitalnih servisa, uloga informatike prelazi operativne okvire i postaje strateški element stabilnosti i otpornosti bolničkog sustava.</w:t>
      </w:r>
    </w:p>
    <w:p w:rsidR="009D51A9" w:rsidRPr="00F21CFD" w:rsidRDefault="009D51A9" w:rsidP="007834A1">
      <w:pPr>
        <w:spacing w:after="0" w:line="360" w:lineRule="auto"/>
        <w:jc w:val="both"/>
        <w:rPr>
          <w:rFonts w:ascii="Arial Narrow" w:hAnsi="Arial Narrow"/>
          <w:color w:val="000000" w:themeColor="text1"/>
        </w:rPr>
      </w:pPr>
    </w:p>
    <w:p w:rsidR="009D51A9" w:rsidRPr="00F21CFD" w:rsidRDefault="009D51A9" w:rsidP="007834A1">
      <w:pPr>
        <w:spacing w:after="0" w:line="360" w:lineRule="auto"/>
        <w:jc w:val="both"/>
        <w:rPr>
          <w:rFonts w:ascii="Arial Narrow" w:hAnsi="Arial Narrow" w:cs="Arial"/>
          <w:color w:val="000000" w:themeColor="text1"/>
        </w:rPr>
      </w:pPr>
      <w:r w:rsidRPr="00F21CFD">
        <w:rPr>
          <w:rFonts w:ascii="Arial Narrow" w:hAnsi="Arial Narrow" w:cs="Arial"/>
          <w:color w:val="000000" w:themeColor="text1"/>
        </w:rPr>
        <w:t>Tijekom 2025. godine aktivnosti Odjela bile su usmjerene na dovršetak migracije ključnih servisa u Centar dijeljenih usluga (CDU), početak sustavnog usklađivanja s NIS2 direktivom te tehničku prilagodbu novim nacionalnim projektima i zakonskim obvezama.</w:t>
      </w:r>
    </w:p>
    <w:p w:rsidR="009D51A9" w:rsidRPr="00F21CFD" w:rsidRDefault="009D51A9" w:rsidP="007834A1">
      <w:pPr>
        <w:spacing w:line="360" w:lineRule="auto"/>
        <w:rPr>
          <w:rFonts w:ascii="Arial Narrow" w:hAnsi="Arial Narrow"/>
          <w:color w:val="000000" w:themeColor="text1"/>
        </w:rPr>
      </w:pPr>
    </w:p>
    <w:p w:rsidR="009D51A9" w:rsidRPr="00DB1BD7" w:rsidRDefault="009D51A9" w:rsidP="007834A1">
      <w:pPr>
        <w:pStyle w:val="naslov20"/>
        <w:spacing w:line="360" w:lineRule="auto"/>
      </w:pPr>
      <w:bookmarkStart w:id="37" w:name="_Toc226539817"/>
      <w:r w:rsidRPr="00DB1BD7">
        <w:t>CEZIH i povezani sustavi</w:t>
      </w:r>
      <w:bookmarkEnd w:id="37"/>
    </w:p>
    <w:p w:rsidR="009D51A9" w:rsidRPr="00F21CFD" w:rsidRDefault="009D51A9" w:rsidP="007834A1">
      <w:pPr>
        <w:spacing w:line="360" w:lineRule="auto"/>
        <w:jc w:val="both"/>
        <w:rPr>
          <w:rFonts w:ascii="Arial Narrow" w:hAnsi="Arial Narrow"/>
          <w:color w:val="000000" w:themeColor="text1"/>
        </w:rPr>
      </w:pPr>
    </w:p>
    <w:p w:rsidR="009D51A9" w:rsidRPr="00F21CFD"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t>Tijekom 2025. godine CEZIH je povremeno uzrokovao kraće poteškoće u radu (preuzimanje eUputnica, slanje eNalaza i slično), no problemi su rješavani u suradnji s nadležnim službama. Nakon intervencija s njihove strane, lokalno su provjeravane postavke i uklanjani eventualni n</w:t>
      </w:r>
      <w:r w:rsidR="003C3650">
        <w:rPr>
          <w:rFonts w:ascii="Arial Narrow" w:hAnsi="Arial Narrow"/>
          <w:color w:val="000000" w:themeColor="text1"/>
        </w:rPr>
        <w:t>edostaci kako bi se osigurao neo</w:t>
      </w:r>
      <w:r w:rsidRPr="00F21CFD">
        <w:rPr>
          <w:rFonts w:ascii="Arial Narrow" w:hAnsi="Arial Narrow"/>
          <w:color w:val="000000" w:themeColor="text1"/>
        </w:rPr>
        <w:t>metan nastavak rada sustava.</w:t>
      </w:r>
    </w:p>
    <w:p w:rsidR="009D51A9" w:rsidRPr="00DB1BD7" w:rsidRDefault="009D51A9" w:rsidP="007834A1">
      <w:pPr>
        <w:pStyle w:val="naslov20"/>
        <w:spacing w:line="360" w:lineRule="auto"/>
      </w:pPr>
      <w:bookmarkStart w:id="38" w:name="_Toc226539818"/>
      <w:r w:rsidRPr="00DB1BD7">
        <w:lastRenderedPageBreak/>
        <w:t>Fiskalizacija 2.0, Državna riznica i Jedinična terapija</w:t>
      </w:r>
      <w:bookmarkEnd w:id="38"/>
    </w:p>
    <w:p w:rsidR="009D51A9" w:rsidRPr="00F21CFD" w:rsidRDefault="009D51A9" w:rsidP="007834A1">
      <w:pPr>
        <w:spacing w:line="360" w:lineRule="auto"/>
        <w:jc w:val="both"/>
        <w:rPr>
          <w:rFonts w:ascii="Arial Narrow" w:hAnsi="Arial Narrow"/>
          <w:color w:val="000000" w:themeColor="text1"/>
        </w:rPr>
      </w:pPr>
    </w:p>
    <w:p w:rsidR="009D51A9" w:rsidRPr="00F21CFD"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t>U 2025. godini započela je intenzivna prilagodba novim zakonskim i tehničkim zahtjevima Republike Hrvatske:</w:t>
      </w:r>
    </w:p>
    <w:p w:rsidR="009D51A9" w:rsidRPr="00F21CFD" w:rsidRDefault="009D51A9" w:rsidP="007834A1">
      <w:pPr>
        <w:pStyle w:val="Odlomakpopisa"/>
        <w:widowControl/>
        <w:numPr>
          <w:ilvl w:val="0"/>
          <w:numId w:val="17"/>
        </w:numP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Fiskalizacija 2.0</w:t>
      </w:r>
    </w:p>
    <w:p w:rsidR="009D51A9" w:rsidRPr="00F21CFD" w:rsidRDefault="009D51A9" w:rsidP="007834A1">
      <w:pPr>
        <w:pStyle w:val="Odlomakpopisa"/>
        <w:widowControl/>
        <w:numPr>
          <w:ilvl w:val="0"/>
          <w:numId w:val="17"/>
        </w:numP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Sustav državne riznice</w:t>
      </w:r>
    </w:p>
    <w:p w:rsidR="009D51A9" w:rsidRPr="00F21CFD" w:rsidRDefault="009D51A9" w:rsidP="007834A1">
      <w:pPr>
        <w:pStyle w:val="Odlomakpopisa"/>
        <w:widowControl/>
        <w:numPr>
          <w:ilvl w:val="0"/>
          <w:numId w:val="17"/>
        </w:numP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Projekt Jedinična terapija / Digitalni put lijeka</w:t>
      </w:r>
      <w:r w:rsidR="003C3650">
        <w:rPr>
          <w:rFonts w:ascii="Arial Narrow" w:hAnsi="Arial Narrow"/>
          <w:color w:val="000000" w:themeColor="text1"/>
        </w:rPr>
        <w:t>.</w:t>
      </w:r>
    </w:p>
    <w:p w:rsidR="009D51A9" w:rsidRPr="00F21CFD" w:rsidRDefault="009D51A9" w:rsidP="007834A1">
      <w:pPr>
        <w:spacing w:line="360" w:lineRule="auto"/>
        <w:jc w:val="both"/>
        <w:rPr>
          <w:rFonts w:ascii="Arial Narrow" w:hAnsi="Arial Narrow"/>
          <w:color w:val="000000" w:themeColor="text1"/>
        </w:rPr>
      </w:pPr>
    </w:p>
    <w:p w:rsidR="009D51A9"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t>Za potrebe navedenih servisa zatraženo je podizanje dodatnih serverskih resursa u CDU okruženju, čime je osigurana tehnička spremnost sustava za provedbu zakonskih obveza i buduće nadogradnje.</w:t>
      </w:r>
    </w:p>
    <w:p w:rsidR="009D51A9" w:rsidRDefault="009D51A9" w:rsidP="007834A1">
      <w:pPr>
        <w:spacing w:line="360" w:lineRule="auto"/>
        <w:jc w:val="both"/>
        <w:rPr>
          <w:rFonts w:ascii="Arial Narrow" w:hAnsi="Arial Narrow"/>
          <w:color w:val="000000" w:themeColor="text1"/>
        </w:rPr>
      </w:pPr>
    </w:p>
    <w:p w:rsidR="009D51A9" w:rsidRPr="00DB1BD7" w:rsidRDefault="009D51A9" w:rsidP="007834A1">
      <w:pPr>
        <w:pStyle w:val="naslov20"/>
        <w:spacing w:line="360" w:lineRule="auto"/>
      </w:pPr>
      <w:bookmarkStart w:id="39" w:name="_Toc226539819"/>
      <w:r w:rsidRPr="00DB1BD7">
        <w:t>CDU – Centar dijeljenih usluga</w:t>
      </w:r>
      <w:bookmarkEnd w:id="39"/>
    </w:p>
    <w:p w:rsidR="009D51A9" w:rsidRPr="00F21CFD"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t>Tijekom 2025. godine dovršena je migracija svih kritičnih servisa, baza podataka i aplikacijskih servera u CDU okruženje. Time su ključni bolnički sustavi premješteni u redundantno i centralizirano državno okruženje.</w:t>
      </w:r>
    </w:p>
    <w:p w:rsidR="009D51A9" w:rsidRPr="00F21CFD"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t>Lokalno je ostalo nekoliko pomoćnih servisa (npr. slanje radnih lista) za koje je u tijeku analiza mogućnosti migracije na CDU ili premještanja na noviju lokalnu infrastrukturu. U tom smislu vode se razgovori s dobavljačima radi definiranja optimalnog tehničkog rješenja.</w:t>
      </w:r>
    </w:p>
    <w:p w:rsidR="009D51A9" w:rsidRPr="00F21CFD"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t>Model rada i dalje je hibridan:</w:t>
      </w:r>
    </w:p>
    <w:p w:rsidR="009D51A9" w:rsidRPr="00F21CFD" w:rsidRDefault="009D51A9" w:rsidP="007834A1">
      <w:pPr>
        <w:pStyle w:val="Odlomakpopisa"/>
        <w:widowControl/>
        <w:numPr>
          <w:ilvl w:val="0"/>
          <w:numId w:val="18"/>
        </w:numP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CDU je odgovoran za sigurnosnu pohranu i održavanje sustava smještenih u njihovom okruženju</w:t>
      </w:r>
    </w:p>
    <w:p w:rsidR="009D51A9" w:rsidRPr="00F21CFD" w:rsidRDefault="009D51A9" w:rsidP="007834A1">
      <w:pPr>
        <w:pStyle w:val="Odlomakpopisa"/>
        <w:widowControl/>
        <w:numPr>
          <w:ilvl w:val="0"/>
          <w:numId w:val="18"/>
        </w:numP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Lokalna informatika provodi sigurnosnu pohranu i održavanje preostalih lokalnih servisa</w:t>
      </w:r>
      <w:r w:rsidR="003C3650">
        <w:rPr>
          <w:rFonts w:ascii="Arial Narrow" w:hAnsi="Arial Narrow"/>
          <w:color w:val="000000" w:themeColor="text1"/>
        </w:rPr>
        <w:t>.</w:t>
      </w:r>
    </w:p>
    <w:p w:rsidR="009D51A9" w:rsidRPr="00F21CFD"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t>S obzirom na povećanje broja servisa i zakonskih obveza, opterećenje sustava kontinuirano raste, što će u narednom razdoblju zahtijevati dodatna ulaganja u mrežnu i sigurnosnu opremu kako bi se zadržala postojeća razina stabilnosti i dostupnosti sustava.</w:t>
      </w:r>
    </w:p>
    <w:p w:rsidR="009D51A9" w:rsidRPr="00DB1BD7" w:rsidRDefault="009D51A9" w:rsidP="007834A1">
      <w:pPr>
        <w:pStyle w:val="naslov20"/>
        <w:spacing w:line="360" w:lineRule="auto"/>
      </w:pPr>
      <w:bookmarkStart w:id="40" w:name="_Toc226539820"/>
      <w:r w:rsidRPr="00DB1BD7">
        <w:t>Serverska infrastruktura</w:t>
      </w:r>
      <w:bookmarkEnd w:id="40"/>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Tijekom 2025. godine nisu nabavljani novi fizički serveri niti je provedena dodatna virtualizacija. Fokus rada bio je na stabilizaciji migriranih sustava, optimizaciji rada u CDU okruženju te prilagodbi novim državnim servisima.</w:t>
      </w:r>
    </w:p>
    <w:p w:rsidR="009D51A9" w:rsidRPr="00DB1BD7" w:rsidRDefault="009D51A9" w:rsidP="007834A1">
      <w:pPr>
        <w:pStyle w:val="naslov20"/>
        <w:spacing w:line="360" w:lineRule="auto"/>
      </w:pPr>
      <w:bookmarkStart w:id="41" w:name="_Toc226539821"/>
      <w:r w:rsidRPr="00DB1BD7">
        <w:t>Mrežna infrastruktura</w:t>
      </w:r>
      <w:bookmarkEnd w:id="41"/>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Bolnica je već kvalitetno pokrivena mrežnom infrastrukturom te tijekom 2025. nije bilo značajnog proširenja mreže.</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U plan nabave uključena je nabava tri nova mrežna preklopnika radi:</w:t>
      </w:r>
    </w:p>
    <w:p w:rsidR="009D51A9" w:rsidRPr="00F21CFD" w:rsidRDefault="009D51A9" w:rsidP="007834A1">
      <w:pPr>
        <w:pStyle w:val="Odlomakpopisa"/>
        <w:widowControl/>
        <w:numPr>
          <w:ilvl w:val="0"/>
          <w:numId w:val="19"/>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zamjene starije opreme</w:t>
      </w:r>
    </w:p>
    <w:p w:rsidR="009D51A9" w:rsidRPr="00F21CFD" w:rsidRDefault="009D51A9" w:rsidP="007834A1">
      <w:pPr>
        <w:pStyle w:val="Odlomakpopisa"/>
        <w:widowControl/>
        <w:numPr>
          <w:ilvl w:val="0"/>
          <w:numId w:val="19"/>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lastRenderedPageBreak/>
        <w:t>povećanja pouzdanosti sustava</w:t>
      </w:r>
    </w:p>
    <w:p w:rsidR="009D51A9" w:rsidRPr="00F21CFD" w:rsidRDefault="009D51A9" w:rsidP="007834A1">
      <w:pPr>
        <w:pStyle w:val="Odlomakpopisa"/>
        <w:widowControl/>
        <w:numPr>
          <w:ilvl w:val="0"/>
          <w:numId w:val="19"/>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osiguravanja rezervnog uređaja u slučaju ispada</w:t>
      </w:r>
      <w:r w:rsidR="003C3650">
        <w:rPr>
          <w:rFonts w:ascii="Arial Narrow" w:eastAsia="Arial" w:hAnsi="Arial Narrow" w:cs="Arial"/>
          <w:color w:val="000000" w:themeColor="text1"/>
        </w:rPr>
        <w:t>.</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WiFi infrastruktura nadograđuje se sukcesivno prilikom renovacije pojedinih odjela, pri čemu renovirani odjeli dobivaju novu mrežnu i bežičnu infrastrukturu.</w:t>
      </w:r>
    </w:p>
    <w:p w:rsidR="009D51A9" w:rsidRPr="00DB1BD7" w:rsidRDefault="009D51A9" w:rsidP="007834A1">
      <w:pPr>
        <w:pStyle w:val="naslov20"/>
        <w:spacing w:line="360" w:lineRule="auto"/>
      </w:pPr>
      <w:bookmarkStart w:id="42" w:name="_Toc226539822"/>
      <w:r w:rsidRPr="00DB1BD7">
        <w:t>Klijentska računala</w:t>
      </w:r>
      <w:bookmarkEnd w:id="42"/>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Tijekom 2025. godine nabavljeno je približno 50 novih računala. Dio opreme još nije implementiran zbog procesa inventarizacije i prilagodbe zahtjevima NIS2 direktive.</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Prilikom postavljanja novih računala, kao i prilikom popravaka starijih uređaja, instaliran je novi Windows operacijski sustav sukladan aktualnim sigurnosnim standardima.</w:t>
      </w:r>
    </w:p>
    <w:p w:rsidR="009D51A9" w:rsidRPr="002C1404" w:rsidRDefault="009D51A9" w:rsidP="007834A1">
      <w:pPr>
        <w:pStyle w:val="naslov20"/>
        <w:spacing w:line="360" w:lineRule="auto"/>
      </w:pPr>
      <w:bookmarkStart w:id="43" w:name="_Toc226539823"/>
      <w:r w:rsidRPr="002C1404">
        <w:t>BIS i dijagnostički sustavi</w:t>
      </w:r>
      <w:bookmarkEnd w:id="43"/>
    </w:p>
    <w:p w:rsidR="009D51A9" w:rsidRPr="00DB1BD7" w:rsidRDefault="009D51A9" w:rsidP="007834A1">
      <w:pPr>
        <w:pStyle w:val="naslov20"/>
        <w:spacing w:line="360" w:lineRule="auto"/>
      </w:pPr>
      <w:bookmarkStart w:id="44" w:name="_Toc226539824"/>
      <w:r w:rsidRPr="00DB1BD7">
        <w:t>Bolnički informacijski sustav (BIS)</w:t>
      </w:r>
      <w:bookmarkEnd w:id="44"/>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U 2025. godini implementirana je verzija BIS-a 215. Tijekom godine aktivno se surađivalo s BIS timom na otklanjanju poteškoća nastalih uvođenjem nove verzije, pri čemu je većina uočenih problema uspješno riješena.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Uveden je novi modul za fizikalnu terapiju koji omogućava:</w:t>
      </w:r>
    </w:p>
    <w:p w:rsidR="009D51A9" w:rsidRPr="00F21CFD" w:rsidRDefault="009D51A9" w:rsidP="007834A1">
      <w:pPr>
        <w:pStyle w:val="Odlomakpopisa"/>
        <w:widowControl/>
        <w:numPr>
          <w:ilvl w:val="0"/>
          <w:numId w:val="20"/>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kvalitetnije planiranje rasporeda</w:t>
      </w:r>
    </w:p>
    <w:p w:rsidR="009D51A9" w:rsidRPr="00F21CFD" w:rsidRDefault="009D51A9" w:rsidP="007834A1">
      <w:pPr>
        <w:pStyle w:val="Odlomakpopisa"/>
        <w:widowControl/>
        <w:numPr>
          <w:ilvl w:val="0"/>
          <w:numId w:val="20"/>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praćenje dolaznosti pacijenata</w:t>
      </w:r>
    </w:p>
    <w:p w:rsidR="009D51A9" w:rsidRPr="00F21CFD" w:rsidRDefault="009D51A9" w:rsidP="007834A1">
      <w:pPr>
        <w:pStyle w:val="Odlomakpopisa"/>
        <w:widowControl/>
        <w:numPr>
          <w:ilvl w:val="0"/>
          <w:numId w:val="20"/>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bolju organizaciju rada fizioterapeuta</w:t>
      </w:r>
      <w:r w:rsidR="003C3650">
        <w:rPr>
          <w:rFonts w:ascii="Arial Narrow" w:eastAsia="Arial" w:hAnsi="Arial Narrow" w:cs="Arial"/>
          <w:color w:val="000000" w:themeColor="text1"/>
        </w:rPr>
        <w:t>.</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Također je implementiran check-in sustav kojim pacijenti samostalno potvrđuju dolazak, čime je smanjeno administrativno opterećenje i gužve na prijemnim mjestima.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Mobilni BIS tijekom 2025. godine nije uveden u produkcijski rad.</w:t>
      </w:r>
    </w:p>
    <w:p w:rsidR="009D51A9" w:rsidRPr="00DB1BD7" w:rsidRDefault="009D51A9" w:rsidP="007834A1">
      <w:pPr>
        <w:pStyle w:val="naslov20"/>
        <w:spacing w:line="360" w:lineRule="auto"/>
      </w:pPr>
      <w:bookmarkStart w:id="45" w:name="_Toc226539825"/>
      <w:r w:rsidRPr="00DB1BD7">
        <w:t>Certifikati i identifikacija korisnika</w:t>
      </w:r>
      <w:bookmarkEnd w:id="45"/>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CEZIH certifikati redovno su obnavljani. HZZO je započeo izdavanje novih, bijelih kartica za medicinsko osoblje kao zamjenu za stare plave kartice i soft certifikate.</w:t>
      </w:r>
    </w:p>
    <w:p w:rsidR="009D51A9" w:rsidRPr="00F21CFD" w:rsidRDefault="009D51A9" w:rsidP="007834A1">
      <w:pPr>
        <w:pStyle w:val="naslov20"/>
        <w:spacing w:line="360" w:lineRule="auto"/>
        <w:jc w:val="both"/>
        <w:rPr>
          <w:rFonts w:ascii="Arial Narrow" w:hAnsi="Arial Narrow" w:cs="Arial"/>
        </w:rPr>
      </w:pPr>
      <w:bookmarkStart w:id="46" w:name="_Toc226539826"/>
      <w:r w:rsidRPr="00F21CFD">
        <w:rPr>
          <w:rFonts w:ascii="Arial Narrow" w:eastAsia="Arial" w:hAnsi="Arial Narrow" w:cs="Arial"/>
          <w:sz w:val="36"/>
        </w:rPr>
        <w:t>Patologija</w:t>
      </w:r>
      <w:bookmarkEnd w:id="46"/>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Nakon implementacije novih uređaja krajem 2024. godine, tijekom 2025. stabiliziran je rad sustava, otklonjene su početne poteškoće te su se korisnici u potpunosti prilagodili novom načinu rada.</w:t>
      </w:r>
    </w:p>
    <w:p w:rsidR="009D51A9" w:rsidRPr="00F21CFD" w:rsidRDefault="009D51A9" w:rsidP="007834A1">
      <w:pPr>
        <w:spacing w:line="360" w:lineRule="auto"/>
        <w:rPr>
          <w:rFonts w:ascii="Arial Narrow" w:hAnsi="Arial Narrow"/>
          <w:color w:val="000000" w:themeColor="text1"/>
        </w:rPr>
      </w:pPr>
    </w:p>
    <w:p w:rsidR="009D51A9" w:rsidRPr="00DB1BD7" w:rsidRDefault="009D51A9" w:rsidP="007834A1">
      <w:pPr>
        <w:pStyle w:val="naslov20"/>
        <w:spacing w:line="360" w:lineRule="auto"/>
      </w:pPr>
      <w:bookmarkStart w:id="47" w:name="_Toc226539827"/>
      <w:r w:rsidRPr="00DB1BD7">
        <w:lastRenderedPageBreak/>
        <w:t>Sigurnost sustava</w:t>
      </w:r>
      <w:bookmarkEnd w:id="47"/>
    </w:p>
    <w:p w:rsidR="009D51A9" w:rsidRPr="00F21CFD" w:rsidRDefault="009D51A9" w:rsidP="007834A1">
      <w:pPr>
        <w:pStyle w:val="naslov20"/>
        <w:spacing w:line="360" w:lineRule="auto"/>
        <w:rPr>
          <w:rFonts w:ascii="Arial Narrow" w:hAnsi="Arial Narrow" w:cs="Arial"/>
        </w:rPr>
      </w:pPr>
      <w:bookmarkStart w:id="48" w:name="_Toc226539828"/>
      <w:r w:rsidRPr="00F21CFD">
        <w:rPr>
          <w:rFonts w:ascii="Arial Narrow" w:eastAsia="Arial" w:hAnsi="Arial Narrow" w:cs="Arial"/>
          <w:sz w:val="36"/>
        </w:rPr>
        <w:t>NIS2 direktiva</w:t>
      </w:r>
      <w:bookmarkEnd w:id="48"/>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Najznačajnija aktivnost u 2025. godini bilo je započinjanje procesa usklađivanja s NIS2 direktivom. Provedena je početna analiza postojećeg stanja, upoznavanje s regulatornim zahtjevima te započeto postupno usklađivanje internih pravilnika i procedura.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Usklađivanje s NIS2 direktivom predstavlja dugoročan proces koji zahtijeva dodatna tehnička, organizacijska i financijska ulaganja. Poseban naglasak u narednom razdoblju bit će stavljen na modernizaciju sigurnosne opreme, unaprjeđenje sustava nadzora te postupno podizanje razine kibernetičke otpornosti bolničkog sustava.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Uvođenje višefaktorske autentikacije (MFA) planirano je do sredine 2026. godine.</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U tijeku su pripremne aktivnosti vezane uz planiranje modernizacije sigurnosne infrastrukture, uključujući nabavu odgovarajućeg hardvera i softvera sukladno zahtjevima NIS2 direktive.</w:t>
      </w:r>
    </w:p>
    <w:p w:rsidR="009D51A9" w:rsidRPr="00DB1BD7" w:rsidRDefault="009D51A9" w:rsidP="007834A1">
      <w:pPr>
        <w:pStyle w:val="naslov20"/>
        <w:spacing w:line="360" w:lineRule="auto"/>
      </w:pPr>
      <w:bookmarkStart w:id="49" w:name="_Toc226539829"/>
      <w:r w:rsidRPr="00DB1BD7">
        <w:t>Sigurnosna pohrana podataka</w:t>
      </w:r>
      <w:bookmarkEnd w:id="49"/>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Sustav sigurnosne pohrane i dalje je hibridan:</w:t>
      </w:r>
    </w:p>
    <w:p w:rsidR="009D51A9" w:rsidRPr="00F21CFD" w:rsidRDefault="009D51A9" w:rsidP="007834A1">
      <w:pPr>
        <w:pStyle w:val="Odlomakpopisa"/>
        <w:widowControl/>
        <w:numPr>
          <w:ilvl w:val="0"/>
          <w:numId w:val="21"/>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CDU provodi backup sustava smještenih u njihovom okruženju</w:t>
      </w:r>
    </w:p>
    <w:p w:rsidR="009D51A9" w:rsidRPr="00F21CFD" w:rsidRDefault="009D51A9" w:rsidP="007834A1">
      <w:pPr>
        <w:pStyle w:val="Odlomakpopisa"/>
        <w:widowControl/>
        <w:numPr>
          <w:ilvl w:val="0"/>
          <w:numId w:val="21"/>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Lokalna informatika provodi sigurnosnu pohranu lokalnih servisa</w:t>
      </w:r>
      <w:r w:rsidR="003C3650">
        <w:rPr>
          <w:rFonts w:ascii="Arial Narrow" w:eastAsia="Arial" w:hAnsi="Arial Narrow" w:cs="Arial"/>
          <w:color w:val="000000" w:themeColor="text1"/>
        </w:rPr>
        <w:t>.</w:t>
      </w:r>
    </w:p>
    <w:p w:rsidR="009D51A9" w:rsidRPr="00DB1BD7" w:rsidRDefault="009D51A9" w:rsidP="007834A1">
      <w:pPr>
        <w:pStyle w:val="naslov20"/>
        <w:spacing w:line="360" w:lineRule="auto"/>
      </w:pPr>
      <w:bookmarkStart w:id="50" w:name="_Toc226539830"/>
      <w:r w:rsidRPr="00DB1BD7">
        <w:t>Incidenti</w:t>
      </w:r>
      <w:bookmarkEnd w:id="50"/>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Tijekom 2025. godine nije bilo većih sigurnosnih incidenata.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Najznačajniji tehnički događaji bili su:</w:t>
      </w:r>
    </w:p>
    <w:p w:rsidR="009D51A9" w:rsidRPr="00F21CFD" w:rsidRDefault="009D51A9" w:rsidP="007834A1">
      <w:pPr>
        <w:pStyle w:val="Odlomakpopisa"/>
        <w:widowControl/>
        <w:numPr>
          <w:ilvl w:val="0"/>
          <w:numId w:val="22"/>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kvar jednog od dva UPS uređaja, koji je uspješno saniran</w:t>
      </w:r>
    </w:p>
    <w:p w:rsidR="009D51A9" w:rsidRPr="00F21CFD" w:rsidRDefault="009D51A9" w:rsidP="007834A1">
      <w:pPr>
        <w:pStyle w:val="Odlomakpopisa"/>
        <w:widowControl/>
        <w:numPr>
          <w:ilvl w:val="0"/>
          <w:numId w:val="22"/>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s="Arial"/>
          <w:color w:val="000000" w:themeColor="text1"/>
        </w:rPr>
      </w:pPr>
      <w:r w:rsidRPr="00F21CFD">
        <w:rPr>
          <w:rFonts w:ascii="Arial Narrow" w:eastAsia="Arial" w:hAnsi="Arial Narrow" w:cs="Arial"/>
          <w:color w:val="000000" w:themeColor="text1"/>
        </w:rPr>
        <w:t>kvar mrežnog preklopnika na pedijatrijskom odjelu, otklonjen u roku kraćem od 24 sata</w:t>
      </w:r>
      <w:r w:rsidR="003C3650">
        <w:rPr>
          <w:rFonts w:ascii="Arial Narrow" w:eastAsia="Arial" w:hAnsi="Arial Narrow" w:cs="Arial"/>
          <w:color w:val="000000" w:themeColor="text1"/>
        </w:rPr>
        <w:t>.</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eastAsia="Arial" w:hAnsi="Arial Narrow" w:cs="Arial"/>
          <w:color w:val="000000" w:themeColor="text1"/>
        </w:rPr>
      </w:pPr>
      <w:r w:rsidRPr="00F21CFD">
        <w:rPr>
          <w:rFonts w:ascii="Arial Narrow" w:eastAsia="Arial" w:hAnsi="Arial Narrow" w:cs="Arial"/>
          <w:color w:val="000000" w:themeColor="text1"/>
        </w:rPr>
        <w:t>Povremene poteškoće vezane uz CEZIH sustav riješene su u suradnji s nadležnim službama.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p>
    <w:p w:rsidR="009D51A9" w:rsidRPr="002C1404" w:rsidRDefault="009D51A9" w:rsidP="007834A1">
      <w:pPr>
        <w:pStyle w:val="naslov20"/>
        <w:spacing w:line="360" w:lineRule="auto"/>
      </w:pPr>
      <w:bookmarkStart w:id="51" w:name="_Toc226539831"/>
      <w:r w:rsidRPr="002C1404">
        <w:t>Podrška korisnicima</w:t>
      </w:r>
      <w:bookmarkEnd w:id="51"/>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Opseg korisničkih zahtjeva tijekom 2025. godine ostao je na razini prethodnih godina. Nije uveden novi helpdesk sustav, ali su započete aktivnosti usmjerene na poboljšanje korisničkog iskustva i organizacije korisničke podrške.</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lastRenderedPageBreak/>
        <w:t>Interne edukacije tijekom 2025. godine nisu organizirane, no planira se njihovo postupno uvođenje u sklopu aktivnosti vezanih uz NIS2 zahtjeve i sigurnosne politike</w:t>
      </w:r>
      <w:r w:rsidRPr="00F21CFD">
        <w:rPr>
          <w:rFonts w:ascii="Arial Narrow" w:eastAsia="Arial" w:hAnsi="Arial Narrow" w:cs="Arial"/>
          <w:color w:val="000000" w:themeColor="text1"/>
          <w:sz w:val="24"/>
        </w:rPr>
        <w:t>.</w:t>
      </w:r>
    </w:p>
    <w:p w:rsidR="009D51A9" w:rsidRPr="00DB1BD7" w:rsidRDefault="009D51A9" w:rsidP="007834A1">
      <w:pPr>
        <w:pStyle w:val="naslov20"/>
        <w:spacing w:line="360" w:lineRule="auto"/>
      </w:pPr>
      <w:bookmarkStart w:id="52" w:name="_Toc226539832"/>
      <w:r w:rsidRPr="00DB1BD7">
        <w:t>Financijski i organizacijski aspekt</w:t>
      </w:r>
      <w:bookmarkEnd w:id="52"/>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Ugovor o ispisu potpisan je 2024. godine na razdoblje od četiri godine, te tijekom 2025. nije bilo potrebe za njegovim produljenjem.</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Troškovi licenci u 2025. godini povećani su minimalno. Međutim, u 2026. godini očekuje se značajniji rast troškova zbog tržišnih povećanja cijena, zahtjeva NIS2 direktive te novih državnih projekata. Pravovremeno planiranje budžeta bit će ključno za održavanje kontinuiteta rada i sigurnosti sustava.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r w:rsidRPr="00F21CFD">
        <w:rPr>
          <w:rFonts w:ascii="Arial Narrow" w:eastAsia="Arial" w:hAnsi="Arial Narrow" w:cs="Arial"/>
          <w:color w:val="000000" w:themeColor="text1"/>
        </w:rPr>
        <w:t>Tijekom 2025. godine nije traženo dodatno zapošljavanje informatičkog osoblja.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Arial"/>
          <w:color w:val="000000" w:themeColor="text1"/>
        </w:rPr>
      </w:pPr>
    </w:p>
    <w:p w:rsidR="009D51A9" w:rsidRPr="00F21CFD" w:rsidRDefault="009D51A9" w:rsidP="007834A1">
      <w:pPr>
        <w:spacing w:line="360" w:lineRule="auto"/>
        <w:rPr>
          <w:rFonts w:ascii="Arial Narrow" w:hAnsi="Arial Narrow"/>
          <w:color w:val="000000" w:themeColor="text1"/>
        </w:rPr>
      </w:pPr>
    </w:p>
    <w:p w:rsidR="009D51A9" w:rsidRPr="00DB1BD7" w:rsidRDefault="009D51A9" w:rsidP="007834A1">
      <w:pPr>
        <w:pStyle w:val="naslov20"/>
        <w:spacing w:line="360" w:lineRule="auto"/>
      </w:pPr>
      <w:bookmarkStart w:id="53" w:name="_Toc226539833"/>
      <w:r w:rsidRPr="00DB1BD7">
        <w:t>Zaključak</w:t>
      </w:r>
      <w:bookmarkEnd w:id="53"/>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olor w:val="000000" w:themeColor="text1"/>
        </w:rPr>
      </w:pPr>
      <w:r w:rsidRPr="00F21CFD">
        <w:rPr>
          <w:rFonts w:ascii="Arial Narrow" w:hAnsi="Arial Narrow"/>
          <w:color w:val="000000" w:themeColor="text1"/>
        </w:rPr>
        <w:t>Godinu 2025. obilježilo je daljnje jačanje stabilnosti i otpornosti informacijskog sustava bolnice u uvjetima sve izraženije digitalizacije zdravstvenih procesa i rastućih regulatornih zahtjeva.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olor w:val="000000" w:themeColor="text1"/>
        </w:rPr>
      </w:pPr>
      <w:r w:rsidRPr="00F21CFD">
        <w:rPr>
          <w:rFonts w:ascii="Arial Narrow" w:hAnsi="Arial Narrow"/>
          <w:color w:val="000000" w:themeColor="text1"/>
        </w:rPr>
        <w:t>Tijekom godine dovršena je migracija svih kritičnih servisa u Centar dijeljenih usluga (CDU), čime je osigurana viša razina pouzdanosti, dostupnosti i sigurnosti ključnih bolničkih sustava. Paralelno s time započet je sustavan proces usklađivanja s NIS2 direktivom, koji predstavlja dugoročnu obvezu i zahtijeva organizacijske, tehničke i sigurnosne prilagodbe.</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olor w:val="000000" w:themeColor="text1"/>
        </w:rPr>
      </w:pPr>
      <w:r w:rsidRPr="00F21CFD">
        <w:rPr>
          <w:rFonts w:ascii="Arial Narrow" w:hAnsi="Arial Narrow"/>
          <w:color w:val="000000" w:themeColor="text1"/>
        </w:rPr>
        <w:t>Implementirani su novi funkcionalni moduli unutar bolničkog informacijskog sustava (modul za fizikalnu terapiju i check-in sustav), čime je unaprijeđena organizacija rada i smanjeno administrativno opterećenje korisnika. Istodobno su provedene prilagodbe novim nacionalnim projektima poput Fiskalizacije 2.0, sustava državne riznice te projekta Jedinične terapije (Digitalni put lijeka).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olor w:val="000000" w:themeColor="text1"/>
        </w:rPr>
      </w:pPr>
      <w:r w:rsidRPr="00F21CFD">
        <w:rPr>
          <w:rFonts w:ascii="Arial Narrow" w:hAnsi="Arial Narrow"/>
          <w:color w:val="000000" w:themeColor="text1"/>
        </w:rPr>
        <w:t>Unatoč povremenim tehničkim poteškoćama (kvar mrežne opreme, UPS sustava te povremeni problemi s vanjskim servisima), informacijski sustav tijekom 2025. godine funkcionirao je stabilno, bez dugotrajnih prekida rada i bez značajnijih sigurnosnih incidenata.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olor w:val="000000" w:themeColor="text1"/>
        </w:rPr>
      </w:pPr>
      <w:r w:rsidRPr="00F21CFD">
        <w:rPr>
          <w:rFonts w:ascii="Arial Narrow" w:hAnsi="Arial Narrow"/>
          <w:color w:val="000000" w:themeColor="text1"/>
        </w:rPr>
        <w:t>Vidljiv je trend povećanja kompleksnosti sustava, kako zbog novih zakonskih obveza tako i zbog širenja digitalnih servisa. U narednom razdoblju poseban naglasak bit će stavljen na:</w:t>
      </w:r>
    </w:p>
    <w:p w:rsidR="009D51A9" w:rsidRPr="00F21CFD" w:rsidRDefault="009D51A9" w:rsidP="007834A1">
      <w:pPr>
        <w:pStyle w:val="Odlomakpopisa"/>
        <w:widowControl/>
        <w:numPr>
          <w:ilvl w:val="0"/>
          <w:numId w:val="23"/>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daljnje usklađivanje s NIS2 direktivom</w:t>
      </w:r>
    </w:p>
    <w:p w:rsidR="009D51A9" w:rsidRPr="00F21CFD" w:rsidRDefault="009D51A9" w:rsidP="007834A1">
      <w:pPr>
        <w:pStyle w:val="Odlomakpopisa"/>
        <w:widowControl/>
        <w:numPr>
          <w:ilvl w:val="0"/>
          <w:numId w:val="23"/>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modernizaciju sigurnosne i mrežne opreme</w:t>
      </w:r>
    </w:p>
    <w:p w:rsidR="009D51A9" w:rsidRPr="00F21CFD" w:rsidRDefault="009D51A9" w:rsidP="007834A1">
      <w:pPr>
        <w:pStyle w:val="Odlomakpopisa"/>
        <w:widowControl/>
        <w:numPr>
          <w:ilvl w:val="0"/>
          <w:numId w:val="23"/>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unaprjeđenje sustava nadzora i zaštite</w:t>
      </w:r>
    </w:p>
    <w:p w:rsidR="009D51A9" w:rsidRPr="00F21CFD" w:rsidRDefault="009D51A9" w:rsidP="007834A1">
      <w:pPr>
        <w:pStyle w:val="Odlomakpopisa"/>
        <w:widowControl/>
        <w:numPr>
          <w:ilvl w:val="0"/>
          <w:numId w:val="23"/>
        </w:numPr>
        <w:pBdr>
          <w:top w:val="none" w:sz="4" w:space="0" w:color="000000"/>
          <w:left w:val="none" w:sz="4" w:space="0" w:color="000000"/>
          <w:bottom w:val="none" w:sz="4" w:space="0" w:color="000000"/>
          <w:right w:val="none" w:sz="4" w:space="0" w:color="000000"/>
        </w:pBdr>
        <w:autoSpaceDE/>
        <w:autoSpaceDN/>
        <w:spacing w:after="160" w:line="360" w:lineRule="auto"/>
        <w:contextualSpacing/>
        <w:jc w:val="both"/>
        <w:rPr>
          <w:rFonts w:ascii="Arial Narrow" w:hAnsi="Arial Narrow"/>
          <w:color w:val="000000" w:themeColor="text1"/>
        </w:rPr>
      </w:pPr>
      <w:r w:rsidRPr="00F21CFD">
        <w:rPr>
          <w:rFonts w:ascii="Arial Narrow" w:hAnsi="Arial Narrow"/>
          <w:color w:val="000000" w:themeColor="text1"/>
        </w:rPr>
        <w:t>planiranje financijskih sredstava za očekivano povećanje troškova licenci i sigurnosnih rješenja</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olor w:val="000000" w:themeColor="text1"/>
        </w:rPr>
      </w:pPr>
      <w:r w:rsidRPr="00F21CFD">
        <w:rPr>
          <w:rFonts w:ascii="Arial Narrow" w:hAnsi="Arial Narrow"/>
          <w:color w:val="000000" w:themeColor="text1"/>
        </w:rPr>
        <w:lastRenderedPageBreak/>
        <w:t>Dosadašnji model rada pokazao se stabilnim i funkcionalnim, no održavanje postojeće razine sigurnosti i dostupnosti sustava zahtijevat će kontinuirano planiranje, ulaganje i organizacijsku podršku.</w:t>
      </w:r>
    </w:p>
    <w:p w:rsidR="009D51A9" w:rsidRPr="00F21CFD" w:rsidRDefault="009D51A9" w:rsidP="007834A1">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olor w:val="000000" w:themeColor="text1"/>
        </w:rPr>
      </w:pPr>
      <w:r w:rsidRPr="00F21CFD">
        <w:rPr>
          <w:rFonts w:ascii="Arial Narrow" w:hAnsi="Arial Narrow"/>
          <w:color w:val="000000" w:themeColor="text1"/>
        </w:rPr>
        <w:t>Odjel za medicinsku informatiku nastavit će osiguravati tehničku i sigurnosnu potporu svim organizacijskim jedinicama bolnice s ciljem</w:t>
      </w:r>
      <w:r w:rsidR="00EA6CCE">
        <w:rPr>
          <w:rFonts w:ascii="Arial Narrow" w:hAnsi="Arial Narrow"/>
          <w:color w:val="000000" w:themeColor="text1"/>
        </w:rPr>
        <w:t xml:space="preserve"> održavanja pouzdanog, zakonskog</w:t>
      </w:r>
      <w:r w:rsidRPr="00F21CFD">
        <w:rPr>
          <w:rFonts w:ascii="Arial Narrow" w:hAnsi="Arial Narrow"/>
          <w:color w:val="000000" w:themeColor="text1"/>
        </w:rPr>
        <w:t xml:space="preserve"> i sigurnog informacijskog sustava.</w:t>
      </w:r>
    </w:p>
    <w:p w:rsidR="009D51A9" w:rsidRPr="00F21CFD" w:rsidRDefault="009D51A9" w:rsidP="007834A1">
      <w:pPr>
        <w:spacing w:line="360" w:lineRule="auto"/>
        <w:jc w:val="both"/>
        <w:rPr>
          <w:rFonts w:ascii="Arial Narrow" w:hAnsi="Arial Narrow"/>
          <w:color w:val="000000" w:themeColor="text1"/>
        </w:rPr>
      </w:pPr>
      <w:r w:rsidRPr="00F21CFD">
        <w:rPr>
          <w:rFonts w:ascii="Arial Narrow" w:hAnsi="Arial Narrow"/>
          <w:color w:val="000000" w:themeColor="text1"/>
        </w:rPr>
        <w:br w:type="page" w:clear="all"/>
      </w:r>
    </w:p>
    <w:p w:rsidR="00B4314D" w:rsidRPr="00253532" w:rsidRDefault="00DB1BD7" w:rsidP="00253532">
      <w:pPr>
        <w:pStyle w:val="naslov10"/>
      </w:pPr>
      <w:bookmarkStart w:id="54" w:name="_Toc226539834"/>
      <w:r w:rsidRPr="00253532">
        <w:lastRenderedPageBreak/>
        <w:t>10.</w:t>
      </w:r>
      <w:r w:rsidR="00B4314D" w:rsidRPr="00253532">
        <w:t>ODJEL ZAŠTITE NA RADU I HIGIJENE</w:t>
      </w:r>
      <w:bookmarkEnd w:id="54"/>
    </w:p>
    <w:p w:rsidR="00DB1BD7" w:rsidRDefault="00DB1BD7" w:rsidP="00B4314D">
      <w:pPr>
        <w:spacing w:after="0" w:line="240" w:lineRule="auto"/>
        <w:outlineLvl w:val="2"/>
        <w:rPr>
          <w:rFonts w:ascii="Arial Narrow" w:eastAsia="Times New Roman" w:hAnsi="Arial Narrow"/>
          <w:b/>
          <w:bCs/>
          <w:color w:val="000000" w:themeColor="text1"/>
          <w:lang w:eastAsia="hr-HR"/>
        </w:rPr>
      </w:pPr>
    </w:p>
    <w:p w:rsidR="00B4314D" w:rsidRPr="00FC5AAB" w:rsidRDefault="00B4314D" w:rsidP="00DB1BD7">
      <w:pPr>
        <w:pStyle w:val="naslov20"/>
        <w:rPr>
          <w:rFonts w:eastAsia="Times New Roman"/>
        </w:rPr>
      </w:pPr>
      <w:bookmarkStart w:id="55" w:name="_Toc226539835"/>
      <w:r w:rsidRPr="00253532">
        <w:rPr>
          <w:rFonts w:ascii="Arial Narrow" w:eastAsia="Times New Roman" w:hAnsi="Arial Narrow"/>
          <w:sz w:val="24"/>
          <w:szCs w:val="24"/>
        </w:rPr>
        <w:t>Sažetak</w:t>
      </w:r>
      <w:bookmarkEnd w:id="55"/>
    </w:p>
    <w:p w:rsidR="00AE133D" w:rsidRPr="00FC5AAB" w:rsidRDefault="00AE133D" w:rsidP="00B4314D">
      <w:pPr>
        <w:spacing w:after="0" w:line="240" w:lineRule="auto"/>
        <w:outlineLvl w:val="2"/>
        <w:rPr>
          <w:rFonts w:ascii="Arial Narrow" w:eastAsia="Times New Roman" w:hAnsi="Arial Narrow"/>
          <w:b/>
          <w:bCs/>
          <w:color w:val="000000" w:themeColor="text1"/>
          <w:lang w:eastAsia="hr-HR"/>
        </w:rPr>
      </w:pPr>
    </w:p>
    <w:p w:rsidR="00B4314D" w:rsidRPr="00FC5AAB" w:rsidRDefault="00B4314D" w:rsidP="005B0B25">
      <w:p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Ovo izvješće prikazuje organizaciju rada Odjela zaštite na radu i higijene u 2025. godini, provedene inspekcijske nadzore, financijske izdatke vezane uz mjere zaštite, te podatke i troškove gospodarenja otpadom. Odjel je sustavno provodio zakonski propisane mjere zaštite na radu, zaštite od požara i zaštite okoliša, pri čemu su u 2025. godini ostvareni značajni izdaci i provedeni redovni nadzori koji potvrđuju usklađenost s važećim propisima.</w:t>
      </w:r>
    </w:p>
    <w:p w:rsidR="00545185" w:rsidRDefault="00545185" w:rsidP="00545185">
      <w:pPr>
        <w:pStyle w:val="Naslov1"/>
        <w:ind w:left="0" w:firstLine="0"/>
        <w:rPr>
          <w:rFonts w:ascii="Arial Narrow" w:eastAsia="Times New Roman" w:hAnsi="Arial Narrow" w:cstheme="minorBidi"/>
          <w:color w:val="000000" w:themeColor="text1"/>
          <w:sz w:val="22"/>
          <w:szCs w:val="22"/>
          <w:lang w:val="hr-HR" w:eastAsia="hr-HR"/>
        </w:rPr>
      </w:pPr>
    </w:p>
    <w:p w:rsidR="00B4314D" w:rsidRPr="00253532" w:rsidRDefault="00545185" w:rsidP="00253532">
      <w:pPr>
        <w:pStyle w:val="naslov20"/>
        <w:rPr>
          <w:rFonts w:ascii="Arial Narrow" w:hAnsi="Arial Narrow"/>
          <w:sz w:val="24"/>
          <w:szCs w:val="24"/>
        </w:rPr>
      </w:pPr>
      <w:bookmarkStart w:id="56" w:name="_Toc226539836"/>
      <w:r w:rsidRPr="00253532">
        <w:rPr>
          <w:rStyle w:val="naslov2Char0"/>
          <w:rFonts w:ascii="Arial Narrow" w:hAnsi="Arial Narrow"/>
          <w:b/>
          <w:bCs/>
          <w:sz w:val="24"/>
          <w:szCs w:val="24"/>
        </w:rPr>
        <w:t xml:space="preserve">1. </w:t>
      </w:r>
      <w:r w:rsidR="00B4314D" w:rsidRPr="00253532">
        <w:rPr>
          <w:rStyle w:val="naslov2Char0"/>
          <w:rFonts w:ascii="Arial Narrow" w:hAnsi="Arial Narrow"/>
          <w:b/>
          <w:bCs/>
          <w:sz w:val="24"/>
          <w:szCs w:val="24"/>
        </w:rPr>
        <w:t>Organizacija Odjela zaštite na radu i higijenu</w:t>
      </w:r>
      <w:bookmarkEnd w:id="56"/>
    </w:p>
    <w:p w:rsidR="00B4314D" w:rsidRPr="000A605C" w:rsidRDefault="00B4314D" w:rsidP="000A605C">
      <w:p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 xml:space="preserve">Odjel je organiziran sukladno odredbama </w:t>
      </w:r>
      <w:r w:rsidRPr="000A605C">
        <w:rPr>
          <w:rFonts w:ascii="Arial Narrow" w:eastAsia="Times New Roman" w:hAnsi="Arial Narrow"/>
          <w:b/>
          <w:bCs/>
          <w:color w:val="000000" w:themeColor="text1"/>
          <w:lang w:eastAsia="hr-HR"/>
        </w:rPr>
        <w:t>Zakona o zaštiti na radu (NN 71/14, 118/14, 94/18 i 96/18)</w:t>
      </w:r>
      <w:r w:rsidRPr="000A605C">
        <w:rPr>
          <w:rFonts w:ascii="Arial Narrow" w:eastAsia="Times New Roman" w:hAnsi="Arial Narrow"/>
          <w:color w:val="000000" w:themeColor="text1"/>
          <w:lang w:eastAsia="hr-HR"/>
        </w:rPr>
        <w:t xml:space="preserve"> te drugim važećim podzakonskim aktima i propisima iz područja sigurnosti i zaštite zdravlja na radu.</w:t>
      </w:r>
    </w:p>
    <w:p w:rsidR="00B4314D" w:rsidRPr="000A605C" w:rsidRDefault="00B4314D" w:rsidP="000A605C">
      <w:p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U okviru svoje nadležnosti obavlja upravne, stručne i savjetodavne poslove koji se odnose na:</w:t>
      </w:r>
    </w:p>
    <w:p w:rsidR="00B4314D" w:rsidRPr="000A605C" w:rsidRDefault="00B4314D" w:rsidP="000A605C">
      <w:pPr>
        <w:numPr>
          <w:ilvl w:val="0"/>
          <w:numId w:val="16"/>
        </w:num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provedbu mjera te primjenu osnovnih, posebnih i priznatih pravila zaštite na radu,</w:t>
      </w:r>
    </w:p>
    <w:p w:rsidR="00B4314D" w:rsidRPr="000A605C" w:rsidRDefault="00B4314D" w:rsidP="000A605C">
      <w:pPr>
        <w:numPr>
          <w:ilvl w:val="0"/>
          <w:numId w:val="16"/>
        </w:num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organizaciju i unapređenje sustava zaštite od požara,</w:t>
      </w:r>
    </w:p>
    <w:p w:rsidR="00B4314D" w:rsidRPr="000A605C" w:rsidRDefault="00B4314D" w:rsidP="000A605C">
      <w:pPr>
        <w:numPr>
          <w:ilvl w:val="0"/>
          <w:numId w:val="16"/>
        </w:num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provedbu mjera zaštite okoliša,</w:t>
      </w:r>
    </w:p>
    <w:p w:rsidR="00B4314D" w:rsidRPr="000A605C" w:rsidRDefault="00B4314D" w:rsidP="000A605C">
      <w:pPr>
        <w:numPr>
          <w:ilvl w:val="0"/>
          <w:numId w:val="16"/>
        </w:num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 xml:space="preserve">organizaciju i nadzor poslova higijene u prostoru </w:t>
      </w:r>
      <w:r w:rsidR="00F65A2C" w:rsidRPr="000A605C">
        <w:rPr>
          <w:rFonts w:ascii="Arial Narrow" w:eastAsia="Times New Roman" w:hAnsi="Arial Narrow"/>
          <w:color w:val="000000" w:themeColor="text1"/>
          <w:lang w:eastAsia="hr-HR"/>
        </w:rPr>
        <w:t>b</w:t>
      </w:r>
      <w:r w:rsidRPr="000A605C">
        <w:rPr>
          <w:rFonts w:ascii="Arial Narrow" w:eastAsia="Times New Roman" w:hAnsi="Arial Narrow"/>
          <w:color w:val="000000" w:themeColor="text1"/>
          <w:lang w:eastAsia="hr-HR"/>
        </w:rPr>
        <w:t>olnice,</w:t>
      </w:r>
    </w:p>
    <w:p w:rsidR="00B4314D" w:rsidRPr="000A605C" w:rsidRDefault="00B4314D" w:rsidP="000A605C">
      <w:pPr>
        <w:numPr>
          <w:ilvl w:val="0"/>
          <w:numId w:val="16"/>
        </w:num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organizaciju rada spremačica i raspored poslova čišćenja,</w:t>
      </w:r>
    </w:p>
    <w:p w:rsidR="00B4314D" w:rsidRPr="000A605C" w:rsidRDefault="00B4314D" w:rsidP="000A605C">
      <w:pPr>
        <w:numPr>
          <w:ilvl w:val="0"/>
          <w:numId w:val="16"/>
        </w:num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 xml:space="preserve">prepoznavanje, procjenu i otklanjanje opasnosti za život i zdravlje djelatnika, pacijenata i drugih osoba koje borave u prostoru </w:t>
      </w:r>
      <w:r w:rsidR="00F65A2C" w:rsidRPr="000A605C">
        <w:rPr>
          <w:rFonts w:ascii="Arial Narrow" w:eastAsia="Times New Roman" w:hAnsi="Arial Narrow"/>
          <w:color w:val="000000" w:themeColor="text1"/>
          <w:lang w:eastAsia="hr-HR"/>
        </w:rPr>
        <w:t>b</w:t>
      </w:r>
      <w:r w:rsidRPr="000A605C">
        <w:rPr>
          <w:rFonts w:ascii="Arial Narrow" w:eastAsia="Times New Roman" w:hAnsi="Arial Narrow"/>
          <w:color w:val="000000" w:themeColor="text1"/>
          <w:lang w:eastAsia="hr-HR"/>
        </w:rPr>
        <w:t>olnice.</w:t>
      </w:r>
    </w:p>
    <w:p w:rsidR="00B4314D" w:rsidRPr="000A605C" w:rsidRDefault="00B4314D" w:rsidP="000A605C">
      <w:p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Odjel kontinuirano koordinira i nadzire preventivne aktivnosti s ciljem smanjenja rizika i sprječavanja ozljeda na radu, profesionalnih bolesti i drugih štetnih događaja. Ujedno organizira, usklađuje i nadzire rad spremačica te provedbu higijensko-sanitarnih mjera radi održavanja odgovarajuće razine čistoće, urednosti i zdravstvene ispravnosti prostora.</w:t>
      </w:r>
    </w:p>
    <w:p w:rsidR="00B4314D" w:rsidRPr="000A605C" w:rsidRDefault="00B4314D" w:rsidP="000A605C">
      <w:p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Također organizira i provodi edukacije djelatnika, prati primjenu propisanih mjera kontrole te izrađuje i redovito ažurira potrebnu dokumentaciju iz područja zaštite na radu.</w:t>
      </w:r>
    </w:p>
    <w:p w:rsidR="00B4314D" w:rsidRPr="000A605C" w:rsidRDefault="00B4314D" w:rsidP="000A605C">
      <w:pPr>
        <w:spacing w:before="100" w:beforeAutospacing="1" w:after="100" w:afterAutospacing="1"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 xml:space="preserve">U svom radu Odjel aktivno surađuje s ovlaštenim stručnim institucijama, nadležnim tijelima državne uprave i inspekcijskim službama, osiguravajući usklađenost rada </w:t>
      </w:r>
      <w:r w:rsidR="00E55090" w:rsidRPr="000A605C">
        <w:rPr>
          <w:rFonts w:ascii="Arial Narrow" w:eastAsia="Times New Roman" w:hAnsi="Arial Narrow"/>
          <w:color w:val="000000" w:themeColor="text1"/>
          <w:lang w:eastAsia="hr-HR"/>
        </w:rPr>
        <w:t>b</w:t>
      </w:r>
      <w:r w:rsidRPr="000A605C">
        <w:rPr>
          <w:rFonts w:ascii="Arial Narrow" w:eastAsia="Times New Roman" w:hAnsi="Arial Narrow"/>
          <w:color w:val="000000" w:themeColor="text1"/>
          <w:lang w:eastAsia="hr-HR"/>
        </w:rPr>
        <w:t>olnice sa zakonskim i podzakonskim propisima te standardima sigurnosti, zaštite zdravlja i higijene.</w:t>
      </w:r>
    </w:p>
    <w:p w:rsidR="00B4314D" w:rsidRPr="000A605C" w:rsidRDefault="00545185" w:rsidP="000A605C">
      <w:pPr>
        <w:pStyle w:val="naslov20"/>
        <w:spacing w:line="360" w:lineRule="auto"/>
        <w:rPr>
          <w:rFonts w:ascii="Arial Narrow" w:hAnsi="Arial Narrow"/>
          <w:sz w:val="22"/>
          <w:szCs w:val="22"/>
        </w:rPr>
      </w:pPr>
      <w:bookmarkStart w:id="57" w:name="_Toc226539837"/>
      <w:r w:rsidRPr="000A605C">
        <w:rPr>
          <w:rFonts w:ascii="Arial Narrow" w:hAnsi="Arial Narrow"/>
          <w:sz w:val="22"/>
          <w:szCs w:val="22"/>
        </w:rPr>
        <w:lastRenderedPageBreak/>
        <w:t>2.</w:t>
      </w:r>
      <w:r w:rsidR="00B4314D" w:rsidRPr="000A605C">
        <w:rPr>
          <w:rFonts w:ascii="Arial Narrow" w:hAnsi="Arial Narrow"/>
          <w:sz w:val="22"/>
          <w:szCs w:val="22"/>
        </w:rPr>
        <w:t xml:space="preserve">Inspekcijski nadzori u 2025. </w:t>
      </w:r>
      <w:r w:rsidR="00E83072" w:rsidRPr="000A605C">
        <w:rPr>
          <w:rFonts w:ascii="Arial Narrow" w:hAnsi="Arial Narrow"/>
          <w:sz w:val="22"/>
          <w:szCs w:val="22"/>
        </w:rPr>
        <w:t>g</w:t>
      </w:r>
      <w:r w:rsidR="00B4314D" w:rsidRPr="000A605C">
        <w:rPr>
          <w:rFonts w:ascii="Arial Narrow" w:hAnsi="Arial Narrow"/>
          <w:sz w:val="22"/>
          <w:szCs w:val="22"/>
        </w:rPr>
        <w:t>odini</w:t>
      </w:r>
      <w:bookmarkEnd w:id="57"/>
    </w:p>
    <w:p w:rsidR="00E83072" w:rsidRPr="000A605C" w:rsidRDefault="00E83072" w:rsidP="000A605C">
      <w:pPr>
        <w:pStyle w:val="Naslov1"/>
        <w:spacing w:line="360" w:lineRule="auto"/>
        <w:rPr>
          <w:sz w:val="22"/>
          <w:szCs w:val="22"/>
        </w:rPr>
      </w:pPr>
    </w:p>
    <w:p w:rsidR="00B4314D" w:rsidRPr="000A605C" w:rsidRDefault="00B4314D" w:rsidP="000A605C">
      <w:pPr>
        <w:spacing w:after="0"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Tijekom 2025. godine u bolnici su provedeni nadzori sljedećih inspekcija:</w:t>
      </w:r>
    </w:p>
    <w:p w:rsidR="00B4314D" w:rsidRPr="000A605C" w:rsidRDefault="00B4314D" w:rsidP="000A605C">
      <w:pPr>
        <w:numPr>
          <w:ilvl w:val="0"/>
          <w:numId w:val="12"/>
        </w:numPr>
        <w:spacing w:after="0"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Inspekcija OPT-AGENCIJE (Agencija za opremu pod tlakom)</w:t>
      </w:r>
    </w:p>
    <w:p w:rsidR="00B4314D" w:rsidRPr="000A605C" w:rsidRDefault="00B4314D" w:rsidP="000A605C">
      <w:pPr>
        <w:numPr>
          <w:ilvl w:val="0"/>
          <w:numId w:val="12"/>
        </w:numPr>
        <w:spacing w:after="0"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Vodopravna inspekcija</w:t>
      </w:r>
    </w:p>
    <w:p w:rsidR="00B4314D" w:rsidRPr="000A605C" w:rsidRDefault="00B4314D" w:rsidP="000A605C">
      <w:pPr>
        <w:numPr>
          <w:ilvl w:val="0"/>
          <w:numId w:val="12"/>
        </w:numPr>
        <w:spacing w:after="0"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Sanitarna inspekcija</w:t>
      </w:r>
    </w:p>
    <w:p w:rsidR="00B4314D" w:rsidRPr="000A605C" w:rsidRDefault="00B4314D" w:rsidP="000A605C">
      <w:pPr>
        <w:numPr>
          <w:ilvl w:val="0"/>
          <w:numId w:val="12"/>
        </w:numPr>
        <w:spacing w:after="0"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Inspekcija zaštite okoliša</w:t>
      </w:r>
    </w:p>
    <w:p w:rsidR="00B4314D" w:rsidRPr="000A605C" w:rsidRDefault="00B4314D" w:rsidP="000A605C">
      <w:pPr>
        <w:spacing w:after="0" w:line="360" w:lineRule="auto"/>
        <w:rPr>
          <w:rFonts w:ascii="Arial Narrow" w:eastAsia="Times New Roman" w:hAnsi="Arial Narrow"/>
          <w:color w:val="000000" w:themeColor="text1"/>
          <w:lang w:eastAsia="hr-HR"/>
        </w:rPr>
      </w:pPr>
      <w:r w:rsidRPr="000A605C">
        <w:rPr>
          <w:rFonts w:ascii="Arial Narrow" w:eastAsia="Times New Roman" w:hAnsi="Arial Narrow"/>
          <w:color w:val="000000" w:themeColor="text1"/>
          <w:lang w:eastAsia="hr-HR"/>
        </w:rPr>
        <w:t>Nadzori su provedeni u skladu s važećim propisima i rezultirali su aktivnostima praćenja i prilagodbe gdje je to bilo potrebno.</w:t>
      </w:r>
    </w:p>
    <w:p w:rsidR="00B4314D" w:rsidRPr="000A605C" w:rsidRDefault="00B4314D" w:rsidP="000A605C">
      <w:pPr>
        <w:spacing w:after="0" w:line="360" w:lineRule="auto"/>
        <w:outlineLvl w:val="2"/>
        <w:rPr>
          <w:rFonts w:ascii="Arial Narrow" w:eastAsia="Times New Roman" w:hAnsi="Arial Narrow"/>
          <w:b/>
          <w:bCs/>
          <w:color w:val="000000" w:themeColor="text1"/>
          <w:lang w:eastAsia="hr-HR"/>
        </w:rPr>
      </w:pPr>
    </w:p>
    <w:p w:rsidR="00B4314D" w:rsidRPr="00FC5AAB" w:rsidRDefault="00B4314D" w:rsidP="00B4314D">
      <w:pPr>
        <w:spacing w:after="0" w:line="240" w:lineRule="auto"/>
        <w:outlineLvl w:val="2"/>
        <w:rPr>
          <w:rFonts w:ascii="Arial Narrow" w:eastAsia="Times New Roman" w:hAnsi="Arial Narrow"/>
          <w:b/>
          <w:bCs/>
          <w:color w:val="000000" w:themeColor="text1"/>
          <w:lang w:eastAsia="hr-HR"/>
        </w:rPr>
      </w:pPr>
    </w:p>
    <w:p w:rsidR="00B4314D" w:rsidRPr="00253532" w:rsidRDefault="00B4314D" w:rsidP="00545185">
      <w:pPr>
        <w:pStyle w:val="naslov20"/>
        <w:rPr>
          <w:rFonts w:ascii="Arial Narrow" w:hAnsi="Arial Narrow"/>
          <w:sz w:val="24"/>
          <w:szCs w:val="24"/>
        </w:rPr>
      </w:pPr>
      <w:bookmarkStart w:id="58" w:name="_Toc226539838"/>
      <w:r w:rsidRPr="00253532">
        <w:rPr>
          <w:rFonts w:ascii="Arial Narrow" w:hAnsi="Arial Narrow"/>
          <w:sz w:val="24"/>
          <w:szCs w:val="24"/>
        </w:rPr>
        <w:t>3. Financijski izdaci za provedbu mjera zaštite</w:t>
      </w:r>
      <w:bookmarkEnd w:id="58"/>
    </w:p>
    <w:p w:rsidR="00B4314D" w:rsidRPr="00FC5AAB" w:rsidRDefault="00B4314D" w:rsidP="00B4314D">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 xml:space="preserve">Ukupni izdaci u 2025.: </w:t>
      </w:r>
      <w:r w:rsidRPr="00FC5AAB">
        <w:rPr>
          <w:rFonts w:ascii="Arial Narrow" w:hAnsi="Arial Narrow"/>
          <w:color w:val="000000" w:themeColor="text1"/>
        </w:rPr>
        <w:t>183.674,00</w:t>
      </w:r>
      <w:r w:rsidRPr="00FC5AAB">
        <w:rPr>
          <w:rFonts w:ascii="Arial Narrow" w:eastAsia="Times New Roman" w:hAnsi="Arial Narrow"/>
          <w:b/>
          <w:bCs/>
          <w:color w:val="000000" w:themeColor="text1"/>
          <w:lang w:eastAsia="hr-HR"/>
        </w:rPr>
        <w:t xml:space="preserve"> €</w:t>
      </w:r>
    </w:p>
    <w:p w:rsidR="00B4314D" w:rsidRPr="00FC5AAB" w:rsidRDefault="00B4314D" w:rsidP="00B4314D">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Raspodjela:</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47"/>
        <w:gridCol w:w="998"/>
      </w:tblGrid>
      <w:tr w:rsidR="00B4314D" w:rsidRPr="00FC5AAB" w:rsidTr="00FC5AAB">
        <w:trPr>
          <w:tblHeader/>
          <w:tblCellSpacing w:w="15" w:type="dxa"/>
        </w:trPr>
        <w:tc>
          <w:tcPr>
            <w:tcW w:w="0" w:type="auto"/>
            <w:vAlign w:val="center"/>
            <w:hideMark/>
          </w:tcPr>
          <w:p w:rsidR="00B4314D" w:rsidRPr="00FC5AAB" w:rsidRDefault="00B4314D" w:rsidP="00252A71">
            <w:pPr>
              <w:spacing w:after="0" w:line="240" w:lineRule="auto"/>
              <w:jc w:val="center"/>
              <w:rPr>
                <w:rFonts w:ascii="Arial Narrow" w:eastAsia="Times New Roman" w:hAnsi="Arial Narrow"/>
                <w:b/>
                <w:bCs/>
                <w:color w:val="000000" w:themeColor="text1"/>
                <w:lang w:eastAsia="hr-HR"/>
              </w:rPr>
            </w:pPr>
            <w:r w:rsidRPr="00FC5AAB">
              <w:rPr>
                <w:rFonts w:ascii="Arial Narrow" w:eastAsia="Times New Roman" w:hAnsi="Arial Narrow"/>
                <w:b/>
                <w:bCs/>
                <w:color w:val="000000" w:themeColor="text1"/>
                <w:lang w:eastAsia="hr-HR"/>
              </w:rPr>
              <w:t>Kategorija</w:t>
            </w:r>
          </w:p>
        </w:tc>
        <w:tc>
          <w:tcPr>
            <w:tcW w:w="0" w:type="auto"/>
            <w:vAlign w:val="center"/>
            <w:hideMark/>
          </w:tcPr>
          <w:p w:rsidR="00B4314D" w:rsidRPr="00FC5AAB" w:rsidRDefault="00B4314D" w:rsidP="00252A71">
            <w:pPr>
              <w:spacing w:after="0" w:line="240" w:lineRule="auto"/>
              <w:jc w:val="right"/>
              <w:rPr>
                <w:rFonts w:ascii="Arial Narrow" w:eastAsia="Times New Roman" w:hAnsi="Arial Narrow"/>
                <w:b/>
                <w:bCs/>
                <w:color w:val="000000" w:themeColor="text1"/>
                <w:lang w:eastAsia="hr-HR"/>
              </w:rPr>
            </w:pPr>
            <w:r w:rsidRPr="00FC5AAB">
              <w:rPr>
                <w:rFonts w:ascii="Arial Narrow" w:eastAsia="Times New Roman" w:hAnsi="Arial Narrow"/>
                <w:b/>
                <w:bCs/>
                <w:color w:val="000000" w:themeColor="text1"/>
                <w:lang w:eastAsia="hr-HR"/>
              </w:rPr>
              <w:t>Iznos (€)</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Medicinski otpad</w:t>
            </w:r>
          </w:p>
        </w:tc>
        <w:tc>
          <w:tcPr>
            <w:tcW w:w="0" w:type="auto"/>
            <w:vAlign w:val="center"/>
            <w:hideMark/>
          </w:tcPr>
          <w:p w:rsidR="00B4314D" w:rsidRPr="00FC5AAB" w:rsidRDefault="00B4314D" w:rsidP="00252A71">
            <w:pPr>
              <w:spacing w:after="0"/>
              <w:jc w:val="right"/>
              <w:rPr>
                <w:rFonts w:ascii="Arial Narrow" w:eastAsia="Times New Roman" w:hAnsi="Arial Narrow"/>
                <w:color w:val="000000" w:themeColor="text1"/>
                <w:lang w:eastAsia="hr-HR"/>
              </w:rPr>
            </w:pPr>
            <w:r w:rsidRPr="00FC5AAB">
              <w:rPr>
                <w:rFonts w:ascii="Arial Narrow" w:hAnsi="Arial Narrow"/>
                <w:color w:val="000000" w:themeColor="text1"/>
              </w:rPr>
              <w:t>86.093,46</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Zaštita na radu, zaštita od požara i zaštita okoliša</w:t>
            </w:r>
          </w:p>
        </w:tc>
        <w:tc>
          <w:tcPr>
            <w:tcW w:w="0" w:type="auto"/>
            <w:vAlign w:val="center"/>
            <w:hideMark/>
          </w:tcPr>
          <w:p w:rsidR="00B4314D" w:rsidRPr="00FC5AAB" w:rsidRDefault="00B4314D" w:rsidP="00252A71">
            <w:pPr>
              <w:spacing w:after="0"/>
              <w:jc w:val="right"/>
              <w:rPr>
                <w:rFonts w:ascii="Arial Narrow" w:eastAsia="Times New Roman" w:hAnsi="Arial Narrow"/>
                <w:color w:val="000000" w:themeColor="text1"/>
                <w:lang w:eastAsia="hr-HR"/>
              </w:rPr>
            </w:pPr>
            <w:r w:rsidRPr="00FC5AAB">
              <w:rPr>
                <w:rFonts w:ascii="Arial Narrow" w:hAnsi="Arial Narrow"/>
                <w:color w:val="000000" w:themeColor="text1"/>
              </w:rPr>
              <w:t>51.680,54</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Usluge tjelesne zaštite osoba i imovine</w:t>
            </w:r>
          </w:p>
        </w:tc>
        <w:tc>
          <w:tcPr>
            <w:tcW w:w="0" w:type="auto"/>
            <w:vAlign w:val="center"/>
            <w:hideMark/>
          </w:tcPr>
          <w:p w:rsidR="00B4314D" w:rsidRPr="00FC5AAB" w:rsidRDefault="00B4314D" w:rsidP="00252A71">
            <w:pPr>
              <w:spacing w:after="0"/>
              <w:jc w:val="right"/>
              <w:rPr>
                <w:rFonts w:ascii="Arial Narrow" w:hAnsi="Arial Narrow"/>
                <w:color w:val="000000" w:themeColor="text1"/>
              </w:rPr>
            </w:pPr>
            <w:r w:rsidRPr="00FC5AAB">
              <w:rPr>
                <w:rFonts w:ascii="Arial Narrow" w:hAnsi="Arial Narrow"/>
                <w:color w:val="000000" w:themeColor="text1"/>
              </w:rPr>
              <w:t>45.900,00</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b/>
                <w:bCs/>
                <w:color w:val="000000" w:themeColor="text1"/>
                <w:lang w:eastAsia="hr-HR"/>
              </w:rPr>
              <w:t>Ukupno</w:t>
            </w:r>
          </w:p>
        </w:tc>
        <w:tc>
          <w:tcPr>
            <w:tcW w:w="0" w:type="auto"/>
            <w:vAlign w:val="center"/>
            <w:hideMark/>
          </w:tcPr>
          <w:p w:rsidR="00B4314D" w:rsidRPr="00FC5AAB" w:rsidRDefault="00B4314D" w:rsidP="00252A71">
            <w:pPr>
              <w:spacing w:after="0"/>
              <w:jc w:val="right"/>
              <w:rPr>
                <w:rFonts w:ascii="Arial Narrow" w:eastAsia="Times New Roman" w:hAnsi="Arial Narrow"/>
                <w:color w:val="000000" w:themeColor="text1"/>
                <w:lang w:eastAsia="hr-HR"/>
              </w:rPr>
            </w:pPr>
            <w:r w:rsidRPr="00FC5AAB">
              <w:rPr>
                <w:rFonts w:ascii="Arial Narrow" w:hAnsi="Arial Narrow"/>
                <w:color w:val="000000" w:themeColor="text1"/>
              </w:rPr>
              <w:t>183.674,00</w:t>
            </w:r>
          </w:p>
        </w:tc>
      </w:tr>
    </w:tbl>
    <w:p w:rsidR="00B4314D" w:rsidRPr="00FC5AAB" w:rsidRDefault="00B4314D" w:rsidP="00B4314D">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Izdaci pokrivaju: obradu i zbrinjavanje otpada, ispitivanja i održavanje opreme, mjere zaštite i prevencije, te usluge tjelesne zaštite.</w:t>
      </w:r>
    </w:p>
    <w:p w:rsidR="00B4314D" w:rsidRPr="00FC5AAB" w:rsidRDefault="00B4314D" w:rsidP="00B4314D">
      <w:pPr>
        <w:spacing w:after="0" w:line="240" w:lineRule="auto"/>
        <w:rPr>
          <w:rFonts w:ascii="Arial Narrow" w:eastAsia="Times New Roman" w:hAnsi="Arial Narrow"/>
          <w:color w:val="000000" w:themeColor="text1"/>
          <w:lang w:eastAsia="hr-HR"/>
        </w:rPr>
      </w:pPr>
    </w:p>
    <w:p w:rsidR="00B4314D" w:rsidRPr="00545185" w:rsidRDefault="00B4314D" w:rsidP="00B4314D">
      <w:pPr>
        <w:pStyle w:val="naslov20"/>
        <w:rPr>
          <w:rFonts w:ascii="Arial Narrow" w:eastAsia="Times New Roman" w:hAnsi="Arial Narrow"/>
          <w:b w:val="0"/>
          <w:sz w:val="24"/>
          <w:szCs w:val="24"/>
        </w:rPr>
      </w:pPr>
      <w:bookmarkStart w:id="59" w:name="_Toc226539839"/>
      <w:r w:rsidRPr="00545185">
        <w:rPr>
          <w:rFonts w:ascii="Arial Narrow" w:eastAsia="Times New Roman" w:hAnsi="Arial Narrow"/>
          <w:b w:val="0"/>
          <w:sz w:val="24"/>
          <w:szCs w:val="24"/>
        </w:rPr>
        <w:t>4. Gospodarenje otpadom — kvantiteta:</w:t>
      </w:r>
      <w:bookmarkEnd w:id="59"/>
    </w:p>
    <w:p w:rsidR="00B4314D" w:rsidRPr="00FC5AAB" w:rsidRDefault="00B4314D" w:rsidP="00B4314D">
      <w:pPr>
        <w:spacing w:after="0"/>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U 2025. godini Bolnica je prikupila ukupno:</w:t>
      </w:r>
    </w:p>
    <w:p w:rsidR="00B4314D" w:rsidRPr="00FC5AAB" w:rsidRDefault="00B4314D" w:rsidP="00B4314D">
      <w:pPr>
        <w:pStyle w:val="Odlomakpopisa"/>
        <w:widowControl/>
        <w:numPr>
          <w:ilvl w:val="0"/>
          <w:numId w:val="15"/>
        </w:numPr>
        <w:autoSpaceDE/>
        <w:autoSpaceDN/>
        <w:spacing w:line="259" w:lineRule="auto"/>
        <w:contextualSpacing/>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 xml:space="preserve">79,76 </w:t>
      </w:r>
      <w:r w:rsidRPr="00FC5AAB">
        <w:rPr>
          <w:rFonts w:ascii="Arial Narrow" w:eastAsia="Times New Roman" w:hAnsi="Arial Narrow"/>
          <w:b/>
          <w:bCs/>
          <w:color w:val="000000" w:themeColor="text1"/>
          <w:lang w:eastAsia="hr-HR"/>
        </w:rPr>
        <w:t>tona</w:t>
      </w:r>
      <w:r w:rsidRPr="00FC5AAB">
        <w:rPr>
          <w:rFonts w:ascii="Arial Narrow" w:eastAsia="Times New Roman" w:hAnsi="Arial Narrow"/>
          <w:color w:val="000000" w:themeColor="text1"/>
          <w:lang w:eastAsia="hr-HR"/>
        </w:rPr>
        <w:t xml:space="preserve"> otpada:</w:t>
      </w:r>
    </w:p>
    <w:p w:rsidR="00B4314D" w:rsidRPr="00FC5AAB" w:rsidRDefault="00B4314D" w:rsidP="00B4314D">
      <w:pPr>
        <w:pStyle w:val="Odlomakpopisa"/>
        <w:widowControl/>
        <w:numPr>
          <w:ilvl w:val="2"/>
          <w:numId w:val="15"/>
        </w:numPr>
        <w:autoSpaceDE/>
        <w:autoSpaceDN/>
        <w:spacing w:line="259" w:lineRule="auto"/>
        <w:contextualSpacing/>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 xml:space="preserve">opasni otpad: 26,31 </w:t>
      </w:r>
      <w:r w:rsidRPr="00FC5AAB">
        <w:rPr>
          <w:rFonts w:ascii="Arial Narrow" w:eastAsia="Times New Roman" w:hAnsi="Arial Narrow"/>
          <w:b/>
          <w:bCs/>
          <w:color w:val="000000" w:themeColor="text1"/>
          <w:lang w:eastAsia="hr-HR"/>
        </w:rPr>
        <w:t>t</w:t>
      </w:r>
    </w:p>
    <w:p w:rsidR="00B4314D" w:rsidRPr="00550FCD" w:rsidRDefault="00B4314D" w:rsidP="00B325B4">
      <w:pPr>
        <w:pStyle w:val="Odlomakpopisa"/>
        <w:widowControl/>
        <w:numPr>
          <w:ilvl w:val="2"/>
          <w:numId w:val="15"/>
        </w:numPr>
        <w:autoSpaceDE/>
        <w:autoSpaceDN/>
        <w:contextualSpacing/>
        <w:rPr>
          <w:rFonts w:ascii="Arial Narrow" w:eastAsia="Times New Roman" w:hAnsi="Arial Narrow"/>
          <w:b/>
          <w:bCs/>
          <w:color w:val="000000" w:themeColor="text1"/>
          <w:lang w:eastAsia="hr-HR"/>
        </w:rPr>
      </w:pPr>
      <w:r w:rsidRPr="00550FCD">
        <w:rPr>
          <w:rFonts w:ascii="Arial Narrow" w:eastAsia="Times New Roman" w:hAnsi="Arial Narrow"/>
          <w:color w:val="000000" w:themeColor="text1"/>
          <w:lang w:eastAsia="hr-HR"/>
        </w:rPr>
        <w:t>neopasni otpad (bez komunalnog): 53,45</w:t>
      </w:r>
      <w:r w:rsidRPr="00550FCD">
        <w:rPr>
          <w:rFonts w:ascii="Arial Narrow" w:eastAsia="Times New Roman" w:hAnsi="Arial Narrow"/>
          <w:b/>
          <w:bCs/>
          <w:color w:val="000000" w:themeColor="text1"/>
          <w:lang w:eastAsia="hr-HR"/>
        </w:rPr>
        <w:t>t</w:t>
      </w:r>
    </w:p>
    <w:p w:rsidR="00550FCD" w:rsidRDefault="00550FCD" w:rsidP="00550FCD">
      <w:pPr>
        <w:pStyle w:val="Odlomakpopisa"/>
        <w:widowControl/>
        <w:autoSpaceDE/>
        <w:autoSpaceDN/>
        <w:ind w:left="2160" w:firstLine="0"/>
        <w:contextualSpacing/>
        <w:rPr>
          <w:rFonts w:ascii="Arial Narrow" w:eastAsia="Times New Roman" w:hAnsi="Arial Narrow"/>
          <w:color w:val="000000" w:themeColor="text1"/>
          <w:lang w:eastAsia="hr-HR"/>
        </w:rPr>
      </w:pPr>
    </w:p>
    <w:p w:rsidR="00550FCD" w:rsidRPr="00550FCD" w:rsidRDefault="00550FCD" w:rsidP="00550FCD">
      <w:pPr>
        <w:pStyle w:val="Odlomakpopisa"/>
        <w:widowControl/>
        <w:autoSpaceDE/>
        <w:autoSpaceDN/>
        <w:ind w:left="2160" w:firstLine="0"/>
        <w:contextualSpacing/>
        <w:rPr>
          <w:rFonts w:ascii="Arial Narrow" w:eastAsia="Times New Roman" w:hAnsi="Arial Narrow"/>
          <w:b/>
          <w:bCs/>
          <w:color w:val="000000" w:themeColor="text1"/>
          <w:lang w:eastAsia="hr-HR"/>
        </w:rPr>
      </w:pPr>
    </w:p>
    <w:p w:rsidR="008458A2" w:rsidRPr="002924DE" w:rsidRDefault="000A605C" w:rsidP="008458A2">
      <w:pPr>
        <w:spacing w:after="0" w:line="360" w:lineRule="auto"/>
        <w:rPr>
          <w:rFonts w:ascii="Arial Narrow" w:eastAsia="Times New Roman" w:hAnsi="Arial Narrow"/>
          <w:b/>
          <w:bCs/>
          <w:color w:val="000000" w:themeColor="text1"/>
          <w:lang w:eastAsia="hr-HR"/>
        </w:rPr>
      </w:pPr>
      <w:r>
        <w:rPr>
          <w:rFonts w:ascii="Arial Narrow" w:eastAsia="Times New Roman" w:hAnsi="Arial Narrow"/>
          <w:b/>
          <w:bCs/>
          <w:color w:val="000000" w:themeColor="text1"/>
          <w:lang w:eastAsia="hr-HR"/>
        </w:rPr>
        <w:t>Tablica 32</w:t>
      </w:r>
      <w:r w:rsidR="008458A2" w:rsidRPr="002924DE">
        <w:rPr>
          <w:rFonts w:ascii="Arial Narrow" w:eastAsia="Times New Roman" w:hAnsi="Arial Narrow"/>
          <w:b/>
          <w:bCs/>
          <w:color w:val="000000" w:themeColor="text1"/>
          <w:lang w:eastAsia="hr-HR"/>
        </w:rPr>
        <w:t>. Troškovi otpada prema vrstama (EUR)</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4"/>
        <w:gridCol w:w="5449"/>
        <w:gridCol w:w="1909"/>
      </w:tblGrid>
      <w:tr w:rsidR="00B4314D" w:rsidRPr="00FC5AAB" w:rsidTr="00FC5AAB">
        <w:trPr>
          <w:tblHeader/>
          <w:tblCellSpacing w:w="15" w:type="dxa"/>
        </w:trPr>
        <w:tc>
          <w:tcPr>
            <w:tcW w:w="0" w:type="auto"/>
            <w:vAlign w:val="center"/>
            <w:hideMark/>
          </w:tcPr>
          <w:p w:rsidR="00B4314D" w:rsidRPr="00FC5AAB" w:rsidRDefault="00B4314D" w:rsidP="00252A71">
            <w:pPr>
              <w:spacing w:after="0" w:line="240" w:lineRule="auto"/>
              <w:jc w:val="center"/>
              <w:rPr>
                <w:rFonts w:ascii="Arial Narrow" w:eastAsia="Times New Roman" w:hAnsi="Arial Narrow"/>
                <w:b/>
                <w:bCs/>
                <w:color w:val="000000" w:themeColor="text1"/>
                <w:lang w:eastAsia="hr-HR"/>
              </w:rPr>
            </w:pPr>
            <w:r w:rsidRPr="00FC5AAB">
              <w:rPr>
                <w:rFonts w:ascii="Arial Narrow" w:eastAsia="Times New Roman" w:hAnsi="Arial Narrow"/>
                <w:b/>
                <w:bCs/>
                <w:color w:val="000000" w:themeColor="text1"/>
                <w:lang w:eastAsia="hr-HR"/>
              </w:rPr>
              <w:t>Ključni broj otpada</w:t>
            </w:r>
          </w:p>
        </w:tc>
        <w:tc>
          <w:tcPr>
            <w:tcW w:w="0" w:type="auto"/>
            <w:vAlign w:val="center"/>
            <w:hideMark/>
          </w:tcPr>
          <w:p w:rsidR="00B4314D" w:rsidRPr="00FC5AAB" w:rsidRDefault="00B4314D" w:rsidP="00252A71">
            <w:pPr>
              <w:spacing w:after="0" w:line="240" w:lineRule="auto"/>
              <w:jc w:val="center"/>
              <w:rPr>
                <w:rFonts w:ascii="Arial Narrow" w:eastAsia="Times New Roman" w:hAnsi="Arial Narrow"/>
                <w:b/>
                <w:bCs/>
                <w:color w:val="000000" w:themeColor="text1"/>
                <w:lang w:eastAsia="hr-HR"/>
              </w:rPr>
            </w:pPr>
            <w:r w:rsidRPr="00FC5AAB">
              <w:rPr>
                <w:rFonts w:ascii="Arial Narrow" w:eastAsia="Times New Roman" w:hAnsi="Arial Narrow"/>
                <w:b/>
                <w:bCs/>
                <w:color w:val="000000" w:themeColor="text1"/>
                <w:lang w:eastAsia="hr-HR"/>
              </w:rPr>
              <w:t>Naziv otpada</w:t>
            </w:r>
          </w:p>
        </w:tc>
        <w:tc>
          <w:tcPr>
            <w:tcW w:w="0" w:type="auto"/>
            <w:vAlign w:val="center"/>
            <w:hideMark/>
          </w:tcPr>
          <w:p w:rsidR="00B4314D" w:rsidRPr="00FC5AAB" w:rsidRDefault="00B4314D" w:rsidP="00252A71">
            <w:pPr>
              <w:spacing w:after="0" w:line="240" w:lineRule="auto"/>
              <w:jc w:val="center"/>
              <w:rPr>
                <w:rFonts w:ascii="Arial Narrow" w:eastAsia="Times New Roman" w:hAnsi="Arial Narrow"/>
                <w:b/>
                <w:bCs/>
                <w:color w:val="000000" w:themeColor="text1"/>
                <w:lang w:eastAsia="hr-HR"/>
              </w:rPr>
            </w:pPr>
            <w:r w:rsidRPr="00FC5AAB">
              <w:rPr>
                <w:rFonts w:ascii="Arial Narrow" w:eastAsia="Times New Roman" w:hAnsi="Arial Narrow"/>
                <w:b/>
                <w:bCs/>
                <w:color w:val="000000" w:themeColor="text1"/>
                <w:lang w:eastAsia="hr-HR"/>
              </w:rPr>
              <w:t>Utrošena sredstva (€)</w:t>
            </w:r>
          </w:p>
        </w:tc>
      </w:tr>
      <w:tr w:rsidR="00B4314D" w:rsidRPr="00FC5AAB" w:rsidTr="00FC5AAB">
        <w:trPr>
          <w:tblCellSpacing w:w="15" w:type="dxa"/>
        </w:trPr>
        <w:tc>
          <w:tcPr>
            <w:tcW w:w="0" w:type="auto"/>
            <w:gridSpan w:val="3"/>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b/>
                <w:bCs/>
                <w:color w:val="000000" w:themeColor="text1"/>
                <w:lang w:eastAsia="hr-HR"/>
              </w:rPr>
              <w:t>Opasni i neopasni medicinski otpad</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18 01 03*</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Otpad s posebnim zahtjevima radi prevencije infekcije</w:t>
            </w:r>
          </w:p>
        </w:tc>
        <w:tc>
          <w:tcPr>
            <w:tcW w:w="0" w:type="auto"/>
            <w:vMerge w:val="restart"/>
            <w:vAlign w:val="center"/>
          </w:tcPr>
          <w:p w:rsidR="00B4314D" w:rsidRPr="00FC5AAB" w:rsidRDefault="00B4314D" w:rsidP="00252A71">
            <w:pPr>
              <w:spacing w:after="0"/>
              <w:jc w:val="right"/>
              <w:rPr>
                <w:rFonts w:ascii="Arial Narrow" w:eastAsia="Times New Roman" w:hAnsi="Arial Narrow"/>
                <w:color w:val="000000" w:themeColor="text1"/>
                <w:lang w:eastAsia="hr-HR"/>
              </w:rPr>
            </w:pPr>
            <w:r w:rsidRPr="00FC5AAB">
              <w:rPr>
                <w:rFonts w:ascii="Arial Narrow" w:hAnsi="Arial Narrow"/>
                <w:color w:val="000000" w:themeColor="text1"/>
              </w:rPr>
              <w:t>82.130,74</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16 05 06*</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Laboratorijske kemikalije koje sadrže opasne tvari</w:t>
            </w:r>
          </w:p>
        </w:tc>
        <w:tc>
          <w:tcPr>
            <w:tcW w:w="0" w:type="auto"/>
            <w:vMerge/>
            <w:vAlign w:val="center"/>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18 01 08*</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Citotoksici i citostatici</w:t>
            </w:r>
          </w:p>
        </w:tc>
        <w:tc>
          <w:tcPr>
            <w:tcW w:w="0" w:type="auto"/>
            <w:vMerge/>
            <w:vAlign w:val="center"/>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18 01 09</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Lijekovi koji nisu navedeni pod 18 01 08*</w:t>
            </w:r>
          </w:p>
        </w:tc>
        <w:tc>
          <w:tcPr>
            <w:tcW w:w="0" w:type="auto"/>
            <w:vMerge/>
            <w:vAlign w:val="center"/>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15 01 02</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Plastična ambalaža</w:t>
            </w:r>
          </w:p>
        </w:tc>
        <w:tc>
          <w:tcPr>
            <w:tcW w:w="0" w:type="auto"/>
            <w:vMerge/>
            <w:vAlign w:val="center"/>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20 01 35*</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Električna i elektronička oprema s opasnim komponentama</w:t>
            </w:r>
          </w:p>
        </w:tc>
        <w:tc>
          <w:tcPr>
            <w:tcW w:w="0" w:type="auto"/>
            <w:vMerge/>
            <w:vAlign w:val="center"/>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18 01 02</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Dijelovi ljudskog tijela i organi + usluga kremiranja + usluga prijevoza</w:t>
            </w:r>
          </w:p>
        </w:tc>
        <w:tc>
          <w:tcPr>
            <w:tcW w:w="0" w:type="auto"/>
            <w:vAlign w:val="center"/>
            <w:hideMark/>
          </w:tcPr>
          <w:p w:rsidR="00B4314D" w:rsidRPr="00FC5AAB" w:rsidRDefault="00B4314D" w:rsidP="00252A71">
            <w:pPr>
              <w:spacing w:after="0"/>
              <w:jc w:val="right"/>
              <w:rPr>
                <w:rFonts w:ascii="Arial Narrow" w:eastAsia="Times New Roman" w:hAnsi="Arial Narrow"/>
                <w:color w:val="000000" w:themeColor="text1"/>
                <w:lang w:eastAsia="hr-HR"/>
              </w:rPr>
            </w:pPr>
            <w:r w:rsidRPr="00FC5AAB">
              <w:rPr>
                <w:rFonts w:ascii="Arial Narrow" w:hAnsi="Arial Narrow"/>
                <w:color w:val="000000" w:themeColor="text1"/>
              </w:rPr>
              <w:t>3.962,72</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center"/>
              <w:rPr>
                <w:rFonts w:ascii="Arial Narrow" w:eastAsia="Times New Roman" w:hAnsi="Arial Narrow"/>
                <w:color w:val="000000" w:themeColor="text1"/>
                <w:lang w:eastAsia="hr-HR"/>
              </w:rPr>
            </w:pPr>
            <w:r w:rsidRPr="00FC5AAB">
              <w:rPr>
                <w:rFonts w:ascii="Arial Narrow" w:eastAsia="Times New Roman" w:hAnsi="Arial Narrow"/>
                <w:b/>
                <w:bCs/>
                <w:color w:val="000000" w:themeColor="text1"/>
                <w:lang w:eastAsia="hr-HR"/>
              </w:rPr>
              <w:lastRenderedPageBreak/>
              <w:t>Neopasni otpad</w:t>
            </w:r>
          </w:p>
        </w:tc>
        <w:tc>
          <w:tcPr>
            <w:tcW w:w="0" w:type="auto"/>
            <w:vAlign w:val="center"/>
            <w:hideMark/>
          </w:tcPr>
          <w:p w:rsidR="00B4314D" w:rsidRPr="00FC5AAB" w:rsidRDefault="00B4314D" w:rsidP="00252A71">
            <w:pPr>
              <w:spacing w:after="0" w:line="240" w:lineRule="auto"/>
              <w:jc w:val="center"/>
              <w:rPr>
                <w:rFonts w:ascii="Arial Narrow" w:eastAsia="Times New Roman" w:hAnsi="Arial Narrow"/>
                <w:color w:val="000000" w:themeColor="text1"/>
                <w:lang w:eastAsia="hr-HR"/>
              </w:rPr>
            </w:pPr>
            <w:r w:rsidRPr="00FC5AAB">
              <w:rPr>
                <w:rFonts w:ascii="Arial Narrow" w:eastAsia="Times New Roman" w:hAnsi="Arial Narrow"/>
                <w:b/>
                <w:bCs/>
                <w:color w:val="000000" w:themeColor="text1"/>
                <w:lang w:eastAsia="hr-HR"/>
              </w:rPr>
              <w:t>Naziv otpada</w:t>
            </w:r>
          </w:p>
        </w:tc>
        <w:tc>
          <w:tcPr>
            <w:tcW w:w="0" w:type="auto"/>
            <w:vAlign w:val="center"/>
            <w:hideMark/>
          </w:tcPr>
          <w:p w:rsidR="00B4314D" w:rsidRPr="00FC5AAB" w:rsidRDefault="00B4314D" w:rsidP="00252A71">
            <w:pPr>
              <w:spacing w:after="0" w:line="240" w:lineRule="auto"/>
              <w:jc w:val="center"/>
              <w:rPr>
                <w:rFonts w:ascii="Arial Narrow" w:eastAsia="Times New Roman" w:hAnsi="Arial Narrow"/>
                <w:color w:val="000000" w:themeColor="text1"/>
                <w:lang w:eastAsia="hr-HR"/>
              </w:rPr>
            </w:pPr>
            <w:r w:rsidRPr="00FC5AAB">
              <w:rPr>
                <w:rFonts w:ascii="Arial Narrow" w:eastAsia="Times New Roman" w:hAnsi="Arial Narrow"/>
                <w:b/>
                <w:bCs/>
                <w:color w:val="000000" w:themeColor="text1"/>
                <w:lang w:eastAsia="hr-HR"/>
              </w:rPr>
              <w:t>Utrošena sredstva</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15 01 07</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Staklena ambalaža</w:t>
            </w:r>
          </w:p>
        </w:tc>
        <w:tc>
          <w:tcPr>
            <w:tcW w:w="0" w:type="auto"/>
            <w:vAlign w:val="center"/>
            <w:hideMark/>
          </w:tcPr>
          <w:p w:rsidR="00B4314D" w:rsidRPr="00FC5AAB" w:rsidRDefault="00B4314D" w:rsidP="00252A71">
            <w:pPr>
              <w:spacing w:after="0" w:line="240" w:lineRule="auto"/>
              <w:jc w:val="center"/>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Bez naknade</w:t>
            </w:r>
          </w:p>
        </w:tc>
      </w:tr>
      <w:tr w:rsidR="00B4314D" w:rsidRPr="00FC5AAB" w:rsidTr="00FC5AAB">
        <w:trPr>
          <w:tblCellSpacing w:w="15" w:type="dxa"/>
        </w:trPr>
        <w:tc>
          <w:tcPr>
            <w:tcW w:w="0" w:type="auto"/>
            <w:vAlign w:val="center"/>
            <w:hideMark/>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15 01 01</w:t>
            </w:r>
          </w:p>
        </w:tc>
        <w:tc>
          <w:tcPr>
            <w:tcW w:w="0" w:type="auto"/>
            <w:vAlign w:val="center"/>
            <w:hideMark/>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Papirna i kartonska ambalaža</w:t>
            </w:r>
          </w:p>
        </w:tc>
        <w:tc>
          <w:tcPr>
            <w:tcW w:w="0" w:type="auto"/>
            <w:vAlign w:val="center"/>
            <w:hideMark/>
          </w:tcPr>
          <w:p w:rsidR="00B4314D" w:rsidRPr="00FC5AAB" w:rsidRDefault="00B4314D" w:rsidP="00252A71">
            <w:pPr>
              <w:spacing w:after="0" w:line="240" w:lineRule="auto"/>
              <w:jc w:val="center"/>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Bez naknade</w:t>
            </w:r>
          </w:p>
        </w:tc>
      </w:tr>
      <w:tr w:rsidR="00B4314D" w:rsidRPr="00FC5AAB" w:rsidTr="00FC5AAB">
        <w:trPr>
          <w:tblCellSpacing w:w="15" w:type="dxa"/>
        </w:trPr>
        <w:tc>
          <w:tcPr>
            <w:tcW w:w="0" w:type="auto"/>
            <w:vAlign w:val="center"/>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20 01 01</w:t>
            </w:r>
          </w:p>
        </w:tc>
        <w:tc>
          <w:tcPr>
            <w:tcW w:w="0" w:type="auto"/>
            <w:vAlign w:val="center"/>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Papir i karton ARHIVSKO GRADIVO</w:t>
            </w:r>
          </w:p>
        </w:tc>
        <w:tc>
          <w:tcPr>
            <w:tcW w:w="0" w:type="auto"/>
            <w:vAlign w:val="center"/>
          </w:tcPr>
          <w:p w:rsidR="00B4314D" w:rsidRPr="00FC5AAB" w:rsidRDefault="00B4314D" w:rsidP="00252A71">
            <w:pPr>
              <w:spacing w:after="0" w:line="240" w:lineRule="auto"/>
              <w:jc w:val="center"/>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Bez naknade</w:t>
            </w:r>
          </w:p>
        </w:tc>
      </w:tr>
      <w:tr w:rsidR="00B4314D" w:rsidRPr="00FC5AAB" w:rsidTr="00FC5AAB">
        <w:trPr>
          <w:tblCellSpacing w:w="15" w:type="dxa"/>
        </w:trPr>
        <w:tc>
          <w:tcPr>
            <w:tcW w:w="0" w:type="auto"/>
            <w:vAlign w:val="center"/>
          </w:tcPr>
          <w:p w:rsidR="00B4314D" w:rsidRPr="00FC5AAB" w:rsidRDefault="00B4314D" w:rsidP="00252A71">
            <w:pPr>
              <w:spacing w:after="0" w:line="240" w:lineRule="auto"/>
              <w:jc w:val="right"/>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17 04 05</w:t>
            </w:r>
          </w:p>
        </w:tc>
        <w:tc>
          <w:tcPr>
            <w:tcW w:w="0" w:type="auto"/>
            <w:vAlign w:val="center"/>
          </w:tcPr>
          <w:p w:rsidR="00B4314D" w:rsidRPr="00FC5AAB" w:rsidRDefault="00B4314D" w:rsidP="00252A71">
            <w:pPr>
              <w:spacing w:after="0" w:line="24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Željezo i čelik</w:t>
            </w:r>
          </w:p>
        </w:tc>
        <w:tc>
          <w:tcPr>
            <w:tcW w:w="0" w:type="auto"/>
            <w:vAlign w:val="center"/>
          </w:tcPr>
          <w:p w:rsidR="00B4314D" w:rsidRPr="00FC5AAB" w:rsidRDefault="00B4314D" w:rsidP="00252A71">
            <w:pPr>
              <w:spacing w:after="0" w:line="240" w:lineRule="auto"/>
              <w:jc w:val="center"/>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Bez naknade</w:t>
            </w:r>
          </w:p>
        </w:tc>
      </w:tr>
    </w:tbl>
    <w:p w:rsidR="00FC5AAB" w:rsidRDefault="00FC5AAB" w:rsidP="00FC5AAB">
      <w:pPr>
        <w:spacing w:after="0" w:line="360" w:lineRule="auto"/>
        <w:rPr>
          <w:rFonts w:ascii="Arial Narrow" w:eastAsia="Times New Roman" w:hAnsi="Arial Narrow"/>
          <w:color w:val="000000" w:themeColor="text1"/>
          <w:lang w:eastAsia="hr-HR"/>
        </w:rPr>
      </w:pPr>
    </w:p>
    <w:p w:rsidR="00B4314D" w:rsidRPr="00FC5AAB" w:rsidRDefault="00B4314D" w:rsidP="00FC5AAB">
      <w:p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Napomena: Navedeni iznosi odražavaju stvarne troškove zbrinjavanja prema vrstama otpada; za nekoliko kategorija nije bila iskazana financijska naknada.</w:t>
      </w:r>
    </w:p>
    <w:p w:rsidR="00B4314D" w:rsidRPr="00F21CFD" w:rsidRDefault="00B4314D" w:rsidP="00B4314D">
      <w:pPr>
        <w:spacing w:after="0" w:line="276" w:lineRule="auto"/>
        <w:rPr>
          <w:rFonts w:ascii="Arial Narrow" w:hAnsi="Arial Narrow"/>
          <w:b/>
          <w:noProof/>
          <w:color w:val="000000" w:themeColor="text1"/>
          <w:sz w:val="24"/>
          <w:szCs w:val="24"/>
        </w:rPr>
      </w:pPr>
    </w:p>
    <w:p w:rsidR="00B4314D" w:rsidRPr="00F21CFD" w:rsidRDefault="00B4314D" w:rsidP="00B4314D">
      <w:pPr>
        <w:spacing w:after="0" w:line="276" w:lineRule="auto"/>
        <w:rPr>
          <w:rFonts w:ascii="Arial Narrow" w:hAnsi="Arial Narrow"/>
          <w:b/>
          <w:noProof/>
          <w:color w:val="000000" w:themeColor="text1"/>
          <w:sz w:val="24"/>
          <w:szCs w:val="24"/>
        </w:rPr>
      </w:pPr>
    </w:p>
    <w:p w:rsidR="00B4314D" w:rsidRDefault="00B4314D" w:rsidP="00B4314D">
      <w:pPr>
        <w:spacing w:after="0" w:line="276" w:lineRule="auto"/>
        <w:rPr>
          <w:rFonts w:ascii="Arial Narrow" w:hAnsi="Arial Narrow"/>
          <w:b/>
          <w:noProof/>
          <w:color w:val="000000" w:themeColor="text1"/>
          <w:sz w:val="24"/>
          <w:szCs w:val="24"/>
        </w:rPr>
      </w:pPr>
    </w:p>
    <w:p w:rsidR="00FC5AAB" w:rsidRDefault="00FC5AAB" w:rsidP="00B4314D">
      <w:pPr>
        <w:spacing w:after="0" w:line="276" w:lineRule="auto"/>
        <w:rPr>
          <w:rFonts w:ascii="Arial Narrow" w:hAnsi="Arial Narrow"/>
          <w:b/>
          <w:noProof/>
          <w:color w:val="000000" w:themeColor="text1"/>
          <w:sz w:val="24"/>
          <w:szCs w:val="24"/>
        </w:rPr>
      </w:pPr>
    </w:p>
    <w:p w:rsidR="00FC5AAB" w:rsidRPr="00F21CFD" w:rsidRDefault="00FC5AAB" w:rsidP="00B4314D">
      <w:pPr>
        <w:spacing w:after="0" w:line="276" w:lineRule="auto"/>
        <w:rPr>
          <w:rFonts w:ascii="Arial Narrow" w:hAnsi="Arial Narrow"/>
          <w:b/>
          <w:noProof/>
          <w:color w:val="000000" w:themeColor="text1"/>
          <w:sz w:val="24"/>
          <w:szCs w:val="24"/>
        </w:rPr>
      </w:pPr>
    </w:p>
    <w:p w:rsidR="008458A2" w:rsidRPr="002924DE" w:rsidRDefault="003C71FA" w:rsidP="008458A2">
      <w:pPr>
        <w:spacing w:after="0" w:line="360" w:lineRule="auto"/>
        <w:rPr>
          <w:rFonts w:ascii="Arial Narrow" w:hAnsi="Arial Narrow"/>
          <w:b/>
          <w:noProof/>
          <w:color w:val="000000" w:themeColor="text1"/>
        </w:rPr>
      </w:pPr>
      <w:r>
        <w:rPr>
          <w:rFonts w:ascii="Arial Narrow" w:hAnsi="Arial Narrow"/>
          <w:b/>
          <w:noProof/>
          <w:color w:val="000000" w:themeColor="text1"/>
        </w:rPr>
        <w:t>Grafikon 6</w:t>
      </w:r>
      <w:r w:rsidR="008458A2" w:rsidRPr="002924DE">
        <w:rPr>
          <w:rFonts w:ascii="Arial Narrow" w:hAnsi="Arial Narrow"/>
          <w:b/>
          <w:noProof/>
          <w:color w:val="000000" w:themeColor="text1"/>
        </w:rPr>
        <w:t>. Udio troškova po strukturi</w:t>
      </w:r>
    </w:p>
    <w:p w:rsidR="00B4314D" w:rsidRPr="00F21CFD" w:rsidRDefault="00B4314D" w:rsidP="00B4314D">
      <w:pPr>
        <w:spacing w:after="0" w:line="240" w:lineRule="auto"/>
        <w:rPr>
          <w:rFonts w:ascii="Arial Narrow" w:hAnsi="Arial Narrow"/>
          <w:noProof/>
          <w:color w:val="000000" w:themeColor="text1"/>
          <w:sz w:val="24"/>
          <w:szCs w:val="24"/>
          <w:lang w:eastAsia="hr-HR"/>
        </w:rPr>
      </w:pPr>
      <w:r w:rsidRPr="00F21CFD">
        <w:rPr>
          <w:rFonts w:ascii="Arial Narrow" w:hAnsi="Arial Narrow"/>
          <w:noProof/>
          <w:color w:val="000000" w:themeColor="text1"/>
          <w:lang w:eastAsia="hr-HR"/>
        </w:rPr>
        <w:drawing>
          <wp:inline distT="0" distB="0" distL="0" distR="0" wp14:anchorId="7A2E5BBD" wp14:editId="5F82586B">
            <wp:extent cx="5655945" cy="3274695"/>
            <wp:effectExtent l="0" t="0" r="1905" b="1905"/>
            <wp:docPr id="2" name="Grafikon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21CFD">
        <w:rPr>
          <w:rFonts w:ascii="Arial Narrow" w:hAnsi="Arial Narrow"/>
          <w:noProof/>
          <w:color w:val="000000" w:themeColor="text1"/>
          <w:sz w:val="24"/>
          <w:szCs w:val="24"/>
          <w:lang w:eastAsia="hr-HR"/>
        </w:rPr>
        <w:t xml:space="preserve"> </w:t>
      </w:r>
    </w:p>
    <w:p w:rsidR="00B4314D" w:rsidRPr="00F21CFD" w:rsidRDefault="00B4314D" w:rsidP="00B4314D">
      <w:pPr>
        <w:spacing w:after="0" w:line="240" w:lineRule="auto"/>
        <w:rPr>
          <w:rFonts w:ascii="Arial Narrow" w:eastAsia="Times New Roman" w:hAnsi="Arial Narrow"/>
          <w:color w:val="000000" w:themeColor="text1"/>
          <w:sz w:val="24"/>
          <w:szCs w:val="24"/>
          <w:lang w:eastAsia="hr-HR"/>
        </w:rPr>
      </w:pPr>
    </w:p>
    <w:p w:rsidR="00B4314D" w:rsidRDefault="00B4314D" w:rsidP="00C622A2">
      <w:pPr>
        <w:rPr>
          <w:rFonts w:ascii="Arial Narrow" w:hAnsi="Arial Narrow"/>
        </w:rPr>
      </w:pPr>
      <w:r w:rsidRPr="0051443C">
        <w:rPr>
          <w:rFonts w:ascii="Arial Narrow" w:hAnsi="Arial Narrow"/>
        </w:rPr>
        <w:t xml:space="preserve">Detalji o </w:t>
      </w:r>
      <w:r w:rsidR="00C622A2">
        <w:rPr>
          <w:rFonts w:ascii="Arial Narrow" w:hAnsi="Arial Narrow"/>
        </w:rPr>
        <w:t xml:space="preserve">infektivnom otpadu (18 01 03*) </w:t>
      </w:r>
    </w:p>
    <w:p w:rsidR="00C622A2" w:rsidRPr="002924DE" w:rsidRDefault="00C622A2" w:rsidP="00C622A2">
      <w:pPr>
        <w:widowControl w:val="0"/>
        <w:autoSpaceDE w:val="0"/>
        <w:autoSpaceDN w:val="0"/>
        <w:spacing w:before="2" w:after="0" w:line="240" w:lineRule="auto"/>
        <w:rPr>
          <w:rFonts w:ascii="Arial Narrow" w:eastAsia="Calibri" w:hAnsi="Arial Narrow" w:cstheme="minorHAnsi"/>
          <w:b/>
          <w:color w:val="000000" w:themeColor="text1"/>
          <w:lang w:val="bs-Latn"/>
        </w:rPr>
      </w:pPr>
      <w:r w:rsidRPr="00FC5AAB">
        <w:rPr>
          <w:rFonts w:ascii="Arial Narrow" w:eastAsia="Times New Roman" w:hAnsi="Arial Narrow"/>
          <w:color w:val="000000" w:themeColor="text1"/>
          <w:lang w:eastAsia="hr-HR"/>
        </w:rPr>
        <w:t xml:space="preserve">Ukupna masa otpada pod ključnim brojem </w:t>
      </w:r>
      <w:r w:rsidRPr="00FC5AAB">
        <w:rPr>
          <w:rFonts w:ascii="Arial Narrow" w:eastAsia="Times New Roman" w:hAnsi="Arial Narrow"/>
          <w:b/>
          <w:bCs/>
          <w:color w:val="000000" w:themeColor="text1"/>
          <w:lang w:eastAsia="hr-HR"/>
        </w:rPr>
        <w:t>18 01 03</w:t>
      </w:r>
      <w:r w:rsidRPr="00FC5AAB">
        <w:rPr>
          <w:rFonts w:ascii="Arial Narrow" w:eastAsia="Times New Roman" w:hAnsi="Arial Narrow"/>
          <w:color w:val="000000" w:themeColor="text1"/>
          <w:lang w:eastAsia="hr-HR"/>
        </w:rPr>
        <w:t xml:space="preserve">* u 2025.: </w:t>
      </w:r>
      <w:r w:rsidRPr="00FC5AAB">
        <w:rPr>
          <w:rFonts w:ascii="Arial Narrow" w:hAnsi="Arial Narrow"/>
          <w:b/>
          <w:bCs/>
          <w:color w:val="000000" w:themeColor="text1"/>
        </w:rPr>
        <w:t xml:space="preserve">22.753,00 </w:t>
      </w:r>
      <w:r w:rsidRPr="00FC5AAB">
        <w:rPr>
          <w:rFonts w:ascii="Arial Narrow" w:eastAsia="Times New Roman" w:hAnsi="Arial Narrow"/>
          <w:b/>
          <w:bCs/>
          <w:color w:val="000000" w:themeColor="text1"/>
          <w:lang w:eastAsia="hr-HR"/>
        </w:rPr>
        <w:t xml:space="preserve"> kg</w:t>
      </w:r>
    </w:p>
    <w:p w:rsidR="00B4314D" w:rsidRPr="00F86176" w:rsidRDefault="00B4314D" w:rsidP="00F86176">
      <w:pPr>
        <w:pStyle w:val="Odlomakpopisa"/>
        <w:numPr>
          <w:ilvl w:val="0"/>
          <w:numId w:val="43"/>
        </w:numPr>
        <w:rPr>
          <w:rFonts w:ascii="Arial Narrow" w:eastAsia="Times New Roman" w:hAnsi="Arial Narrow"/>
          <w:color w:val="000000" w:themeColor="text1"/>
          <w:lang w:eastAsia="hr-HR"/>
        </w:rPr>
      </w:pPr>
      <w:r w:rsidRPr="00F86176">
        <w:rPr>
          <w:rFonts w:ascii="Arial Narrow" w:eastAsia="Times New Roman" w:hAnsi="Arial Narrow"/>
          <w:color w:val="000000" w:themeColor="text1"/>
          <w:lang w:eastAsia="hr-HR"/>
        </w:rPr>
        <w:t xml:space="preserve">Prosječno dnevno nastajanje: </w:t>
      </w:r>
      <w:r w:rsidRPr="00F86176">
        <w:rPr>
          <w:rFonts w:ascii="Arial Narrow" w:eastAsia="Times New Roman" w:hAnsi="Arial Narrow"/>
          <w:b/>
          <w:bCs/>
          <w:color w:val="000000" w:themeColor="text1"/>
          <w:lang w:eastAsia="hr-HR"/>
        </w:rPr>
        <w:t xml:space="preserve">22.181,00 kg ÷ 365  dana = 62,33kg/dan (zaokruženo 63,00 kg/dan). </w:t>
      </w:r>
    </w:p>
    <w:p w:rsidR="00B4314D" w:rsidRPr="00F86176" w:rsidRDefault="00B4314D" w:rsidP="00F86176">
      <w:pPr>
        <w:pStyle w:val="Odlomakpopisa"/>
        <w:numPr>
          <w:ilvl w:val="0"/>
          <w:numId w:val="43"/>
        </w:numPr>
        <w:rPr>
          <w:rFonts w:ascii="Arial Narrow" w:eastAsia="Times New Roman" w:hAnsi="Arial Narrow"/>
          <w:color w:val="000000" w:themeColor="text1"/>
          <w:lang w:eastAsia="hr-HR"/>
        </w:rPr>
      </w:pPr>
      <w:r w:rsidRPr="00F86176">
        <w:rPr>
          <w:rFonts w:ascii="Arial Narrow" w:eastAsia="Times New Roman" w:hAnsi="Arial Narrow"/>
          <w:color w:val="000000" w:themeColor="text1"/>
          <w:lang w:eastAsia="hr-HR"/>
        </w:rPr>
        <w:t>Odvoz i zbrinjavanje infektivnog otpada izvršavala je ovlaštena tvrtka Gajeta d.o.o. jednom tjedno, temeljem Ugovora o javnoj nabavi usluga.</w:t>
      </w:r>
    </w:p>
    <w:p w:rsidR="00B4314D" w:rsidRDefault="00B4314D" w:rsidP="00B4314D">
      <w:pPr>
        <w:pStyle w:val="naslov20"/>
        <w:rPr>
          <w:rFonts w:ascii="Arial Narrow" w:eastAsia="Times New Roman" w:hAnsi="Arial Narrow"/>
          <w:sz w:val="22"/>
          <w:szCs w:val="22"/>
        </w:rPr>
      </w:pPr>
    </w:p>
    <w:p w:rsidR="00223A8F" w:rsidRPr="00223A8F" w:rsidRDefault="00223A8F" w:rsidP="00223A8F">
      <w:pPr>
        <w:rPr>
          <w:lang w:eastAsia="hr-HR"/>
        </w:rPr>
      </w:pPr>
    </w:p>
    <w:p w:rsidR="00B4314D" w:rsidRPr="00253532" w:rsidRDefault="00B4314D" w:rsidP="00253532">
      <w:pPr>
        <w:pStyle w:val="naslov20"/>
      </w:pPr>
      <w:bookmarkStart w:id="60" w:name="_Toc226539840"/>
      <w:r w:rsidRPr="00253532">
        <w:lastRenderedPageBreak/>
        <w:t>6. Zaključak</w:t>
      </w:r>
      <w:bookmarkEnd w:id="60"/>
    </w:p>
    <w:p w:rsidR="00B4314D" w:rsidRPr="00FC5AAB" w:rsidRDefault="00B4314D" w:rsidP="00B4314D">
      <w:pPr>
        <w:spacing w:after="0" w:line="240" w:lineRule="auto"/>
        <w:rPr>
          <w:rFonts w:ascii="Arial Narrow" w:eastAsia="Times New Roman" w:hAnsi="Arial Narrow"/>
          <w:color w:val="000000" w:themeColor="text1"/>
          <w:lang w:eastAsia="hr-HR"/>
        </w:rPr>
      </w:pPr>
    </w:p>
    <w:p w:rsidR="00B4314D" w:rsidRPr="00FC5AAB" w:rsidRDefault="00B4314D" w:rsidP="005D2400">
      <w:p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Odjel za zaštitu na radu i higijenu pri Opća županijska bolnica Požega u 2025. godini pokazuje visok stupanj profesionalnosti i odgovornog upravljanja sigurnosnim i ekološkim pitanjima. Zapažanja:</w:t>
      </w:r>
    </w:p>
    <w:p w:rsidR="00B4314D" w:rsidRPr="00FC5AAB" w:rsidRDefault="00B4314D" w:rsidP="005D2400">
      <w:pPr>
        <w:numPr>
          <w:ilvl w:val="0"/>
          <w:numId w:val="14"/>
        </w:num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redovna provedba inspekcijskih nadzora i suradnja s nadležnim tijelima;</w:t>
      </w:r>
    </w:p>
    <w:p w:rsidR="00B4314D" w:rsidRPr="00FC5AAB" w:rsidRDefault="00B4314D" w:rsidP="005D2400">
      <w:p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značajna ulaganja u sigurnost i zbrinjavanje otpada (ukupno 183.674,00 €);</w:t>
      </w:r>
    </w:p>
    <w:p w:rsidR="00B4314D" w:rsidRPr="00FC5AAB" w:rsidRDefault="00B4314D" w:rsidP="005D2400">
      <w:pPr>
        <w:numPr>
          <w:ilvl w:val="0"/>
          <w:numId w:val="14"/>
        </w:num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sustavno gospodarenje opasnim i neopasnim otpadom, uz jasno evidentirane troškove po vrstama;</w:t>
      </w:r>
    </w:p>
    <w:p w:rsidR="00B4314D" w:rsidRPr="00FC5AAB" w:rsidRDefault="00B4314D" w:rsidP="005D2400">
      <w:pPr>
        <w:numPr>
          <w:ilvl w:val="0"/>
          <w:numId w:val="14"/>
        </w:num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organizirani sustav odvoza infektivnog otpada uz ugovorenu suradnju s ovlaštenom tvrtkom.</w:t>
      </w:r>
    </w:p>
    <w:p w:rsidR="00B4314D" w:rsidRPr="00FC5AAB" w:rsidRDefault="00B4314D" w:rsidP="005D2400">
      <w:pPr>
        <w:spacing w:after="0" w:line="360" w:lineRule="auto"/>
        <w:rPr>
          <w:rFonts w:ascii="Arial Narrow" w:eastAsia="Times New Roman" w:hAnsi="Arial Narrow"/>
          <w:color w:val="000000" w:themeColor="text1"/>
          <w:lang w:eastAsia="hr-HR"/>
        </w:rPr>
      </w:pPr>
      <w:r w:rsidRPr="00FC5AAB">
        <w:rPr>
          <w:rFonts w:ascii="Arial Narrow" w:eastAsia="Times New Roman" w:hAnsi="Arial Narrow"/>
          <w:color w:val="000000" w:themeColor="text1"/>
          <w:lang w:eastAsia="hr-HR"/>
        </w:rPr>
        <w:t>Ovaj integrirani pristup doprinosi usklađenosti s propisima i unapređenju kvalitete zdravstvene skrbi te predstavlja temelj povjerenja među dionicima bolnice.</w:t>
      </w:r>
    </w:p>
    <w:p w:rsidR="00B4314D" w:rsidRPr="00FC5AAB" w:rsidRDefault="00B4314D" w:rsidP="00B4314D">
      <w:pPr>
        <w:spacing w:after="0" w:line="240" w:lineRule="auto"/>
        <w:rPr>
          <w:rFonts w:ascii="Arial Narrow" w:eastAsia="Times New Roman" w:hAnsi="Arial Narrow"/>
          <w:color w:val="000000" w:themeColor="text1"/>
          <w:lang w:eastAsia="hr-HR"/>
        </w:rPr>
      </w:pPr>
    </w:p>
    <w:p w:rsidR="00B4314D" w:rsidRDefault="00B4314D" w:rsidP="00B4314D">
      <w:pPr>
        <w:spacing w:after="0" w:line="240" w:lineRule="auto"/>
        <w:rPr>
          <w:rFonts w:ascii="Arial Narrow" w:eastAsia="Times New Roman" w:hAnsi="Arial Narrow"/>
          <w:color w:val="000000" w:themeColor="text1"/>
          <w:sz w:val="24"/>
          <w:szCs w:val="24"/>
          <w:lang w:eastAsia="hr-HR"/>
        </w:rPr>
      </w:pPr>
    </w:p>
    <w:p w:rsidR="00B4314D" w:rsidRDefault="00B4314D" w:rsidP="00B4314D">
      <w:pPr>
        <w:spacing w:after="0" w:line="240" w:lineRule="auto"/>
        <w:rPr>
          <w:rFonts w:ascii="Arial Narrow" w:eastAsia="Times New Roman" w:hAnsi="Arial Narrow"/>
          <w:color w:val="000000" w:themeColor="text1"/>
          <w:sz w:val="24"/>
          <w:szCs w:val="24"/>
          <w:lang w:eastAsia="hr-HR"/>
        </w:rPr>
      </w:pPr>
    </w:p>
    <w:p w:rsidR="00FC5AAB" w:rsidRDefault="00FC5AAB" w:rsidP="00B4314D">
      <w:pPr>
        <w:spacing w:after="0" w:line="240" w:lineRule="auto"/>
        <w:rPr>
          <w:rFonts w:ascii="Arial Narrow" w:eastAsia="Times New Roman" w:hAnsi="Arial Narrow"/>
          <w:color w:val="000000" w:themeColor="text1"/>
          <w:sz w:val="24"/>
          <w:szCs w:val="24"/>
          <w:lang w:eastAsia="hr-HR"/>
        </w:rPr>
      </w:pPr>
    </w:p>
    <w:p w:rsidR="00915973" w:rsidRPr="00FC5AAB" w:rsidRDefault="00915973" w:rsidP="00915973">
      <w:pPr>
        <w:pStyle w:val="naslov10"/>
      </w:pPr>
      <w:bookmarkStart w:id="61" w:name="_Toc226539841"/>
      <w:r>
        <w:lastRenderedPageBreak/>
        <w:t>10.</w:t>
      </w:r>
      <w:r w:rsidRPr="00FC5AAB">
        <w:t>TEHNIČKI POSLOVI I ODRŽAVANJE</w:t>
      </w:r>
      <w:bookmarkEnd w:id="61"/>
    </w:p>
    <w:p w:rsidR="00915973" w:rsidRPr="00F21CFD" w:rsidRDefault="00915973" w:rsidP="00915973">
      <w:pPr>
        <w:pStyle w:val="Naslov1"/>
      </w:pPr>
    </w:p>
    <w:p w:rsidR="00915973" w:rsidRPr="00F21CFD" w:rsidRDefault="00915973" w:rsidP="00915973">
      <w:pPr>
        <w:spacing w:after="0" w:line="360" w:lineRule="auto"/>
        <w:ind w:firstLine="708"/>
        <w:jc w:val="both"/>
        <w:rPr>
          <w:rFonts w:ascii="Arial Narrow" w:hAnsi="Arial Narrow" w:cs="Arial"/>
          <w:color w:val="000000" w:themeColor="text1"/>
          <w:lang w:eastAsia="hr-HR"/>
        </w:rPr>
      </w:pPr>
      <w:r w:rsidRPr="00F21CFD">
        <w:rPr>
          <w:rFonts w:ascii="Arial Narrow" w:hAnsi="Arial Narrow" w:cs="Arial"/>
          <w:color w:val="000000" w:themeColor="text1"/>
          <w:lang w:eastAsia="hr-HR"/>
        </w:rPr>
        <w:t>Odjel tehničkih poslova i održavanja vodi brigu o održavanju medicinskih i nemedicinskih uređaja, vozno</w:t>
      </w:r>
      <w:r>
        <w:rPr>
          <w:rFonts w:ascii="Arial Narrow" w:hAnsi="Arial Narrow" w:cs="Arial"/>
          <w:color w:val="000000" w:themeColor="text1"/>
          <w:lang w:eastAsia="hr-HR"/>
        </w:rPr>
        <w:t>g parka</w:t>
      </w:r>
      <w:r w:rsidRPr="00F21CFD">
        <w:rPr>
          <w:rFonts w:ascii="Arial Narrow" w:hAnsi="Arial Narrow" w:cs="Arial"/>
          <w:color w:val="000000" w:themeColor="text1"/>
          <w:lang w:eastAsia="hr-HR"/>
        </w:rPr>
        <w:t xml:space="preserve"> te općenito zgrade i cjelokupnog kruga bolnice. U odjelu tehničkih poslova i održavanja zaposlena su dva djelatnika na održavanju kruga, tri kotlovničara, jedan djelatnik na održavanju uređaja za hemodijalizu, jedan voditelj radionice, jedan referent tehničkih poslova, jedan vozač te pet kućnih majstora koji su u 2025. godini odradili više od 3400 radnih naloga. Broj napisanih narudžbenica je bio 418.</w:t>
      </w:r>
    </w:p>
    <w:p w:rsidR="00915973" w:rsidRPr="00F21CFD" w:rsidRDefault="00915973" w:rsidP="00915973">
      <w:pPr>
        <w:spacing w:after="0" w:line="360" w:lineRule="auto"/>
        <w:jc w:val="both"/>
        <w:rPr>
          <w:rFonts w:ascii="Arial Narrow" w:hAnsi="Arial Narrow" w:cs="Arial"/>
          <w:color w:val="000000" w:themeColor="text1"/>
          <w:lang w:eastAsia="hr-HR"/>
        </w:rPr>
      </w:pPr>
    </w:p>
    <w:p w:rsidR="00915973" w:rsidRPr="00F21CFD" w:rsidRDefault="00915973" w:rsidP="00915973">
      <w:pPr>
        <w:spacing w:after="0" w:line="360" w:lineRule="auto"/>
        <w:jc w:val="both"/>
        <w:rPr>
          <w:rFonts w:ascii="Arial Narrow" w:hAnsi="Arial Narrow" w:cs="Arial"/>
          <w:color w:val="000000" w:themeColor="text1"/>
          <w:lang w:eastAsia="hr-HR"/>
        </w:rPr>
      </w:pPr>
      <w:r w:rsidRPr="00F21CFD">
        <w:rPr>
          <w:rFonts w:ascii="Arial Narrow" w:hAnsi="Arial Narrow" w:cs="Arial"/>
          <w:color w:val="000000" w:themeColor="text1"/>
          <w:lang w:eastAsia="hr-HR"/>
        </w:rPr>
        <w:tab/>
        <w:t>Iznos sredstava potrošenih za tekuće i investicijsko održavanje objekata i opreme za 2025. godinu iznose 1.176.946,97 €, raspoređena tako da se 691.386,15 € odnosi na medicinsku opremu i potrošni materijal(dijelove), 105.709,28 € na nemedicinsku opremu (dizala, uređaji u Praonici rublja, Kuhinji), 162.291,72 € na održavanje objekta, 2.152,70 € na odr</w:t>
      </w:r>
      <w:r>
        <w:rPr>
          <w:rFonts w:ascii="Arial Narrow" w:hAnsi="Arial Narrow" w:cs="Arial"/>
          <w:color w:val="000000" w:themeColor="text1"/>
          <w:lang w:eastAsia="hr-HR"/>
        </w:rPr>
        <w:t>žavanje vozila</w:t>
      </w:r>
      <w:r w:rsidRPr="00F21CFD">
        <w:rPr>
          <w:rFonts w:ascii="Arial Narrow" w:hAnsi="Arial Narrow" w:cs="Arial"/>
          <w:color w:val="000000" w:themeColor="text1"/>
          <w:lang w:eastAsia="hr-HR"/>
        </w:rPr>
        <w:t xml:space="preserve"> te 217.559,82 € na održavanje računalne opreme i programa.</w:t>
      </w:r>
    </w:p>
    <w:p w:rsidR="00915973" w:rsidRPr="00F21CFD" w:rsidRDefault="00915973" w:rsidP="00915973">
      <w:pPr>
        <w:spacing w:after="0" w:line="360" w:lineRule="auto"/>
        <w:jc w:val="both"/>
        <w:rPr>
          <w:rFonts w:ascii="Arial Narrow" w:hAnsi="Arial Narrow" w:cs="Arial"/>
          <w:color w:val="000000" w:themeColor="text1"/>
          <w:lang w:eastAsia="hr-HR"/>
        </w:rPr>
      </w:pPr>
    </w:p>
    <w:p w:rsidR="00915973" w:rsidRPr="00F21CFD" w:rsidRDefault="003C71FA" w:rsidP="00915973">
      <w:pPr>
        <w:spacing w:after="0" w:line="360" w:lineRule="auto"/>
        <w:jc w:val="both"/>
        <w:rPr>
          <w:rFonts w:ascii="Arial Narrow" w:hAnsi="Arial Narrow" w:cs="Arial"/>
          <w:b/>
          <w:color w:val="000000" w:themeColor="text1"/>
          <w:lang w:eastAsia="hr-HR"/>
        </w:rPr>
      </w:pPr>
      <w:r>
        <w:rPr>
          <w:rFonts w:ascii="Arial Narrow" w:hAnsi="Arial Narrow" w:cs="Arial"/>
          <w:b/>
          <w:color w:val="000000" w:themeColor="text1"/>
          <w:lang w:eastAsia="hr-HR"/>
        </w:rPr>
        <w:t>Grafikon 7</w:t>
      </w:r>
      <w:r w:rsidR="00915973" w:rsidRPr="002924DE">
        <w:rPr>
          <w:rFonts w:ascii="Arial Narrow" w:hAnsi="Arial Narrow" w:cs="Arial"/>
          <w:b/>
          <w:color w:val="000000" w:themeColor="text1"/>
          <w:lang w:eastAsia="hr-HR"/>
        </w:rPr>
        <w:t>. Sveukupno održavanje opreme i objekata</w:t>
      </w:r>
    </w:p>
    <w:p w:rsidR="00915973" w:rsidRPr="00F21CFD" w:rsidRDefault="00915973" w:rsidP="00915973">
      <w:pPr>
        <w:spacing w:after="0" w:line="360" w:lineRule="auto"/>
        <w:jc w:val="both"/>
        <w:rPr>
          <w:rFonts w:ascii="Arial Narrow" w:hAnsi="Arial Narrow" w:cs="Arial"/>
          <w:b/>
          <w:color w:val="000000" w:themeColor="text1"/>
          <w:lang w:eastAsia="hr-HR"/>
        </w:rPr>
      </w:pPr>
      <w:r w:rsidRPr="00F21CFD">
        <w:rPr>
          <w:rFonts w:ascii="Arial Narrow" w:hAnsi="Arial Narrow"/>
          <w:noProof/>
          <w:color w:val="000000" w:themeColor="text1"/>
          <w:sz w:val="20"/>
          <w:szCs w:val="20"/>
          <w:lang w:eastAsia="hr-HR"/>
        </w:rPr>
        <w:drawing>
          <wp:inline distT="0" distB="0" distL="0" distR="0" wp14:anchorId="42DF34A7" wp14:editId="07F3B0CE">
            <wp:extent cx="5838825" cy="363855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5973" w:rsidRPr="00F21CFD" w:rsidRDefault="00915973" w:rsidP="00915973">
      <w:pPr>
        <w:spacing w:after="0" w:line="360" w:lineRule="auto"/>
        <w:jc w:val="both"/>
        <w:rPr>
          <w:rFonts w:ascii="Arial Narrow" w:hAnsi="Arial Narrow" w:cs="Arial"/>
          <w:b/>
          <w:color w:val="000000" w:themeColor="text1"/>
          <w:lang w:eastAsia="hr-HR"/>
        </w:rPr>
      </w:pPr>
      <w:r w:rsidRPr="00F21CFD">
        <w:rPr>
          <w:rFonts w:ascii="Arial Narrow" w:hAnsi="Arial Narrow" w:cs="Arial"/>
          <w:b/>
          <w:color w:val="000000" w:themeColor="text1"/>
          <w:lang w:eastAsia="hr-HR"/>
        </w:rPr>
        <w:br/>
      </w:r>
    </w:p>
    <w:p w:rsidR="00915973" w:rsidRPr="00F21CFD" w:rsidRDefault="00915973" w:rsidP="00915973">
      <w:pPr>
        <w:spacing w:after="0" w:line="360" w:lineRule="auto"/>
        <w:jc w:val="both"/>
        <w:rPr>
          <w:rFonts w:ascii="Arial Narrow" w:hAnsi="Arial Narrow" w:cs="Arial"/>
          <w:b/>
          <w:color w:val="000000" w:themeColor="text1"/>
          <w:lang w:eastAsia="hr-HR"/>
        </w:rPr>
      </w:pPr>
      <w:r w:rsidRPr="00F21CFD">
        <w:rPr>
          <w:rFonts w:ascii="Arial Narrow" w:hAnsi="Arial Narrow" w:cs="Arial"/>
          <w:b/>
          <w:color w:val="000000" w:themeColor="text1"/>
          <w:lang w:eastAsia="hr-HR"/>
        </w:rPr>
        <w:t>A) ODRŽAVANJE MEDICINSKE OPREME</w:t>
      </w:r>
    </w:p>
    <w:p w:rsidR="00915973" w:rsidRPr="00F21CFD" w:rsidRDefault="00915973" w:rsidP="00915973">
      <w:pPr>
        <w:spacing w:after="0" w:line="360" w:lineRule="auto"/>
        <w:jc w:val="both"/>
        <w:rPr>
          <w:rFonts w:ascii="Arial Narrow" w:hAnsi="Arial Narrow" w:cs="Arial"/>
          <w:color w:val="000000" w:themeColor="text1"/>
          <w:lang w:eastAsia="hr-HR"/>
        </w:rPr>
      </w:pPr>
    </w:p>
    <w:p w:rsidR="00FC5AAB" w:rsidRDefault="00915973" w:rsidP="00915973">
      <w:pPr>
        <w:spacing w:after="0" w:line="240" w:lineRule="auto"/>
        <w:rPr>
          <w:rFonts w:ascii="Arial Narrow" w:eastAsia="Times New Roman" w:hAnsi="Arial Narrow"/>
          <w:color w:val="000000" w:themeColor="text1"/>
          <w:sz w:val="24"/>
          <w:szCs w:val="24"/>
          <w:lang w:eastAsia="hr-HR"/>
        </w:rPr>
      </w:pPr>
      <w:r w:rsidRPr="00F21CFD">
        <w:rPr>
          <w:rFonts w:ascii="Arial Narrow" w:hAnsi="Arial Narrow" w:cs="Arial"/>
          <w:color w:val="000000" w:themeColor="text1"/>
          <w:lang w:eastAsia="hr-HR"/>
        </w:rPr>
        <w:t>Najveći dio sredstava odnosi se na medicinsku opremu, većim dijelom na redovno godišnje održavanje svih Richard Wolf, Dräger i Olympus, Siemens, Fuji Film medicinskih uređaja, a drugi dio sredstava je namijenjen za servis</w:t>
      </w:r>
    </w:p>
    <w:p w:rsidR="00FC5AAB" w:rsidRDefault="00FC5AAB" w:rsidP="00B4314D">
      <w:pPr>
        <w:spacing w:after="0" w:line="240" w:lineRule="auto"/>
        <w:rPr>
          <w:rFonts w:ascii="Arial Narrow" w:eastAsia="Times New Roman" w:hAnsi="Arial Narrow"/>
          <w:color w:val="000000" w:themeColor="text1"/>
          <w:sz w:val="24"/>
          <w:szCs w:val="24"/>
          <w:lang w:eastAsia="hr-HR"/>
        </w:rPr>
      </w:pPr>
    </w:p>
    <w:p w:rsidR="00FC5AAB" w:rsidRPr="00F21CFD" w:rsidRDefault="00FC5AAB" w:rsidP="00B4314D">
      <w:pPr>
        <w:spacing w:after="0" w:line="240" w:lineRule="auto"/>
        <w:rPr>
          <w:rFonts w:ascii="Arial Narrow" w:eastAsia="Times New Roman" w:hAnsi="Arial Narrow"/>
          <w:color w:val="000000" w:themeColor="text1"/>
          <w:sz w:val="24"/>
          <w:szCs w:val="24"/>
          <w:lang w:eastAsia="hr-HR"/>
        </w:rPr>
      </w:pPr>
    </w:p>
    <w:p w:rsidR="00B4314D" w:rsidRPr="00F21CFD" w:rsidRDefault="00B4314D" w:rsidP="00B4314D">
      <w:pPr>
        <w:spacing w:after="0" w:line="240" w:lineRule="auto"/>
        <w:outlineLvl w:val="2"/>
        <w:rPr>
          <w:rFonts w:ascii="Arial Narrow" w:eastAsia="Times New Roman" w:hAnsi="Arial Narrow"/>
          <w:b/>
          <w:bCs/>
          <w:color w:val="000000" w:themeColor="text1"/>
          <w:sz w:val="24"/>
          <w:szCs w:val="24"/>
          <w:lang w:eastAsia="hr-HR"/>
        </w:rPr>
      </w:pPr>
    </w:p>
    <w:p w:rsidR="00B4314D" w:rsidRPr="00F21CFD" w:rsidRDefault="00B4314D" w:rsidP="00B4314D">
      <w:pPr>
        <w:spacing w:after="0" w:line="360" w:lineRule="auto"/>
        <w:jc w:val="both"/>
        <w:rPr>
          <w:rFonts w:ascii="Arial Narrow" w:hAnsi="Arial Narrow" w:cs="Arial"/>
          <w:color w:val="000000" w:themeColor="text1"/>
          <w:lang w:eastAsia="hr-HR"/>
        </w:rPr>
      </w:pPr>
      <w:r w:rsidRPr="00F21CFD">
        <w:rPr>
          <w:rFonts w:ascii="Arial Narrow" w:hAnsi="Arial Narrow" w:cs="Arial"/>
          <w:color w:val="000000" w:themeColor="text1"/>
          <w:lang w:eastAsia="hr-HR"/>
        </w:rPr>
        <w:t>monitora vitalnih funkcija, defibrilatora, CTG uređaja, sterilizatora te na ostala ulaganja za održavanje medicinske opreme</w:t>
      </w:r>
      <w:r w:rsidR="00FC5AAB">
        <w:rPr>
          <w:rFonts w:ascii="Arial Narrow" w:hAnsi="Arial Narrow" w:cs="Arial"/>
          <w:color w:val="000000" w:themeColor="text1"/>
          <w:lang w:eastAsia="hr-HR"/>
        </w:rPr>
        <w:t xml:space="preserve"> kao što su potrošni materijali</w:t>
      </w:r>
      <w:r w:rsidRPr="00F21CFD">
        <w:rPr>
          <w:rFonts w:ascii="Arial Narrow" w:hAnsi="Arial Narrow" w:cs="Arial"/>
          <w:color w:val="000000" w:themeColor="text1"/>
          <w:lang w:eastAsia="hr-HR"/>
        </w:rPr>
        <w:t xml:space="preserve"> te popravci koji ne pokrivaju godišnji servis uređaja. </w:t>
      </w:r>
    </w:p>
    <w:p w:rsidR="00B4314D" w:rsidRPr="00F21CFD" w:rsidRDefault="00B4314D" w:rsidP="00B4314D">
      <w:pPr>
        <w:spacing w:after="0" w:line="360" w:lineRule="auto"/>
        <w:jc w:val="both"/>
        <w:rPr>
          <w:rFonts w:ascii="Arial Narrow" w:hAnsi="Arial Narrow" w:cs="Arial"/>
          <w:b/>
          <w:color w:val="000000" w:themeColor="text1"/>
          <w:lang w:eastAsia="hr-HR"/>
        </w:rPr>
      </w:pPr>
    </w:p>
    <w:p w:rsidR="00B4314D" w:rsidRPr="00F21CFD" w:rsidRDefault="003C71FA" w:rsidP="00B4314D">
      <w:pPr>
        <w:spacing w:after="0" w:line="360" w:lineRule="auto"/>
        <w:jc w:val="both"/>
        <w:rPr>
          <w:rFonts w:ascii="Arial Narrow" w:hAnsi="Arial Narrow" w:cs="Arial"/>
          <w:b/>
          <w:color w:val="000000" w:themeColor="text1"/>
          <w:lang w:eastAsia="hr-HR"/>
        </w:rPr>
      </w:pPr>
      <w:r>
        <w:rPr>
          <w:rFonts w:ascii="Arial Narrow" w:hAnsi="Arial Narrow" w:cs="Arial"/>
          <w:b/>
          <w:color w:val="000000" w:themeColor="text1"/>
          <w:lang w:eastAsia="hr-HR"/>
        </w:rPr>
        <w:t>Grafikon 8</w:t>
      </w:r>
      <w:r w:rsidR="008458A2" w:rsidRPr="002924DE">
        <w:rPr>
          <w:rFonts w:ascii="Arial Narrow" w:hAnsi="Arial Narrow" w:cs="Arial"/>
          <w:b/>
          <w:color w:val="000000" w:themeColor="text1"/>
          <w:lang w:eastAsia="hr-HR"/>
        </w:rPr>
        <w:t xml:space="preserve">. Raspodjela održavanja medicinske opreme </w:t>
      </w:r>
    </w:p>
    <w:p w:rsidR="00B4314D" w:rsidRPr="00F21CFD" w:rsidRDefault="00B4314D" w:rsidP="00B4314D">
      <w:pPr>
        <w:spacing w:after="0" w:line="360" w:lineRule="auto"/>
        <w:jc w:val="center"/>
        <w:rPr>
          <w:rFonts w:ascii="Arial Narrow" w:hAnsi="Arial Narrow" w:cs="Arial"/>
          <w:color w:val="000000" w:themeColor="text1"/>
          <w:lang w:eastAsia="hr-HR"/>
        </w:rPr>
      </w:pPr>
      <w:r w:rsidRPr="00F21CFD">
        <w:rPr>
          <w:rFonts w:ascii="Arial Narrow" w:hAnsi="Arial Narrow"/>
          <w:noProof/>
          <w:color w:val="000000" w:themeColor="text1"/>
          <w:sz w:val="20"/>
          <w:szCs w:val="20"/>
          <w:lang w:eastAsia="hr-HR"/>
        </w:rPr>
        <w:drawing>
          <wp:inline distT="0" distB="0" distL="0" distR="0" wp14:anchorId="640BBD42" wp14:editId="31686ED6">
            <wp:extent cx="5972175" cy="3914775"/>
            <wp:effectExtent l="0" t="0" r="9525" b="952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314D" w:rsidRPr="00F21CFD" w:rsidRDefault="00B4314D" w:rsidP="00B4314D">
      <w:pPr>
        <w:spacing w:after="0" w:line="360" w:lineRule="auto"/>
        <w:jc w:val="both"/>
        <w:rPr>
          <w:rFonts w:ascii="Arial Narrow" w:hAnsi="Arial Narrow" w:cs="Arial"/>
          <w:color w:val="000000" w:themeColor="text1"/>
          <w:lang w:eastAsia="hr-HR"/>
        </w:rPr>
      </w:pPr>
    </w:p>
    <w:p w:rsidR="00B4314D" w:rsidRPr="00F21CFD" w:rsidRDefault="00B4314D" w:rsidP="00B4314D">
      <w:pPr>
        <w:spacing w:after="0" w:line="360" w:lineRule="auto"/>
        <w:jc w:val="both"/>
        <w:rPr>
          <w:rFonts w:ascii="Arial Narrow" w:hAnsi="Arial Narrow" w:cs="Arial"/>
          <w:b/>
          <w:color w:val="000000" w:themeColor="text1"/>
          <w:lang w:eastAsia="hr-HR"/>
        </w:rPr>
      </w:pPr>
    </w:p>
    <w:p w:rsidR="00B4314D" w:rsidRPr="00F21CFD" w:rsidRDefault="00B4314D" w:rsidP="00B4314D">
      <w:pPr>
        <w:spacing w:after="0" w:line="360" w:lineRule="auto"/>
        <w:jc w:val="both"/>
        <w:rPr>
          <w:rFonts w:ascii="Arial Narrow" w:hAnsi="Arial Narrow" w:cs="Arial"/>
          <w:b/>
          <w:color w:val="000000" w:themeColor="text1"/>
          <w:lang w:eastAsia="hr-HR"/>
        </w:rPr>
      </w:pPr>
    </w:p>
    <w:p w:rsidR="00B4314D" w:rsidRPr="00F21CFD" w:rsidRDefault="00B4314D" w:rsidP="00B4314D">
      <w:pPr>
        <w:spacing w:after="0" w:line="360" w:lineRule="auto"/>
        <w:jc w:val="both"/>
        <w:rPr>
          <w:rFonts w:ascii="Arial Narrow" w:hAnsi="Arial Narrow" w:cs="Arial"/>
          <w:b/>
          <w:color w:val="000000" w:themeColor="text1"/>
          <w:lang w:eastAsia="hr-HR"/>
        </w:rPr>
      </w:pPr>
    </w:p>
    <w:p w:rsidR="00B4314D" w:rsidRPr="00F21CFD" w:rsidRDefault="00B4314D" w:rsidP="00B4314D">
      <w:pPr>
        <w:spacing w:after="0" w:line="360" w:lineRule="auto"/>
        <w:jc w:val="both"/>
        <w:rPr>
          <w:rFonts w:ascii="Arial Narrow" w:hAnsi="Arial Narrow" w:cs="Arial"/>
          <w:b/>
          <w:color w:val="000000" w:themeColor="text1"/>
          <w:lang w:eastAsia="hr-HR"/>
        </w:rPr>
      </w:pPr>
      <w:r w:rsidRPr="00F21CFD">
        <w:rPr>
          <w:rFonts w:ascii="Arial Narrow" w:hAnsi="Arial Narrow" w:cs="Arial"/>
          <w:b/>
          <w:color w:val="000000" w:themeColor="text1"/>
          <w:lang w:eastAsia="hr-HR"/>
        </w:rPr>
        <w:t>B) ODRŽAVANJE NEMEDICINSKE OPREME</w:t>
      </w:r>
    </w:p>
    <w:p w:rsidR="00B4314D" w:rsidRPr="00F21CFD" w:rsidRDefault="00B4314D" w:rsidP="00B4314D">
      <w:pPr>
        <w:tabs>
          <w:tab w:val="left" w:pos="2385"/>
        </w:tabs>
        <w:spacing w:after="0" w:line="360" w:lineRule="auto"/>
        <w:jc w:val="both"/>
        <w:rPr>
          <w:rFonts w:ascii="Arial Narrow" w:hAnsi="Arial Narrow" w:cs="Arial"/>
          <w:color w:val="000000" w:themeColor="text1"/>
          <w:lang w:eastAsia="hr-HR"/>
        </w:rPr>
      </w:pPr>
      <w:r>
        <w:rPr>
          <w:rFonts w:ascii="Arial Narrow" w:hAnsi="Arial Narrow" w:cs="Arial"/>
          <w:color w:val="000000" w:themeColor="text1"/>
          <w:lang w:eastAsia="hr-HR"/>
        </w:rPr>
        <w:tab/>
      </w:r>
    </w:p>
    <w:p w:rsidR="00B4314D" w:rsidRDefault="00B4314D" w:rsidP="00B4314D">
      <w:pPr>
        <w:spacing w:after="0" w:line="360" w:lineRule="auto"/>
        <w:jc w:val="both"/>
        <w:rPr>
          <w:rFonts w:ascii="Arial Narrow" w:hAnsi="Arial Narrow" w:cs="Arial"/>
          <w:color w:val="000000" w:themeColor="text1"/>
          <w:lang w:eastAsia="hr-HR"/>
        </w:rPr>
      </w:pPr>
      <w:r w:rsidRPr="00F21CFD">
        <w:rPr>
          <w:rFonts w:ascii="Arial Narrow" w:hAnsi="Arial Narrow" w:cs="Arial"/>
          <w:color w:val="000000" w:themeColor="text1"/>
          <w:lang w:eastAsia="hr-HR"/>
        </w:rPr>
        <w:t>Sredstva za održavanje nemedicinske opreme raspoređena su na redovno održavanje postrojenja za vodu, kuhinje, pra</w:t>
      </w:r>
      <w:r w:rsidR="00FC5AAB">
        <w:rPr>
          <w:rFonts w:ascii="Arial Narrow" w:hAnsi="Arial Narrow" w:cs="Arial"/>
          <w:color w:val="000000" w:themeColor="text1"/>
          <w:lang w:eastAsia="hr-HR"/>
        </w:rPr>
        <w:t>onice rublja i bolničkih dizala</w:t>
      </w:r>
      <w:r w:rsidRPr="00F21CFD">
        <w:rPr>
          <w:rFonts w:ascii="Arial Narrow" w:hAnsi="Arial Narrow" w:cs="Arial"/>
          <w:color w:val="000000" w:themeColor="text1"/>
          <w:lang w:eastAsia="hr-HR"/>
        </w:rPr>
        <w:t xml:space="preserve"> te ostala ulaganja u nemedicinske uređaje kao što su agregat, klima uređaji, uređaji za pomoćne poslove, umjeravanja, ispitivanja i slično.</w:t>
      </w:r>
    </w:p>
    <w:p w:rsidR="00B4314D" w:rsidRDefault="00B4314D" w:rsidP="00B4314D">
      <w:pPr>
        <w:spacing w:after="0" w:line="360" w:lineRule="auto"/>
        <w:jc w:val="both"/>
        <w:rPr>
          <w:rFonts w:ascii="Arial Narrow" w:hAnsi="Arial Narrow" w:cs="Arial"/>
          <w:color w:val="000000" w:themeColor="text1"/>
          <w:lang w:eastAsia="hr-HR"/>
        </w:rPr>
      </w:pPr>
    </w:p>
    <w:p w:rsidR="00B4314D" w:rsidRDefault="00B4314D" w:rsidP="00B4314D">
      <w:pPr>
        <w:spacing w:after="0" w:line="360" w:lineRule="auto"/>
        <w:jc w:val="both"/>
        <w:rPr>
          <w:rFonts w:ascii="Arial Narrow" w:hAnsi="Arial Narrow" w:cs="Arial"/>
          <w:color w:val="000000" w:themeColor="text1"/>
          <w:lang w:eastAsia="hr-HR"/>
        </w:rPr>
      </w:pPr>
    </w:p>
    <w:p w:rsidR="00B4314D" w:rsidRPr="00F21CFD" w:rsidRDefault="00B4314D" w:rsidP="00B4314D">
      <w:pPr>
        <w:spacing w:after="0" w:line="360" w:lineRule="auto"/>
        <w:jc w:val="both"/>
        <w:rPr>
          <w:rFonts w:ascii="Arial Narrow" w:hAnsi="Arial Narrow" w:cs="Arial"/>
          <w:color w:val="000000" w:themeColor="text1"/>
          <w:lang w:eastAsia="hr-HR"/>
        </w:rPr>
      </w:pPr>
    </w:p>
    <w:p w:rsidR="00B4314D" w:rsidRDefault="00B4314D" w:rsidP="00B4314D">
      <w:pPr>
        <w:spacing w:after="0" w:line="360" w:lineRule="auto"/>
        <w:jc w:val="both"/>
        <w:rPr>
          <w:rFonts w:ascii="Arial Narrow" w:hAnsi="Arial Narrow" w:cs="Arial"/>
          <w:color w:val="000000" w:themeColor="text1"/>
          <w:lang w:eastAsia="hr-HR"/>
        </w:rPr>
      </w:pPr>
    </w:p>
    <w:p w:rsidR="001F3456" w:rsidRDefault="001F3456" w:rsidP="00B4314D">
      <w:pPr>
        <w:spacing w:after="0" w:line="360" w:lineRule="auto"/>
        <w:jc w:val="both"/>
        <w:rPr>
          <w:rFonts w:ascii="Arial Narrow" w:hAnsi="Arial Narrow" w:cs="Arial"/>
          <w:color w:val="000000" w:themeColor="text1"/>
          <w:lang w:eastAsia="hr-HR"/>
        </w:rPr>
      </w:pPr>
    </w:p>
    <w:p w:rsidR="001F3456" w:rsidRDefault="001F3456" w:rsidP="00B4314D">
      <w:pPr>
        <w:spacing w:after="0" w:line="360" w:lineRule="auto"/>
        <w:jc w:val="both"/>
        <w:rPr>
          <w:rFonts w:ascii="Arial Narrow" w:hAnsi="Arial Narrow" w:cs="Arial"/>
          <w:color w:val="000000" w:themeColor="text1"/>
          <w:lang w:eastAsia="hr-HR"/>
        </w:rPr>
      </w:pPr>
    </w:p>
    <w:p w:rsidR="001F3456" w:rsidRDefault="001F3456" w:rsidP="00B4314D">
      <w:pPr>
        <w:spacing w:after="0" w:line="360" w:lineRule="auto"/>
        <w:jc w:val="both"/>
        <w:rPr>
          <w:rFonts w:ascii="Arial Narrow" w:hAnsi="Arial Narrow" w:cs="Arial"/>
          <w:color w:val="000000" w:themeColor="text1"/>
          <w:lang w:eastAsia="hr-HR"/>
        </w:rPr>
      </w:pPr>
    </w:p>
    <w:p w:rsidR="008458A2" w:rsidRPr="00F21CFD" w:rsidRDefault="008458A2" w:rsidP="00B4314D">
      <w:pPr>
        <w:spacing w:after="0" w:line="360" w:lineRule="auto"/>
        <w:jc w:val="both"/>
        <w:rPr>
          <w:rFonts w:ascii="Arial Narrow" w:hAnsi="Arial Narrow" w:cs="Arial"/>
          <w:color w:val="000000" w:themeColor="text1"/>
          <w:lang w:eastAsia="hr-HR"/>
        </w:rPr>
      </w:pPr>
    </w:p>
    <w:p w:rsidR="008458A2" w:rsidRPr="002924DE" w:rsidRDefault="003C71FA" w:rsidP="008458A2">
      <w:pPr>
        <w:spacing w:after="0" w:line="360" w:lineRule="auto"/>
        <w:jc w:val="both"/>
        <w:rPr>
          <w:rFonts w:ascii="Arial Narrow" w:hAnsi="Arial Narrow" w:cs="Arial"/>
          <w:b/>
          <w:color w:val="000000" w:themeColor="text1"/>
          <w:lang w:eastAsia="hr-HR"/>
        </w:rPr>
      </w:pPr>
      <w:r>
        <w:rPr>
          <w:rFonts w:ascii="Arial Narrow" w:hAnsi="Arial Narrow" w:cs="Arial"/>
          <w:b/>
          <w:color w:val="000000" w:themeColor="text1"/>
          <w:lang w:eastAsia="hr-HR"/>
        </w:rPr>
        <w:t>Grafikon 9</w:t>
      </w:r>
      <w:r w:rsidR="008458A2" w:rsidRPr="002924DE">
        <w:rPr>
          <w:rFonts w:ascii="Arial Narrow" w:hAnsi="Arial Narrow" w:cs="Arial"/>
          <w:b/>
          <w:color w:val="000000" w:themeColor="text1"/>
          <w:lang w:eastAsia="hr-HR"/>
        </w:rPr>
        <w:t xml:space="preserve">. Održavanje nemedicinske opreme </w:t>
      </w:r>
    </w:p>
    <w:p w:rsidR="00B4314D" w:rsidRPr="00F21CFD" w:rsidRDefault="00B4314D" w:rsidP="00B4314D">
      <w:pPr>
        <w:spacing w:after="0" w:line="360" w:lineRule="auto"/>
        <w:jc w:val="both"/>
        <w:rPr>
          <w:rFonts w:ascii="Arial Narrow" w:hAnsi="Arial Narrow" w:cs="Arial"/>
          <w:color w:val="000000" w:themeColor="text1"/>
          <w:lang w:eastAsia="hr-HR"/>
        </w:rPr>
      </w:pPr>
      <w:r w:rsidRPr="00F21CFD">
        <w:rPr>
          <w:rFonts w:ascii="Arial Narrow" w:hAnsi="Arial Narrow"/>
          <w:noProof/>
          <w:color w:val="000000" w:themeColor="text1"/>
          <w:sz w:val="20"/>
          <w:szCs w:val="20"/>
          <w:lang w:eastAsia="hr-HR"/>
        </w:rPr>
        <w:drawing>
          <wp:inline distT="0" distB="0" distL="0" distR="0" wp14:anchorId="0E70C3C3" wp14:editId="1712D646">
            <wp:extent cx="5686425" cy="3124200"/>
            <wp:effectExtent l="0" t="0" r="9525"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21CFD">
        <w:rPr>
          <w:rFonts w:ascii="Arial Narrow" w:hAnsi="Arial Narrow"/>
          <w:noProof/>
          <w:color w:val="000000" w:themeColor="text1"/>
          <w:sz w:val="20"/>
          <w:szCs w:val="20"/>
          <w:lang w:eastAsia="hr-HR"/>
        </w:rPr>
        <w:t xml:space="preserve"> </w:t>
      </w:r>
    </w:p>
    <w:p w:rsidR="00B4314D" w:rsidRPr="00F21CFD" w:rsidRDefault="00B4314D" w:rsidP="00B4314D">
      <w:pPr>
        <w:rPr>
          <w:rFonts w:ascii="Arial Narrow" w:hAnsi="Arial Narrow" w:cs="Arial"/>
          <w:b/>
          <w:color w:val="000000" w:themeColor="text1"/>
          <w:lang w:eastAsia="hr-HR"/>
        </w:rPr>
      </w:pPr>
    </w:p>
    <w:p w:rsidR="00B4314D" w:rsidRPr="00F21CFD" w:rsidRDefault="00B4314D" w:rsidP="00B4314D">
      <w:pPr>
        <w:rPr>
          <w:rFonts w:ascii="Arial Narrow" w:hAnsi="Arial Narrow" w:cs="Arial"/>
          <w:b/>
          <w:color w:val="000000" w:themeColor="text1"/>
          <w:lang w:eastAsia="hr-HR"/>
        </w:rPr>
      </w:pPr>
      <w:r w:rsidRPr="00F21CFD">
        <w:rPr>
          <w:rFonts w:ascii="Arial Narrow" w:hAnsi="Arial Narrow" w:cs="Arial"/>
          <w:b/>
          <w:color w:val="000000" w:themeColor="text1"/>
          <w:lang w:eastAsia="hr-HR"/>
        </w:rPr>
        <w:t>B) ODRŽAVANJE OBJEKATA</w:t>
      </w:r>
    </w:p>
    <w:p w:rsidR="00B4314D" w:rsidRPr="00F21CFD" w:rsidRDefault="00B4314D" w:rsidP="00B4314D">
      <w:pPr>
        <w:spacing w:after="0" w:line="360" w:lineRule="auto"/>
        <w:jc w:val="both"/>
        <w:rPr>
          <w:rFonts w:ascii="Arial Narrow" w:hAnsi="Arial Narrow" w:cs="Arial"/>
          <w:color w:val="000000" w:themeColor="text1"/>
          <w:lang w:eastAsia="hr-HR"/>
        </w:rPr>
      </w:pPr>
    </w:p>
    <w:p w:rsidR="00B4314D" w:rsidRPr="00F21CFD" w:rsidRDefault="00B4314D" w:rsidP="00B4314D">
      <w:pPr>
        <w:spacing w:after="0" w:line="360" w:lineRule="auto"/>
        <w:jc w:val="both"/>
        <w:rPr>
          <w:rFonts w:ascii="Arial Narrow" w:hAnsi="Arial Narrow" w:cs="Arial"/>
          <w:color w:val="000000" w:themeColor="text1"/>
          <w:lang w:eastAsia="hr-HR"/>
        </w:rPr>
      </w:pPr>
      <w:r w:rsidRPr="00F21CFD">
        <w:rPr>
          <w:rFonts w:ascii="Arial Narrow" w:hAnsi="Arial Narrow" w:cs="Arial"/>
          <w:color w:val="000000" w:themeColor="text1"/>
          <w:lang w:eastAsia="hr-HR"/>
        </w:rPr>
        <w:t xml:space="preserve">Namijenjena sredstva za održavanje objekta najvećim odnose se na soboslikarske i ličilačke radove, stolarske radove, građevinske i elektro radove, a ostali dio sredstava odnosi se na tekuće održavanje objekta (bravarski popravci, uređenje kruga bolnice, vodoinstalaterski radovi, gipskartonski radovi i slično). U rubrici održavanje objekata u 2024. godini odrađeno je i čišćenje i dezinfekcija svih ventilacijskih cijevi za hlađenje i grijanje operacijskih dvorana i čišćenje kuhinjskih napa. Uređivali smo dio parkinga te bazen. </w:t>
      </w:r>
    </w:p>
    <w:p w:rsidR="00B4314D" w:rsidRPr="00F21CFD" w:rsidRDefault="00B4314D" w:rsidP="00B4314D">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A67901" w:rsidRDefault="00A67901" w:rsidP="008458A2">
      <w:pPr>
        <w:spacing w:after="0" w:line="360" w:lineRule="auto"/>
        <w:jc w:val="both"/>
        <w:rPr>
          <w:rFonts w:ascii="Arial Narrow" w:hAnsi="Arial Narrow" w:cs="Arial"/>
          <w:b/>
          <w:color w:val="000000" w:themeColor="text1"/>
          <w:lang w:eastAsia="hr-HR"/>
        </w:rPr>
      </w:pPr>
    </w:p>
    <w:p w:rsidR="008458A2" w:rsidRPr="002924DE" w:rsidRDefault="003C71FA" w:rsidP="008458A2">
      <w:pPr>
        <w:spacing w:after="0" w:line="360" w:lineRule="auto"/>
        <w:jc w:val="both"/>
        <w:rPr>
          <w:rFonts w:ascii="Arial Narrow" w:hAnsi="Arial Narrow" w:cs="Arial"/>
          <w:b/>
          <w:color w:val="000000" w:themeColor="text1"/>
          <w:lang w:eastAsia="hr-HR"/>
        </w:rPr>
      </w:pPr>
      <w:r>
        <w:rPr>
          <w:rFonts w:ascii="Arial Narrow" w:hAnsi="Arial Narrow" w:cs="Arial"/>
          <w:b/>
          <w:color w:val="000000" w:themeColor="text1"/>
          <w:lang w:eastAsia="hr-HR"/>
        </w:rPr>
        <w:lastRenderedPageBreak/>
        <w:t>Grafikon 10</w:t>
      </w:r>
      <w:r w:rsidR="008458A2" w:rsidRPr="002924DE">
        <w:rPr>
          <w:rFonts w:ascii="Arial Narrow" w:hAnsi="Arial Narrow" w:cs="Arial"/>
          <w:b/>
          <w:color w:val="000000" w:themeColor="text1"/>
          <w:lang w:eastAsia="hr-HR"/>
        </w:rPr>
        <w:t>. Održavanje objekata</w:t>
      </w:r>
    </w:p>
    <w:p w:rsidR="00B4314D" w:rsidRPr="00F21CFD" w:rsidRDefault="00B4314D" w:rsidP="00B4314D">
      <w:pPr>
        <w:spacing w:after="0" w:line="360" w:lineRule="auto"/>
        <w:jc w:val="both"/>
        <w:rPr>
          <w:rFonts w:ascii="Arial Narrow" w:hAnsi="Arial Narrow" w:cs="Arial"/>
          <w:b/>
          <w:color w:val="000000" w:themeColor="text1"/>
          <w:lang w:eastAsia="hr-HR"/>
        </w:rPr>
      </w:pPr>
      <w:r w:rsidRPr="00F21CFD">
        <w:rPr>
          <w:rFonts w:ascii="Arial Narrow" w:hAnsi="Arial Narrow"/>
          <w:noProof/>
          <w:color w:val="000000" w:themeColor="text1"/>
          <w:sz w:val="20"/>
          <w:szCs w:val="20"/>
          <w:lang w:eastAsia="hr-HR"/>
        </w:rPr>
        <w:drawing>
          <wp:inline distT="0" distB="0" distL="0" distR="0" wp14:anchorId="48B30B61" wp14:editId="17C85AD0">
            <wp:extent cx="5838825" cy="3086100"/>
            <wp:effectExtent l="0" t="0" r="9525"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21CFD">
        <w:rPr>
          <w:rFonts w:ascii="Arial Narrow" w:hAnsi="Arial Narrow" w:cs="Arial"/>
          <w:b/>
          <w:color w:val="000000" w:themeColor="text1"/>
          <w:lang w:eastAsia="hr-HR"/>
        </w:rPr>
        <w:t xml:space="preserve"> </w:t>
      </w:r>
    </w:p>
    <w:p w:rsidR="00B4314D" w:rsidRPr="00F21CFD" w:rsidRDefault="00B4314D" w:rsidP="00B4314D">
      <w:pPr>
        <w:spacing w:after="0" w:line="360" w:lineRule="auto"/>
        <w:jc w:val="both"/>
        <w:rPr>
          <w:rFonts w:ascii="Arial Narrow" w:hAnsi="Arial Narrow" w:cs="Arial"/>
          <w:b/>
          <w:color w:val="000000" w:themeColor="text1"/>
          <w:lang w:eastAsia="hr-HR"/>
        </w:rPr>
      </w:pPr>
    </w:p>
    <w:p w:rsidR="00B4314D" w:rsidRPr="00F21CFD" w:rsidRDefault="00B4314D" w:rsidP="00B4314D">
      <w:pPr>
        <w:spacing w:after="0" w:line="360" w:lineRule="auto"/>
        <w:jc w:val="both"/>
        <w:rPr>
          <w:rFonts w:ascii="Arial Narrow" w:hAnsi="Arial Narrow" w:cs="Arial"/>
          <w:b/>
          <w:color w:val="000000" w:themeColor="text1"/>
          <w:lang w:eastAsia="hr-HR"/>
        </w:rPr>
      </w:pPr>
      <w:r w:rsidRPr="00F21CFD">
        <w:rPr>
          <w:rFonts w:ascii="Arial Narrow" w:hAnsi="Arial Narrow" w:cs="Arial"/>
          <w:b/>
          <w:color w:val="000000" w:themeColor="text1"/>
          <w:lang w:eastAsia="hr-HR"/>
        </w:rPr>
        <w:t>C) ODRŽAVANJE RAČUNALNE OPREME</w:t>
      </w:r>
    </w:p>
    <w:p w:rsidR="00B4314D" w:rsidRPr="00F21CFD" w:rsidRDefault="00B4314D" w:rsidP="00B4314D">
      <w:pPr>
        <w:spacing w:after="0" w:line="360" w:lineRule="auto"/>
        <w:jc w:val="both"/>
        <w:rPr>
          <w:rFonts w:ascii="Arial Narrow" w:hAnsi="Arial Narrow" w:cs="Arial"/>
          <w:color w:val="000000" w:themeColor="text1"/>
          <w:lang w:eastAsia="hr-HR"/>
        </w:rPr>
      </w:pPr>
    </w:p>
    <w:p w:rsidR="00B4314D" w:rsidRPr="00F21CFD" w:rsidRDefault="00B4314D" w:rsidP="00B4314D">
      <w:pPr>
        <w:spacing w:after="0" w:line="360" w:lineRule="auto"/>
        <w:jc w:val="both"/>
        <w:rPr>
          <w:rFonts w:ascii="Arial Narrow" w:hAnsi="Arial Narrow" w:cs="Arial"/>
          <w:color w:val="000000" w:themeColor="text1"/>
          <w:lang w:eastAsia="hr-HR"/>
        </w:rPr>
      </w:pPr>
      <w:r w:rsidRPr="00F21CFD">
        <w:rPr>
          <w:rFonts w:ascii="Arial Narrow" w:hAnsi="Arial Narrow" w:cs="Arial"/>
          <w:color w:val="000000" w:themeColor="text1"/>
          <w:lang w:eastAsia="hr-HR"/>
        </w:rPr>
        <w:tab/>
        <w:t>Sredstva namijenjena za održavanje računalne opreme i programa raspoređena su na  održavanje servera, licenci, održavanje informatičkog sustava bolnice (BiS, PiS, LiS, RiS, Azure, Fina, SECTRA), te ostalih troškova.</w:t>
      </w:r>
    </w:p>
    <w:p w:rsidR="00B4314D" w:rsidRPr="00F21CFD" w:rsidRDefault="00B4314D" w:rsidP="00B4314D">
      <w:pPr>
        <w:spacing w:after="0" w:line="360" w:lineRule="auto"/>
        <w:jc w:val="both"/>
        <w:rPr>
          <w:rFonts w:ascii="Arial Narrow" w:hAnsi="Arial Narrow" w:cs="Arial"/>
          <w:color w:val="000000" w:themeColor="text1"/>
          <w:lang w:eastAsia="hr-HR"/>
        </w:rPr>
      </w:pPr>
    </w:p>
    <w:p w:rsidR="00B4314D" w:rsidRPr="00F21CFD" w:rsidRDefault="00B4314D" w:rsidP="00B4314D">
      <w:pPr>
        <w:spacing w:after="0" w:line="360" w:lineRule="auto"/>
        <w:ind w:firstLine="708"/>
        <w:jc w:val="both"/>
        <w:rPr>
          <w:rFonts w:ascii="Arial Narrow" w:hAnsi="Arial Narrow" w:cs="Arial"/>
          <w:color w:val="000000" w:themeColor="text1"/>
          <w:lang w:eastAsia="hr-HR"/>
        </w:rPr>
      </w:pPr>
      <w:r w:rsidRPr="00F21CFD">
        <w:rPr>
          <w:rFonts w:ascii="Arial Narrow" w:hAnsi="Arial Narrow" w:cs="Arial"/>
          <w:color w:val="000000" w:themeColor="text1"/>
          <w:lang w:eastAsia="hr-HR"/>
        </w:rPr>
        <w:t xml:space="preserve">Radom tehničke službe omogućeno je kontinuirano funkcioniranje svih medicinskih i nemedicinskih uređaja i opreme te objekta, s ciljem obavljanja zdravstvene djelatnosti. </w:t>
      </w:r>
    </w:p>
    <w:p w:rsidR="00B4314D" w:rsidRPr="00F21CFD" w:rsidRDefault="00B4314D" w:rsidP="00B4314D">
      <w:pPr>
        <w:spacing w:after="0" w:line="360" w:lineRule="auto"/>
        <w:jc w:val="both"/>
        <w:rPr>
          <w:rFonts w:ascii="Arial Narrow" w:hAnsi="Arial Narrow" w:cs="Arial"/>
          <w:color w:val="000000" w:themeColor="text1"/>
          <w:lang w:eastAsia="hr-HR"/>
        </w:rPr>
      </w:pPr>
    </w:p>
    <w:p w:rsidR="00B4314D" w:rsidRPr="00F21CFD" w:rsidRDefault="00B4314D" w:rsidP="00B4314D">
      <w:pPr>
        <w:spacing w:after="180" w:line="336" w:lineRule="auto"/>
        <w:rPr>
          <w:rFonts w:ascii="Arial Narrow" w:hAnsi="Arial Narrow"/>
          <w:color w:val="000000" w:themeColor="text1"/>
          <w:sz w:val="20"/>
          <w:szCs w:val="20"/>
          <w:lang w:eastAsia="hr-HR"/>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F21CFD" w:rsidRDefault="00B4314D" w:rsidP="00B4314D">
      <w:pPr>
        <w:rPr>
          <w:rFonts w:ascii="Arial Narrow" w:hAnsi="Arial Narrow"/>
          <w:color w:val="000000" w:themeColor="text1"/>
        </w:rPr>
      </w:pPr>
    </w:p>
    <w:p w:rsidR="00B4314D" w:rsidRPr="007961DE" w:rsidRDefault="007961DE" w:rsidP="007961DE">
      <w:pPr>
        <w:pStyle w:val="naslov10"/>
      </w:pPr>
      <w:bookmarkStart w:id="62" w:name="_Toc226539842"/>
      <w:r w:rsidRPr="007961DE">
        <w:lastRenderedPageBreak/>
        <w:t>12.</w:t>
      </w:r>
      <w:r w:rsidR="00B4314D" w:rsidRPr="007961DE">
        <w:t>BOLNIČKA KNJIŽNICA</w:t>
      </w:r>
      <w:bookmarkEnd w:id="62"/>
    </w:p>
    <w:p w:rsidR="00FA1003" w:rsidRDefault="00FA1003" w:rsidP="00B4314D">
      <w:pPr>
        <w:widowControl w:val="0"/>
        <w:autoSpaceDE w:val="0"/>
        <w:autoSpaceDN w:val="0"/>
        <w:spacing w:before="182" w:after="0" w:line="360" w:lineRule="auto"/>
        <w:ind w:right="829"/>
        <w:jc w:val="both"/>
        <w:rPr>
          <w:rFonts w:ascii="Arial Narrow" w:eastAsia="Calibri" w:hAnsi="Arial Narrow" w:cstheme="minorHAnsi"/>
          <w:color w:val="000000" w:themeColor="text1"/>
          <w:lang w:val="bs-Latn"/>
        </w:rPr>
      </w:pPr>
    </w:p>
    <w:p w:rsidR="00B4314D" w:rsidRPr="00F21CFD" w:rsidRDefault="00B4314D" w:rsidP="00FA1003">
      <w:pPr>
        <w:widowControl w:val="0"/>
        <w:autoSpaceDE w:val="0"/>
        <w:autoSpaceDN w:val="0"/>
        <w:spacing w:before="182" w:after="0" w:line="360" w:lineRule="auto"/>
        <w:ind w:right="829" w:firstLine="708"/>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 xml:space="preserve">Knjižnice bolničkih ustanova nemaju </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više pristup bazama s nacionalnom licencom. To se ne odnosi na baze Scopus i Web of Science koje su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nužne za izradu potvrda o zastupljenosti i citiranosti radova u relevantnim bazama podataka. Međutim,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spacing w:val="-1"/>
          <w:lang w:val="bs-Latn"/>
        </w:rPr>
        <w:t>pri</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spacing w:val="-1"/>
          <w:lang w:val="bs-Latn"/>
        </w:rPr>
        <w:t>Nacionalnoj</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spacing w:val="-1"/>
          <w:lang w:val="bs-Latn"/>
        </w:rPr>
        <w:t>i</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spacing w:val="-1"/>
          <w:lang w:val="bs-Latn"/>
        </w:rPr>
        <w:t>sveučilišnoj</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knjižnici</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pokrenut</w:t>
      </w:r>
      <w:r w:rsidRPr="00F21CFD">
        <w:rPr>
          <w:rFonts w:ascii="Arial Narrow" w:eastAsia="Calibri" w:hAnsi="Arial Narrow" w:cstheme="minorHAnsi"/>
          <w:color w:val="000000" w:themeColor="text1"/>
          <w:spacing w:val="-13"/>
          <w:lang w:val="bs-Latn"/>
        </w:rPr>
        <w:t xml:space="preserve"> </w:t>
      </w:r>
      <w:r w:rsidRPr="00F21CFD">
        <w:rPr>
          <w:rFonts w:ascii="Arial Narrow" w:eastAsia="Calibri" w:hAnsi="Arial Narrow" w:cstheme="minorHAnsi"/>
          <w:color w:val="000000" w:themeColor="text1"/>
          <w:lang w:val="bs-Latn"/>
        </w:rPr>
        <w:t>međuknjižnični</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servis</w:t>
      </w:r>
      <w:r w:rsidRPr="00F21CFD">
        <w:rPr>
          <w:rFonts w:ascii="Arial Narrow" w:eastAsia="Calibri" w:hAnsi="Arial Narrow" w:cstheme="minorHAnsi"/>
          <w:color w:val="000000" w:themeColor="text1"/>
          <w:spacing w:val="-14"/>
          <w:lang w:val="bs-Latn"/>
        </w:rPr>
        <w:t xml:space="preserve"> </w:t>
      </w:r>
      <w:r w:rsidRPr="00F21CFD">
        <w:rPr>
          <w:rFonts w:ascii="Arial Narrow" w:eastAsia="Calibri" w:hAnsi="Arial Narrow" w:cstheme="minorHAnsi"/>
          <w:b/>
          <w:color w:val="000000" w:themeColor="text1"/>
          <w:lang w:val="bs-Latn"/>
        </w:rPr>
        <w:t>RapidILL</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servis</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digitalne</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dostave</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 xml:space="preserve">dokumenata. Korisnici knjižnice mogu putem navedenog servisa zatražiti </w:t>
      </w:r>
      <w:r w:rsidRPr="00F21CFD">
        <w:rPr>
          <w:rFonts w:ascii="Arial Narrow" w:eastAsia="Calibri" w:hAnsi="Arial Narrow" w:cstheme="minorHAnsi"/>
          <w:b/>
          <w:color w:val="000000" w:themeColor="text1"/>
          <w:lang w:val="bs-Latn"/>
        </w:rPr>
        <w:t>besplatnu dobavu članka ili</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b/>
          <w:color w:val="000000" w:themeColor="text1"/>
          <w:lang w:val="bs-Latn"/>
        </w:rPr>
        <w:t>poglavlja</w:t>
      </w:r>
      <w:r w:rsidRPr="00F21CFD">
        <w:rPr>
          <w:rFonts w:ascii="Arial Narrow" w:eastAsia="Calibri" w:hAnsi="Arial Narrow" w:cstheme="minorHAnsi"/>
          <w:b/>
          <w:color w:val="000000" w:themeColor="text1"/>
          <w:spacing w:val="-2"/>
          <w:lang w:val="bs-Latn"/>
        </w:rPr>
        <w:t xml:space="preserve"> </w:t>
      </w:r>
      <w:r w:rsidRPr="00F21CFD">
        <w:rPr>
          <w:rFonts w:ascii="Arial Narrow" w:eastAsia="Calibri" w:hAnsi="Arial Narrow" w:cstheme="minorHAnsi"/>
          <w:b/>
          <w:color w:val="000000" w:themeColor="text1"/>
          <w:lang w:val="bs-Latn"/>
        </w:rPr>
        <w:t>iz knjige.</w:t>
      </w:r>
      <w:r w:rsidRPr="00F21CFD">
        <w:rPr>
          <w:rFonts w:ascii="Arial Narrow" w:eastAsia="Calibri" w:hAnsi="Arial Narrow" w:cstheme="minorHAnsi"/>
          <w:color w:val="000000" w:themeColor="text1"/>
          <w:lang w:val="bs-Latn"/>
        </w:rPr>
        <w:t>U 2025.g. prema spometom sustavu smo uputili 33 zahtjeva za dobavom eletroničkog dokumenta.</w:t>
      </w:r>
    </w:p>
    <w:p w:rsidR="00B4314D" w:rsidRPr="00F21CFD" w:rsidRDefault="00B4314D" w:rsidP="00B4314D">
      <w:pPr>
        <w:widowControl w:val="0"/>
        <w:autoSpaceDE w:val="0"/>
        <w:autoSpaceDN w:val="0"/>
        <w:spacing w:before="180" w:after="0" w:line="360" w:lineRule="auto"/>
        <w:ind w:right="826"/>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Vrlo često pred knjižnicu se postavlja zahtjev hitne nabave literature, posve opravdano, stoga je knjižnici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b/>
          <w:color w:val="000000" w:themeColor="text1"/>
          <w:lang w:val="bs-Latn"/>
        </w:rPr>
        <w:t xml:space="preserve">u suradnji s knjižnicom Fakulteta za turizam i ruralni razvoj </w:t>
      </w:r>
      <w:r w:rsidRPr="00F21CFD">
        <w:rPr>
          <w:rFonts w:ascii="Arial Narrow" w:eastAsia="Calibri" w:hAnsi="Arial Narrow" w:cstheme="minorHAnsi"/>
          <w:color w:val="000000" w:themeColor="text1"/>
          <w:lang w:val="bs-Latn"/>
        </w:rPr>
        <w:t>omogućeno korištenje baza podataka s</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nacionalnom</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licencom</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na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načina</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da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isključivo</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potrebe</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korisnika</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bolničke</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knjižnice</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otvoren</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AAIEdu</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e-</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identitet</w:t>
      </w:r>
      <w:r w:rsidRPr="00F21CFD">
        <w:rPr>
          <w:rFonts w:ascii="Arial Narrow" w:eastAsia="Calibri" w:hAnsi="Arial Narrow" w:cstheme="minorHAnsi"/>
          <w:color w:val="000000" w:themeColor="text1"/>
          <w:spacing w:val="-3"/>
          <w:lang w:val="bs-Latn"/>
        </w:rPr>
        <w:t xml:space="preserve"> u imeniku FFTR </w:t>
      </w:r>
      <w:r w:rsidRPr="00F21CFD">
        <w:rPr>
          <w:rFonts w:ascii="Arial Narrow" w:eastAsia="Calibri" w:hAnsi="Arial Narrow" w:cstheme="minorHAnsi"/>
          <w:color w:val="000000" w:themeColor="text1"/>
          <w:lang w:val="bs-Latn"/>
        </w:rPr>
        <w:t>koji omogućava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djelatnici knjižnici proxy</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pristup</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navedenim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bazama.</w:t>
      </w:r>
    </w:p>
    <w:p w:rsidR="00B4314D" w:rsidRPr="00F21CFD" w:rsidRDefault="00B4314D" w:rsidP="00B4314D">
      <w:pPr>
        <w:widowControl w:val="0"/>
        <w:autoSpaceDE w:val="0"/>
        <w:autoSpaceDN w:val="0"/>
        <w:spacing w:before="180" w:after="0" w:line="360" w:lineRule="auto"/>
        <w:ind w:right="826"/>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 xml:space="preserve">U 2025.g. vlastitim sredstvima bolnice pribavljene su licence za pristup bazi podataka </w:t>
      </w:r>
      <w:r w:rsidRPr="00F21CFD">
        <w:rPr>
          <w:rFonts w:ascii="Arial Narrow" w:eastAsia="Calibri" w:hAnsi="Arial Narrow" w:cstheme="minorHAnsi"/>
          <w:b/>
          <w:color w:val="000000" w:themeColor="text1"/>
          <w:lang w:val="bs-Latn"/>
        </w:rPr>
        <w:t xml:space="preserve">UptoDate </w:t>
      </w:r>
      <w:r w:rsidRPr="00F21CFD">
        <w:rPr>
          <w:rFonts w:ascii="Arial Narrow" w:eastAsia="Calibri" w:hAnsi="Arial Narrow" w:cstheme="minorHAnsi"/>
          <w:color w:val="000000" w:themeColor="text1"/>
          <w:lang w:val="bs-Latn"/>
        </w:rPr>
        <w:t>na način da u svakoj bolničkoj Službi na jednom računalu je dostupno pretraživanje baze odjelnim liječnicima.</w:t>
      </w:r>
    </w:p>
    <w:p w:rsidR="00B4314D" w:rsidRPr="00F21CFD" w:rsidRDefault="00B4314D" w:rsidP="00B4314D">
      <w:pPr>
        <w:widowControl w:val="0"/>
        <w:autoSpaceDE w:val="0"/>
        <w:autoSpaceDN w:val="0"/>
        <w:spacing w:before="179" w:after="0" w:line="360" w:lineRule="auto"/>
        <w:ind w:right="829"/>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upisana</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Upisnik</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Republici</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Hrvatskoj.</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Broj</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upisnog</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lista</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K-356.</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Podaci</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upisniku</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se redovno ažuriraju.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 xml:space="preserve">Također, knjižnica ispunjava svoju </w:t>
      </w:r>
      <w:r w:rsidRPr="00F21CFD">
        <w:rPr>
          <w:rFonts w:ascii="Arial Narrow" w:eastAsia="Calibri" w:hAnsi="Arial Narrow" w:cstheme="minorHAnsi"/>
          <w:color w:val="000000" w:themeColor="text1"/>
          <w:u w:val="single"/>
          <w:lang w:val="bs-Latn"/>
        </w:rPr>
        <w:t>zakonsku obvezu</w:t>
      </w:r>
      <w:r w:rsidRPr="00F21CFD">
        <w:rPr>
          <w:rFonts w:ascii="Arial Narrow" w:eastAsia="Calibri" w:hAnsi="Arial Narrow" w:cstheme="minorHAnsi"/>
          <w:color w:val="000000" w:themeColor="text1"/>
          <w:lang w:val="bs-Latn"/>
        </w:rPr>
        <w:t xml:space="preserve"> te redovno unosi statističke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 xml:space="preserve">podatke o svojemu poslovanju u </w:t>
      </w:r>
      <w:r w:rsidRPr="00F21CFD">
        <w:rPr>
          <w:rFonts w:ascii="Arial Narrow" w:eastAsia="Calibri" w:hAnsi="Arial Narrow" w:cstheme="minorHAnsi"/>
          <w:b/>
          <w:color w:val="000000" w:themeColor="text1"/>
          <w:lang w:val="bs-Latn"/>
        </w:rPr>
        <w:t>Sustav jedinstvenog elektroničkog prikupljanja statističkih podataka o</w:t>
      </w:r>
      <w:r w:rsidRPr="00F21CFD">
        <w:rPr>
          <w:rFonts w:ascii="Arial Narrow" w:eastAsia="Calibri" w:hAnsi="Arial Narrow" w:cstheme="minorHAnsi"/>
          <w:b/>
          <w:color w:val="000000" w:themeColor="text1"/>
          <w:spacing w:val="-47"/>
          <w:lang w:val="bs-Latn"/>
        </w:rPr>
        <w:t xml:space="preserve"> </w:t>
      </w:r>
      <w:r w:rsidRPr="00F21CFD">
        <w:rPr>
          <w:rFonts w:ascii="Arial Narrow" w:eastAsia="Calibri" w:hAnsi="Arial Narrow" w:cstheme="minorHAnsi"/>
          <w:b/>
          <w:color w:val="000000" w:themeColor="text1"/>
          <w:lang w:val="bs-Latn"/>
        </w:rPr>
        <w:t>poslovanju knjižnica</w:t>
      </w:r>
      <w:r w:rsidRPr="00F21CFD">
        <w:rPr>
          <w:rFonts w:ascii="Arial Narrow" w:eastAsia="Calibri" w:hAnsi="Arial Narrow" w:cstheme="minorHAnsi"/>
          <w:color w:val="000000" w:themeColor="text1"/>
          <w:lang w:val="bs-Latn"/>
        </w:rPr>
        <w:t>. Na temelju prikupljenih podataka, NSK izrađuje i objavljuje godišnje analize stanja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Republici</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Hrvatskoj.</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Uneseni</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statistički</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podaci</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Sustav</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jedinstvenog</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elektroničkog</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prikupljanja</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spacing w:val="-1"/>
          <w:lang w:val="bs-Latn"/>
        </w:rPr>
        <w:t>statističkih</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spacing w:val="-1"/>
          <w:lang w:val="bs-Latn"/>
        </w:rPr>
        <w:t>podataka</w:t>
      </w:r>
      <w:r w:rsidRPr="00F21CFD">
        <w:rPr>
          <w:rFonts w:ascii="Arial Narrow" w:eastAsia="Calibri" w:hAnsi="Arial Narrow" w:cstheme="minorHAnsi"/>
          <w:color w:val="000000" w:themeColor="text1"/>
          <w:spacing w:val="-13"/>
          <w:lang w:val="bs-Latn"/>
        </w:rPr>
        <w:t xml:space="preserve"> </w:t>
      </w:r>
      <w:r w:rsidRPr="00F21CFD">
        <w:rPr>
          <w:rFonts w:ascii="Arial Narrow" w:eastAsia="Calibri" w:hAnsi="Arial Narrow" w:cstheme="minorHAnsi"/>
          <w:color w:val="000000" w:themeColor="text1"/>
          <w:spacing w:val="-1"/>
          <w:lang w:val="bs-Latn"/>
        </w:rPr>
        <w:t>o</w:t>
      </w:r>
      <w:r w:rsidRPr="00F21CFD">
        <w:rPr>
          <w:rFonts w:ascii="Arial Narrow" w:eastAsia="Calibri" w:hAnsi="Arial Narrow" w:cstheme="minorHAnsi"/>
          <w:color w:val="000000" w:themeColor="text1"/>
          <w:spacing w:val="-13"/>
          <w:lang w:val="bs-Latn"/>
        </w:rPr>
        <w:t xml:space="preserve"> </w:t>
      </w:r>
      <w:r w:rsidRPr="00F21CFD">
        <w:rPr>
          <w:rFonts w:ascii="Arial Narrow" w:eastAsia="Calibri" w:hAnsi="Arial Narrow" w:cstheme="minorHAnsi"/>
          <w:color w:val="000000" w:themeColor="text1"/>
          <w:spacing w:val="-1"/>
          <w:lang w:val="bs-Latn"/>
        </w:rPr>
        <w:t>poslovanju</w:t>
      </w:r>
      <w:r w:rsidRPr="00F21CFD">
        <w:rPr>
          <w:rFonts w:ascii="Arial Narrow" w:eastAsia="Calibri" w:hAnsi="Arial Narrow" w:cstheme="minorHAnsi"/>
          <w:color w:val="000000" w:themeColor="text1"/>
          <w:spacing w:val="-15"/>
          <w:lang w:val="bs-Latn"/>
        </w:rPr>
        <w:t xml:space="preserve"> </w:t>
      </w: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13"/>
          <w:lang w:val="bs-Latn"/>
        </w:rPr>
        <w:t xml:space="preserve"> </w:t>
      </w:r>
      <w:r w:rsidRPr="00F21CFD">
        <w:rPr>
          <w:rFonts w:ascii="Arial Narrow" w:eastAsia="Calibri" w:hAnsi="Arial Narrow" w:cstheme="minorHAnsi"/>
          <w:color w:val="000000" w:themeColor="text1"/>
          <w:lang w:val="bs-Latn"/>
        </w:rPr>
        <w:t>osim</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što</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su</w:t>
      </w:r>
      <w:r w:rsidRPr="00F21CFD">
        <w:rPr>
          <w:rFonts w:ascii="Arial Narrow" w:eastAsia="Calibri" w:hAnsi="Arial Narrow" w:cstheme="minorHAnsi"/>
          <w:color w:val="000000" w:themeColor="text1"/>
          <w:spacing w:val="-13"/>
          <w:lang w:val="bs-Latn"/>
        </w:rPr>
        <w:t xml:space="preserve"> </w:t>
      </w:r>
      <w:r w:rsidRPr="00F21CFD">
        <w:rPr>
          <w:rFonts w:ascii="Arial Narrow" w:eastAsia="Calibri" w:hAnsi="Arial Narrow" w:cstheme="minorHAnsi"/>
          <w:color w:val="000000" w:themeColor="text1"/>
          <w:lang w:val="bs-Latn"/>
        </w:rPr>
        <w:t>podloga</w:t>
      </w:r>
      <w:r w:rsidRPr="00F21CFD">
        <w:rPr>
          <w:rFonts w:ascii="Arial Narrow" w:eastAsia="Calibri" w:hAnsi="Arial Narrow" w:cstheme="minorHAnsi"/>
          <w:color w:val="000000" w:themeColor="text1"/>
          <w:spacing w:val="-13"/>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analizu</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stanja</w:t>
      </w:r>
      <w:r w:rsidRPr="00F21CFD">
        <w:rPr>
          <w:rFonts w:ascii="Arial Narrow" w:eastAsia="Calibri" w:hAnsi="Arial Narrow" w:cstheme="minorHAnsi"/>
          <w:color w:val="000000" w:themeColor="text1"/>
          <w:spacing w:val="-17"/>
          <w:lang w:val="bs-Latn"/>
        </w:rPr>
        <w:t xml:space="preserve"> </w:t>
      </w: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2"/>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dostavljanje</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izvješća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nadležnim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ministarstvima,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dostupni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cjelokupnoj</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knjižničarskoj</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zajednici,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financijerima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zainteresiranoj</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javnosti.</w:t>
      </w:r>
    </w:p>
    <w:p w:rsidR="00B4314D" w:rsidRPr="00F21CFD" w:rsidRDefault="00B4314D" w:rsidP="00B4314D">
      <w:pPr>
        <w:widowControl w:val="0"/>
        <w:autoSpaceDE w:val="0"/>
        <w:autoSpaceDN w:val="0"/>
        <w:spacing w:before="179" w:after="0" w:line="360" w:lineRule="auto"/>
        <w:ind w:right="829"/>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Voditeljica knjižnice je CroRIS kordinator za Opću županijska bolnicu Požega</w:t>
      </w:r>
      <w:r w:rsidRPr="00F21CFD">
        <w:rPr>
          <w:rFonts w:ascii="Arial Narrow" w:eastAsia="Calibri" w:hAnsi="Arial Narrow" w:cstheme="minorHAnsi"/>
          <w:b/>
          <w:color w:val="000000" w:themeColor="text1"/>
          <w:lang w:val="bs-Latn"/>
        </w:rPr>
        <w:t>.</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color w:val="000000" w:themeColor="text1"/>
          <w:lang w:val="bs-Latn"/>
        </w:rPr>
        <w:t>CroRIS koordinator upravlja korištenjem CroRIS-a u ustanovi. Imenuje krajnje korisnike kao korisnike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sustava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dodjeljuje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uloge koje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se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odnose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na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razinu</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ustanove. Također,</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dužna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w:t>
      </w:r>
    </w:p>
    <w:p w:rsidR="00B4314D" w:rsidRPr="00F21CFD" w:rsidRDefault="00B4314D" w:rsidP="00B4314D">
      <w:pPr>
        <w:widowControl w:val="0"/>
        <w:numPr>
          <w:ilvl w:val="0"/>
          <w:numId w:val="7"/>
        </w:numPr>
        <w:tabs>
          <w:tab w:val="left" w:pos="1818"/>
          <w:tab w:val="left" w:pos="1819"/>
        </w:tabs>
        <w:autoSpaceDE w:val="0"/>
        <w:autoSpaceDN w:val="0"/>
        <w:spacing w:before="77" w:after="0" w:line="355" w:lineRule="auto"/>
        <w:ind w:right="831"/>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osigurati</w:t>
      </w:r>
      <w:r w:rsidRPr="00F21CFD">
        <w:rPr>
          <w:rFonts w:ascii="Arial Narrow" w:eastAsia="Calibri" w:hAnsi="Arial Narrow" w:cstheme="minorHAnsi"/>
          <w:color w:val="000000" w:themeColor="text1"/>
          <w:spacing w:val="24"/>
          <w:lang w:val="bs-Latn"/>
        </w:rPr>
        <w:t xml:space="preserve"> </w:t>
      </w:r>
      <w:r w:rsidRPr="00F21CFD">
        <w:rPr>
          <w:rFonts w:ascii="Arial Narrow" w:eastAsia="Calibri" w:hAnsi="Arial Narrow" w:cstheme="minorHAnsi"/>
          <w:color w:val="000000" w:themeColor="text1"/>
          <w:lang w:val="bs-Latn"/>
        </w:rPr>
        <w:t>funkcioniranje</w:t>
      </w:r>
      <w:r w:rsidRPr="00F21CFD">
        <w:rPr>
          <w:rFonts w:ascii="Arial Narrow" w:eastAsia="Calibri" w:hAnsi="Arial Narrow" w:cstheme="minorHAnsi"/>
          <w:color w:val="000000" w:themeColor="text1"/>
          <w:spacing w:val="24"/>
          <w:lang w:val="bs-Latn"/>
        </w:rPr>
        <w:t xml:space="preserve"> </w:t>
      </w:r>
      <w:r w:rsidRPr="00F21CFD">
        <w:rPr>
          <w:rFonts w:ascii="Arial Narrow" w:eastAsia="Calibri" w:hAnsi="Arial Narrow" w:cstheme="minorHAnsi"/>
          <w:color w:val="000000" w:themeColor="text1"/>
          <w:lang w:val="bs-Latn"/>
        </w:rPr>
        <w:t>CroRis-a</w:t>
      </w:r>
      <w:r w:rsidRPr="00F21CFD">
        <w:rPr>
          <w:rFonts w:ascii="Arial Narrow" w:eastAsia="Calibri" w:hAnsi="Arial Narrow" w:cstheme="minorHAnsi"/>
          <w:color w:val="000000" w:themeColor="text1"/>
          <w:spacing w:val="23"/>
          <w:lang w:val="bs-Latn"/>
        </w:rPr>
        <w:t xml:space="preserve"> </w:t>
      </w:r>
      <w:r w:rsidRPr="00F21CFD">
        <w:rPr>
          <w:rFonts w:ascii="Arial Narrow" w:eastAsia="Calibri" w:hAnsi="Arial Narrow" w:cstheme="minorHAnsi"/>
          <w:color w:val="000000" w:themeColor="text1"/>
          <w:lang w:val="bs-Latn"/>
        </w:rPr>
        <w:t>na</w:t>
      </w:r>
      <w:r w:rsidRPr="00F21CFD">
        <w:rPr>
          <w:rFonts w:ascii="Arial Narrow" w:eastAsia="Calibri" w:hAnsi="Arial Narrow" w:cstheme="minorHAnsi"/>
          <w:color w:val="000000" w:themeColor="text1"/>
          <w:spacing w:val="21"/>
          <w:lang w:val="bs-Latn"/>
        </w:rPr>
        <w:t xml:space="preserve"> </w:t>
      </w:r>
      <w:r w:rsidRPr="00F21CFD">
        <w:rPr>
          <w:rFonts w:ascii="Arial Narrow" w:eastAsia="Calibri" w:hAnsi="Arial Narrow" w:cstheme="minorHAnsi"/>
          <w:color w:val="000000" w:themeColor="text1"/>
          <w:lang w:val="bs-Latn"/>
        </w:rPr>
        <w:t>operativnoj</w:t>
      </w:r>
      <w:r w:rsidRPr="00F21CFD">
        <w:rPr>
          <w:rFonts w:ascii="Arial Narrow" w:eastAsia="Calibri" w:hAnsi="Arial Narrow" w:cstheme="minorHAnsi"/>
          <w:color w:val="000000" w:themeColor="text1"/>
          <w:spacing w:val="24"/>
          <w:lang w:val="bs-Latn"/>
        </w:rPr>
        <w:t xml:space="preserve"> </w:t>
      </w:r>
      <w:r w:rsidRPr="00F21CFD">
        <w:rPr>
          <w:rFonts w:ascii="Arial Narrow" w:eastAsia="Calibri" w:hAnsi="Arial Narrow" w:cstheme="minorHAnsi"/>
          <w:color w:val="000000" w:themeColor="text1"/>
          <w:lang w:val="bs-Latn"/>
        </w:rPr>
        <w:t>bazi</w:t>
      </w:r>
      <w:r w:rsidRPr="00F21CFD">
        <w:rPr>
          <w:rFonts w:ascii="Arial Narrow" w:eastAsia="Calibri" w:hAnsi="Arial Narrow" w:cstheme="minorHAnsi"/>
          <w:color w:val="000000" w:themeColor="text1"/>
          <w:spacing w:val="23"/>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25"/>
          <w:lang w:val="bs-Latn"/>
        </w:rPr>
        <w:t xml:space="preserve"> </w:t>
      </w:r>
      <w:r w:rsidRPr="00F21CFD">
        <w:rPr>
          <w:rFonts w:ascii="Arial Narrow" w:eastAsia="Calibri" w:hAnsi="Arial Narrow" w:cstheme="minorHAnsi"/>
          <w:color w:val="000000" w:themeColor="text1"/>
          <w:lang w:val="bs-Latn"/>
        </w:rPr>
        <w:t>biti</w:t>
      </w:r>
      <w:r w:rsidRPr="00F21CFD">
        <w:rPr>
          <w:rFonts w:ascii="Arial Narrow" w:eastAsia="Calibri" w:hAnsi="Arial Narrow" w:cstheme="minorHAnsi"/>
          <w:color w:val="000000" w:themeColor="text1"/>
          <w:spacing w:val="24"/>
          <w:lang w:val="bs-Latn"/>
        </w:rPr>
        <w:t xml:space="preserve"> </w:t>
      </w:r>
      <w:r w:rsidRPr="00F21CFD">
        <w:rPr>
          <w:rFonts w:ascii="Arial Narrow" w:eastAsia="Calibri" w:hAnsi="Arial Narrow" w:cstheme="minorHAnsi"/>
          <w:color w:val="000000" w:themeColor="text1"/>
          <w:lang w:val="bs-Latn"/>
        </w:rPr>
        <w:t>spona</w:t>
      </w:r>
      <w:r w:rsidRPr="00F21CFD">
        <w:rPr>
          <w:rFonts w:ascii="Arial Narrow" w:eastAsia="Calibri" w:hAnsi="Arial Narrow" w:cstheme="minorHAnsi"/>
          <w:color w:val="000000" w:themeColor="text1"/>
          <w:spacing w:val="23"/>
          <w:lang w:val="bs-Latn"/>
        </w:rPr>
        <w:t xml:space="preserve"> </w:t>
      </w:r>
      <w:r w:rsidRPr="00F21CFD">
        <w:rPr>
          <w:rFonts w:ascii="Arial Narrow" w:eastAsia="Calibri" w:hAnsi="Arial Narrow" w:cstheme="minorHAnsi"/>
          <w:color w:val="000000" w:themeColor="text1"/>
          <w:lang w:val="bs-Latn"/>
        </w:rPr>
        <w:t>između</w:t>
      </w:r>
      <w:r w:rsidRPr="00F21CFD">
        <w:rPr>
          <w:rFonts w:ascii="Arial Narrow" w:eastAsia="Calibri" w:hAnsi="Arial Narrow" w:cstheme="minorHAnsi"/>
          <w:color w:val="000000" w:themeColor="text1"/>
          <w:spacing w:val="20"/>
          <w:lang w:val="bs-Latn"/>
        </w:rPr>
        <w:t xml:space="preserve"> </w:t>
      </w:r>
      <w:r w:rsidRPr="00F21CFD">
        <w:rPr>
          <w:rFonts w:ascii="Arial Narrow" w:eastAsia="Calibri" w:hAnsi="Arial Narrow" w:cstheme="minorHAnsi"/>
          <w:color w:val="000000" w:themeColor="text1"/>
          <w:lang w:val="bs-Latn"/>
        </w:rPr>
        <w:t>OŽB</w:t>
      </w:r>
      <w:r w:rsidRPr="00F21CFD">
        <w:rPr>
          <w:rFonts w:ascii="Arial Narrow" w:eastAsia="Calibri" w:hAnsi="Arial Narrow" w:cstheme="minorHAnsi"/>
          <w:color w:val="000000" w:themeColor="text1"/>
          <w:spacing w:val="24"/>
          <w:lang w:val="bs-Latn"/>
        </w:rPr>
        <w:t xml:space="preserve"> </w:t>
      </w:r>
      <w:r w:rsidRPr="00F21CFD">
        <w:rPr>
          <w:rFonts w:ascii="Arial Narrow" w:eastAsia="Calibri" w:hAnsi="Arial Narrow" w:cstheme="minorHAnsi"/>
          <w:color w:val="000000" w:themeColor="text1"/>
          <w:lang w:val="bs-Latn"/>
        </w:rPr>
        <w:t>Požega</w:t>
      </w:r>
      <w:r w:rsidRPr="00F21CFD">
        <w:rPr>
          <w:rFonts w:ascii="Arial Narrow" w:eastAsia="Calibri" w:hAnsi="Arial Narrow" w:cstheme="minorHAnsi"/>
          <w:color w:val="000000" w:themeColor="text1"/>
          <w:spacing w:val="21"/>
          <w:lang w:val="bs-Latn"/>
        </w:rPr>
        <w:t xml:space="preserve"> </w:t>
      </w:r>
      <w:r w:rsidRPr="00F21CFD">
        <w:rPr>
          <w:rFonts w:ascii="Arial Narrow" w:eastAsia="Calibri" w:hAnsi="Arial Narrow" w:cstheme="minorHAnsi"/>
          <w:color w:val="000000" w:themeColor="text1"/>
          <w:lang w:val="bs-Latn"/>
        </w:rPr>
        <w:t>i održavatelja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sustava;</w:t>
      </w:r>
    </w:p>
    <w:p w:rsidR="00B4314D" w:rsidRPr="00F21CFD" w:rsidRDefault="00B4314D" w:rsidP="00B4314D">
      <w:pPr>
        <w:widowControl w:val="0"/>
        <w:numPr>
          <w:ilvl w:val="0"/>
          <w:numId w:val="7"/>
        </w:numPr>
        <w:tabs>
          <w:tab w:val="left" w:pos="1818"/>
          <w:tab w:val="left" w:pos="1819"/>
        </w:tabs>
        <w:autoSpaceDE w:val="0"/>
        <w:autoSpaceDN w:val="0"/>
        <w:spacing w:before="9" w:after="0" w:line="240" w:lineRule="auto"/>
        <w:ind w:hanging="361"/>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osigurati</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redovan</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unos</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ažuriranje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podataka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znanstvenoj</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djelatnosti</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bolnice,</w:t>
      </w:r>
    </w:p>
    <w:p w:rsidR="00B4314D" w:rsidRPr="00F21CFD" w:rsidRDefault="00B4314D" w:rsidP="00B4314D">
      <w:pPr>
        <w:widowControl w:val="0"/>
        <w:numPr>
          <w:ilvl w:val="0"/>
          <w:numId w:val="7"/>
        </w:numPr>
        <w:tabs>
          <w:tab w:val="left" w:pos="1818"/>
          <w:tab w:val="left" w:pos="1819"/>
        </w:tabs>
        <w:autoSpaceDE w:val="0"/>
        <w:autoSpaceDN w:val="0"/>
        <w:spacing w:before="135" w:after="0" w:line="240" w:lineRule="auto"/>
        <w:ind w:hanging="361"/>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djelatnicima</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dodjeljivati</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ovlasti</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urednika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pojedinim</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modulima;</w:t>
      </w:r>
    </w:p>
    <w:p w:rsidR="00B4314D" w:rsidRPr="00F21CFD" w:rsidRDefault="00B4314D" w:rsidP="00B4314D">
      <w:pPr>
        <w:widowControl w:val="0"/>
        <w:numPr>
          <w:ilvl w:val="0"/>
          <w:numId w:val="7"/>
        </w:numPr>
        <w:tabs>
          <w:tab w:val="left" w:pos="1818"/>
          <w:tab w:val="left" w:pos="1819"/>
        </w:tabs>
        <w:autoSpaceDE w:val="0"/>
        <w:autoSpaceDN w:val="0"/>
        <w:spacing w:before="137" w:after="0" w:line="240" w:lineRule="auto"/>
        <w:ind w:hanging="361"/>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pružati</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korisničku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podršku</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svim</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djelatnicima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bolnice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dr.</w:t>
      </w:r>
    </w:p>
    <w:p w:rsidR="00B4314D" w:rsidRPr="00F21CFD" w:rsidRDefault="00B4314D" w:rsidP="00B4314D">
      <w:pPr>
        <w:widowControl w:val="0"/>
        <w:tabs>
          <w:tab w:val="left" w:pos="1818"/>
          <w:tab w:val="left" w:pos="1819"/>
        </w:tabs>
        <w:autoSpaceDE w:val="0"/>
        <w:autoSpaceDN w:val="0"/>
        <w:spacing w:before="137" w:after="0" w:line="240" w:lineRule="auto"/>
        <w:ind w:left="1818"/>
        <w:rPr>
          <w:rFonts w:ascii="Arial Narrow" w:eastAsia="Calibri" w:hAnsi="Arial Narrow" w:cstheme="minorHAnsi"/>
          <w:color w:val="000000" w:themeColor="text1"/>
          <w:lang w:val="bs-Latn"/>
        </w:rPr>
      </w:pPr>
    </w:p>
    <w:p w:rsidR="00B4314D" w:rsidRPr="00F21CFD" w:rsidRDefault="00B4314D" w:rsidP="00B4314D">
      <w:pPr>
        <w:widowControl w:val="0"/>
        <w:tabs>
          <w:tab w:val="left" w:pos="1818"/>
          <w:tab w:val="left" w:pos="1819"/>
        </w:tabs>
        <w:autoSpaceDE w:val="0"/>
        <w:autoSpaceDN w:val="0"/>
        <w:spacing w:before="137" w:after="0" w:line="360" w:lineRule="auto"/>
        <w:rPr>
          <w:rFonts w:ascii="Arial Narrow" w:eastAsia="Calibri" w:hAnsi="Arial Narrow" w:cstheme="minorHAnsi"/>
          <w:color w:val="000000" w:themeColor="text1"/>
          <w:lang w:val="bs-Latn"/>
        </w:rPr>
      </w:pPr>
      <w:r w:rsidRPr="00F21CFD">
        <w:rPr>
          <w:rFonts w:ascii="Arial Narrow" w:eastAsia="Calibri" w:hAnsi="Arial Narrow" w:cstheme="minorHAnsi"/>
          <w:b/>
          <w:color w:val="000000" w:themeColor="text1"/>
          <w:lang w:val="bs-Latn"/>
        </w:rPr>
        <w:t>CroRis modul od posebnog značenja za bolnicu je CROSBI baza – Hrvatska znanstvena bibiografija.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Djelatnica knjižnice je urednica unosa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bibliografskih podataka u spomenutoj bazi. Ona sadrži zapise</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 xml:space="preserve">stručnih i </w:t>
      </w:r>
      <w:r w:rsidRPr="00F21CFD">
        <w:rPr>
          <w:rFonts w:ascii="Arial Narrow" w:eastAsia="Calibri" w:hAnsi="Arial Narrow" w:cstheme="minorHAnsi"/>
          <w:color w:val="000000" w:themeColor="text1"/>
          <w:lang w:val="bs-Latn"/>
        </w:rPr>
        <w:lastRenderedPageBreak/>
        <w:t xml:space="preserve">znanstvenih radova djelatnika bolnica(svih vrsta), trenutno je upisno </w:t>
      </w:r>
      <w:r w:rsidRPr="00F21CFD">
        <w:rPr>
          <w:rFonts w:ascii="Arial Narrow" w:eastAsia="Calibri" w:hAnsi="Arial Narrow" w:cstheme="minorHAnsi"/>
          <w:b/>
          <w:color w:val="000000" w:themeColor="text1"/>
          <w:lang w:val="bs-Latn"/>
        </w:rPr>
        <w:t xml:space="preserve">1131 </w:t>
      </w:r>
      <w:r w:rsidRPr="00F21CFD">
        <w:rPr>
          <w:rFonts w:ascii="Arial Narrow" w:eastAsia="Calibri" w:hAnsi="Arial Narrow" w:cstheme="minorHAnsi"/>
          <w:color w:val="000000" w:themeColor="text1"/>
          <w:lang w:val="bs-Latn"/>
        </w:rPr>
        <w:t>rad. Crosbi je</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moguće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pogledati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putem</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 xml:space="preserve">poveznice </w:t>
      </w:r>
      <w:hyperlink r:id="rId30">
        <w:r w:rsidRPr="00F21CFD">
          <w:rPr>
            <w:rFonts w:ascii="Arial Narrow" w:eastAsia="Calibri" w:hAnsi="Arial Narrow" w:cstheme="minorHAnsi"/>
            <w:color w:val="000000" w:themeColor="text1"/>
            <w:u w:val="single" w:color="0462C1"/>
            <w:lang w:val="bs-Latn"/>
          </w:rPr>
          <w:t>https://www.croris.hr/crosbi/searchByContext/1/240</w:t>
        </w:r>
      </w:hyperlink>
      <w:r w:rsidRPr="00F21CFD">
        <w:rPr>
          <w:rFonts w:ascii="Arial Narrow" w:eastAsia="Calibri" w:hAnsi="Arial Narrow" w:cstheme="minorHAnsi"/>
          <w:color w:val="000000" w:themeColor="text1"/>
          <w:lang w:val="bs-Latn"/>
        </w:rPr>
        <w:t>.</w:t>
      </w:r>
    </w:p>
    <w:p w:rsidR="00B4314D" w:rsidRPr="00F21CFD" w:rsidRDefault="00B4314D" w:rsidP="00B4314D">
      <w:pPr>
        <w:widowControl w:val="0"/>
        <w:tabs>
          <w:tab w:val="left" w:pos="1818"/>
          <w:tab w:val="left" w:pos="1819"/>
        </w:tabs>
        <w:autoSpaceDE w:val="0"/>
        <w:autoSpaceDN w:val="0"/>
        <w:spacing w:before="137" w:after="0" w:line="36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 xml:space="preserve">Također,knjižnica vodi i  </w:t>
      </w:r>
      <w:r w:rsidRPr="00F21CFD">
        <w:rPr>
          <w:rFonts w:ascii="Arial Narrow" w:eastAsia="Calibri" w:hAnsi="Arial Narrow" w:cstheme="minorHAnsi"/>
          <w:b/>
          <w:color w:val="000000" w:themeColor="text1"/>
          <w:lang w:val="bs-Latn"/>
        </w:rPr>
        <w:t xml:space="preserve">Kronološku  bibliografiju  radova  djelatnika  OŽB  Požega:  1992 - </w:t>
      </w:r>
      <w:r w:rsidRPr="00F21CFD">
        <w:rPr>
          <w:rFonts w:ascii="Arial Narrow" w:eastAsia="Calibri" w:hAnsi="Arial Narrow" w:cstheme="minorHAnsi"/>
          <w:color w:val="000000" w:themeColor="text1"/>
          <w:lang w:val="bs-Latn"/>
        </w:rPr>
        <w:t>;</w:t>
      </w:r>
    </w:p>
    <w:p w:rsidR="00B4314D" w:rsidRPr="00F21CFD" w:rsidRDefault="00B4314D" w:rsidP="00B4314D">
      <w:pPr>
        <w:widowControl w:val="0"/>
        <w:autoSpaceDE w:val="0"/>
        <w:autoSpaceDN w:val="0"/>
        <w:spacing w:after="0" w:line="360" w:lineRule="auto"/>
        <w:rPr>
          <w:rFonts w:ascii="Arial Narrow" w:eastAsia="Calibri" w:hAnsi="Arial Narrow" w:cstheme="minorHAnsi"/>
          <w:b/>
          <w:color w:val="000000" w:themeColor="text1"/>
          <w:lang w:val="bs-Latn"/>
        </w:rPr>
      </w:pPr>
      <w:r w:rsidRPr="00F21CFD">
        <w:rPr>
          <w:rFonts w:ascii="Arial Narrow" w:eastAsia="Calibri" w:hAnsi="Arial Narrow" w:cstheme="minorHAnsi"/>
          <w:color w:val="000000" w:themeColor="text1"/>
          <w:lang w:val="bs-Latn"/>
        </w:rPr>
        <w:t>koju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moguće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dobiti na</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uvid</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 prostoru</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knjižnice.</w:t>
      </w:r>
    </w:p>
    <w:p w:rsidR="00B4314D" w:rsidRPr="00F21CFD" w:rsidRDefault="00B4314D" w:rsidP="00B4314D">
      <w:pPr>
        <w:widowControl w:val="0"/>
        <w:autoSpaceDE w:val="0"/>
        <w:autoSpaceDN w:val="0"/>
        <w:spacing w:after="0" w:line="360" w:lineRule="auto"/>
        <w:rPr>
          <w:rFonts w:ascii="Arial Narrow" w:eastAsia="Calibri" w:hAnsi="Arial Narrow" w:cstheme="minorHAnsi"/>
          <w:b/>
          <w:color w:val="000000" w:themeColor="text1"/>
          <w:lang w:val="bs-Latn"/>
        </w:rPr>
      </w:pPr>
    </w:p>
    <w:p w:rsidR="00B4314D" w:rsidRPr="00F21CFD" w:rsidRDefault="00B4314D" w:rsidP="00B4314D">
      <w:pPr>
        <w:widowControl w:val="0"/>
        <w:autoSpaceDE w:val="0"/>
        <w:autoSpaceDN w:val="0"/>
        <w:spacing w:after="0" w:line="360" w:lineRule="auto"/>
        <w:rPr>
          <w:rFonts w:ascii="Arial Narrow" w:eastAsia="Calibri" w:hAnsi="Arial Narrow" w:cstheme="minorHAnsi"/>
          <w:b/>
          <w:color w:val="000000" w:themeColor="text1"/>
          <w:lang w:val="bs-Latn"/>
        </w:rPr>
      </w:pPr>
      <w:r w:rsidRPr="00F21CFD">
        <w:rPr>
          <w:rFonts w:ascii="Arial Narrow" w:eastAsia="Calibri" w:hAnsi="Arial Narrow" w:cstheme="minorHAnsi"/>
          <w:b/>
          <w:bCs/>
          <w:color w:val="000000" w:themeColor="text1"/>
          <w:lang w:val="bs-Latn"/>
        </w:rPr>
        <w:t>Knjižnična</w:t>
      </w:r>
      <w:r w:rsidRPr="00F21CFD">
        <w:rPr>
          <w:rFonts w:ascii="Arial Narrow" w:eastAsia="Calibri" w:hAnsi="Arial Narrow" w:cstheme="minorHAnsi"/>
          <w:b/>
          <w:bCs/>
          <w:color w:val="000000" w:themeColor="text1"/>
          <w:spacing w:val="-5"/>
          <w:lang w:val="bs-Latn"/>
        </w:rPr>
        <w:t xml:space="preserve"> </w:t>
      </w:r>
      <w:r w:rsidRPr="00F21CFD">
        <w:rPr>
          <w:rFonts w:ascii="Arial Narrow" w:eastAsia="Calibri" w:hAnsi="Arial Narrow" w:cstheme="minorHAnsi"/>
          <w:b/>
          <w:bCs/>
          <w:color w:val="000000" w:themeColor="text1"/>
          <w:lang w:val="bs-Latn"/>
        </w:rPr>
        <w:t>građa</w:t>
      </w:r>
    </w:p>
    <w:p w:rsidR="00B4314D" w:rsidRPr="00F21CFD" w:rsidRDefault="00B4314D" w:rsidP="00B4314D">
      <w:pPr>
        <w:widowControl w:val="0"/>
        <w:autoSpaceDE w:val="0"/>
        <w:autoSpaceDN w:val="0"/>
        <w:spacing w:after="0" w:line="360" w:lineRule="auto"/>
        <w:rPr>
          <w:rFonts w:ascii="Arial Narrow" w:eastAsia="Calibri" w:hAnsi="Arial Narrow" w:cstheme="minorHAnsi"/>
          <w:b/>
          <w:color w:val="000000" w:themeColor="text1"/>
          <w:lang w:val="bs-Latn"/>
        </w:rPr>
      </w:pPr>
      <w:r w:rsidRPr="00F21CFD">
        <w:rPr>
          <w:rFonts w:ascii="Arial Narrow" w:eastAsia="Calibri" w:hAnsi="Arial Narrow" w:cstheme="minorHAnsi"/>
          <w:color w:val="000000" w:themeColor="text1"/>
          <w:lang w:val="bs-Latn"/>
        </w:rPr>
        <w:t xml:space="preserve">Na dan 31.12.2024. knjižnica posjeduje </w:t>
      </w:r>
      <w:r w:rsidRPr="00F21CFD">
        <w:rPr>
          <w:rFonts w:ascii="Arial Narrow" w:eastAsia="Calibri" w:hAnsi="Arial Narrow" w:cstheme="minorHAnsi"/>
          <w:b/>
          <w:color w:val="000000" w:themeColor="text1"/>
          <w:lang w:val="bs-Latn"/>
        </w:rPr>
        <w:t xml:space="preserve">1957 </w:t>
      </w:r>
      <w:r w:rsidRPr="00F21CFD">
        <w:rPr>
          <w:rFonts w:ascii="Arial Narrow" w:eastAsia="Calibri" w:hAnsi="Arial Narrow" w:cstheme="minorHAnsi"/>
          <w:color w:val="000000" w:themeColor="text1"/>
          <w:lang w:val="bs-Latn"/>
        </w:rPr>
        <w:t xml:space="preserve">jedinice monografskih publikacija te </w:t>
      </w:r>
      <w:r w:rsidRPr="00F21CFD">
        <w:rPr>
          <w:rFonts w:ascii="Arial Narrow" w:eastAsia="Calibri" w:hAnsi="Arial Narrow" w:cstheme="minorHAnsi"/>
          <w:b/>
          <w:color w:val="000000" w:themeColor="text1"/>
          <w:lang w:val="bs-Latn"/>
        </w:rPr>
        <w:t xml:space="preserve">965 </w:t>
      </w:r>
      <w:r w:rsidRPr="00F21CFD">
        <w:rPr>
          <w:rFonts w:ascii="Arial Narrow" w:eastAsia="Calibri" w:hAnsi="Arial Narrow" w:cstheme="minorHAnsi"/>
          <w:color w:val="000000" w:themeColor="text1"/>
          <w:lang w:val="bs-Latn"/>
        </w:rPr>
        <w:t>svezaka časopisa.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Donacijom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 xml:space="preserve">pribavljeno </w:t>
      </w:r>
      <w:r w:rsidRPr="00F21CFD">
        <w:rPr>
          <w:rFonts w:ascii="Arial Narrow" w:eastAsia="Calibri" w:hAnsi="Arial Narrow" w:cstheme="minorHAnsi"/>
          <w:b/>
          <w:color w:val="000000" w:themeColor="text1"/>
          <w:lang w:val="bs-Latn"/>
        </w:rPr>
        <w:t>80</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b/>
          <w:color w:val="000000" w:themeColor="text1"/>
          <w:lang w:val="bs-Latn"/>
        </w:rPr>
        <w:t>naslova knjiga</w:t>
      </w:r>
      <w:r w:rsidRPr="00F21CFD">
        <w:rPr>
          <w:rFonts w:ascii="Arial Narrow" w:eastAsia="Calibri" w:hAnsi="Arial Narrow" w:cstheme="minorHAnsi"/>
          <w:color w:val="000000" w:themeColor="text1"/>
          <w:lang w:val="bs-Latn"/>
        </w:rPr>
        <w:t>,</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 xml:space="preserve">a vlastitim(bolničkim) sredstvima </w:t>
      </w:r>
      <w:r w:rsidRPr="00F21CFD">
        <w:rPr>
          <w:rFonts w:ascii="Arial Narrow" w:eastAsia="Calibri" w:hAnsi="Arial Narrow" w:cstheme="minorHAnsi"/>
          <w:b/>
          <w:color w:val="000000" w:themeColor="text1"/>
          <w:lang w:val="bs-Latn"/>
        </w:rPr>
        <w:t>10</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b/>
          <w:color w:val="000000" w:themeColor="text1"/>
          <w:lang w:val="bs-Latn"/>
        </w:rPr>
        <w:t>naslova</w:t>
      </w:r>
      <w:r w:rsidRPr="00F21CFD">
        <w:rPr>
          <w:rFonts w:ascii="Arial Narrow" w:eastAsia="Calibri" w:hAnsi="Arial Narrow" w:cstheme="minorHAnsi"/>
          <w:color w:val="000000" w:themeColor="text1"/>
          <w:lang w:val="bs-Latn"/>
        </w:rPr>
        <w:t>. Redovno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pristiže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b/>
          <w:color w:val="000000" w:themeColor="text1"/>
          <w:lang w:val="bs-Latn"/>
        </w:rPr>
        <w:t>6</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color w:val="000000" w:themeColor="text1"/>
          <w:lang w:val="bs-Latn"/>
        </w:rPr>
        <w:t>naslova domaćih</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časopisa.</w:t>
      </w:r>
    </w:p>
    <w:p w:rsidR="00B4314D" w:rsidRPr="00F21CFD" w:rsidRDefault="00B4314D" w:rsidP="00B4314D">
      <w:pPr>
        <w:widowControl w:val="0"/>
        <w:autoSpaceDE w:val="0"/>
        <w:autoSpaceDN w:val="0"/>
        <w:spacing w:after="0" w:line="360" w:lineRule="auto"/>
        <w:rPr>
          <w:rFonts w:ascii="Arial Narrow" w:eastAsia="Calibri" w:hAnsi="Arial Narrow" w:cstheme="minorHAnsi"/>
          <w:b/>
          <w:color w:val="000000" w:themeColor="text1"/>
          <w:lang w:val="bs-Latn"/>
        </w:rPr>
      </w:pPr>
      <w:r w:rsidRPr="00F21CFD">
        <w:rPr>
          <w:rFonts w:ascii="Arial Narrow" w:eastAsia="Calibri" w:hAnsi="Arial Narrow" w:cstheme="minorHAnsi"/>
          <w:color w:val="000000" w:themeColor="text1"/>
          <w:lang w:val="bs-Latn"/>
        </w:rPr>
        <w:t>Inventarna knjiga se vodi u e-obliku u okviru programa za knjižnično poslovanje Metel. Također,</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inventarna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knjiga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vodi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tiskanom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obliku.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Sva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građa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stručno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obrađena,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inventarizirana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katalogizirana.</w:t>
      </w:r>
    </w:p>
    <w:p w:rsidR="00B4314D" w:rsidRPr="00F21CFD" w:rsidRDefault="00B4314D" w:rsidP="00B4314D">
      <w:pPr>
        <w:widowControl w:val="0"/>
        <w:autoSpaceDE w:val="0"/>
        <w:autoSpaceDN w:val="0"/>
        <w:spacing w:after="0" w:line="360" w:lineRule="auto"/>
        <w:rPr>
          <w:rFonts w:ascii="Arial Narrow" w:eastAsia="Calibri" w:hAnsi="Arial Narrow" w:cstheme="minorHAnsi"/>
          <w:b/>
          <w:color w:val="000000" w:themeColor="text1"/>
          <w:lang w:val="bs-Latn"/>
        </w:rPr>
      </w:pPr>
      <w:r w:rsidRPr="00F21CFD">
        <w:rPr>
          <w:rFonts w:ascii="Arial Narrow" w:eastAsia="Calibri" w:hAnsi="Arial Narrow" w:cstheme="minorHAnsi"/>
          <w:color w:val="000000" w:themeColor="text1"/>
          <w:lang w:val="bs-Latn"/>
        </w:rPr>
        <w:t>Knjižnična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građa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se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nabavlja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vlastitim</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sredstvima,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donacijama</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b/>
          <w:color w:val="000000" w:themeColor="text1"/>
          <w:lang w:val="bs-Latn"/>
        </w:rPr>
        <w:t>otkupom</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MZOS-a,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dakle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prema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vlastitim</w:t>
      </w:r>
      <w:r w:rsidRPr="00F21CFD">
        <w:rPr>
          <w:rFonts w:ascii="Arial Narrow" w:eastAsia="Calibri" w:hAnsi="Arial Narrow" w:cstheme="minorHAnsi"/>
          <w:b/>
          <w:color w:val="000000" w:themeColor="text1"/>
          <w:lang w:val="bs-Latn"/>
        </w:rPr>
        <w:t xml:space="preserve"> </w:t>
      </w:r>
      <w:r w:rsidRPr="00F21CFD">
        <w:rPr>
          <w:rFonts w:ascii="Arial Narrow" w:eastAsia="Calibri" w:hAnsi="Arial Narrow" w:cstheme="minorHAnsi"/>
          <w:i/>
          <w:color w:val="000000" w:themeColor="text1"/>
          <w:lang w:val="bs-Latn"/>
        </w:rPr>
        <w:t>Smjernicama</w:t>
      </w:r>
      <w:r w:rsidRPr="00F21CFD">
        <w:rPr>
          <w:rFonts w:ascii="Arial Narrow" w:eastAsia="Calibri" w:hAnsi="Arial Narrow" w:cstheme="minorHAnsi"/>
          <w:i/>
          <w:color w:val="000000" w:themeColor="text1"/>
          <w:spacing w:val="-2"/>
          <w:lang w:val="bs-Latn"/>
        </w:rPr>
        <w:t xml:space="preserve"> </w:t>
      </w:r>
      <w:r w:rsidRPr="00F21CFD">
        <w:rPr>
          <w:rFonts w:ascii="Arial Narrow" w:eastAsia="Calibri" w:hAnsi="Arial Narrow" w:cstheme="minorHAnsi"/>
          <w:i/>
          <w:color w:val="000000" w:themeColor="text1"/>
          <w:lang w:val="bs-Latn"/>
        </w:rPr>
        <w:t>za</w:t>
      </w:r>
      <w:r w:rsidRPr="00F21CFD">
        <w:rPr>
          <w:rFonts w:ascii="Arial Narrow" w:eastAsia="Calibri" w:hAnsi="Arial Narrow" w:cstheme="minorHAnsi"/>
          <w:i/>
          <w:color w:val="000000" w:themeColor="text1"/>
          <w:spacing w:val="-3"/>
          <w:lang w:val="bs-Latn"/>
        </w:rPr>
        <w:t xml:space="preserve"> </w:t>
      </w:r>
      <w:r w:rsidRPr="00F21CFD">
        <w:rPr>
          <w:rFonts w:ascii="Arial Narrow" w:eastAsia="Calibri" w:hAnsi="Arial Narrow" w:cstheme="minorHAnsi"/>
          <w:i/>
          <w:color w:val="000000" w:themeColor="text1"/>
          <w:lang w:val="bs-Latn"/>
        </w:rPr>
        <w:t>upravljanje</w:t>
      </w:r>
      <w:r w:rsidRPr="00F21CFD">
        <w:rPr>
          <w:rFonts w:ascii="Arial Narrow" w:eastAsia="Calibri" w:hAnsi="Arial Narrow" w:cstheme="minorHAnsi"/>
          <w:i/>
          <w:color w:val="000000" w:themeColor="text1"/>
          <w:spacing w:val="-2"/>
          <w:lang w:val="bs-Latn"/>
        </w:rPr>
        <w:t xml:space="preserve"> </w:t>
      </w:r>
      <w:r w:rsidRPr="00F21CFD">
        <w:rPr>
          <w:rFonts w:ascii="Arial Narrow" w:eastAsia="Calibri" w:hAnsi="Arial Narrow" w:cstheme="minorHAnsi"/>
          <w:i/>
          <w:color w:val="000000" w:themeColor="text1"/>
          <w:lang w:val="bs-Latn"/>
        </w:rPr>
        <w:t>knjižničnim</w:t>
      </w:r>
      <w:r w:rsidRPr="00F21CFD">
        <w:rPr>
          <w:rFonts w:ascii="Arial Narrow" w:eastAsia="Calibri" w:hAnsi="Arial Narrow" w:cstheme="minorHAnsi"/>
          <w:i/>
          <w:color w:val="000000" w:themeColor="text1"/>
          <w:spacing w:val="-2"/>
          <w:lang w:val="bs-Latn"/>
        </w:rPr>
        <w:t xml:space="preserve"> </w:t>
      </w:r>
      <w:r w:rsidRPr="00F21CFD">
        <w:rPr>
          <w:rFonts w:ascii="Arial Narrow" w:eastAsia="Calibri" w:hAnsi="Arial Narrow" w:cstheme="minorHAnsi"/>
          <w:i/>
          <w:color w:val="000000" w:themeColor="text1"/>
          <w:lang w:val="bs-Latn"/>
        </w:rPr>
        <w:t>fondom</w:t>
      </w:r>
      <w:r w:rsidRPr="00F21CFD">
        <w:rPr>
          <w:rFonts w:ascii="Arial Narrow" w:eastAsia="Calibri" w:hAnsi="Arial Narrow" w:cstheme="minorHAnsi"/>
          <w:i/>
          <w:color w:val="000000" w:themeColor="text1"/>
          <w:spacing w:val="-1"/>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kojima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se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definira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nabavna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politika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bolničke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knjižnice.</w:t>
      </w:r>
    </w:p>
    <w:p w:rsidR="00B4314D" w:rsidRPr="00F21CFD" w:rsidRDefault="00B4314D" w:rsidP="00B4314D">
      <w:pPr>
        <w:widowControl w:val="0"/>
        <w:autoSpaceDE w:val="0"/>
        <w:autoSpaceDN w:val="0"/>
        <w:spacing w:after="0" w:line="240" w:lineRule="auto"/>
        <w:jc w:val="both"/>
        <w:outlineLvl w:val="3"/>
        <w:rPr>
          <w:rFonts w:ascii="Arial Narrow" w:eastAsia="Calibri" w:hAnsi="Arial Narrow" w:cstheme="minorHAnsi"/>
          <w:color w:val="000000" w:themeColor="text1"/>
          <w:lang w:val="bs-Latn"/>
        </w:rPr>
      </w:pPr>
    </w:p>
    <w:p w:rsidR="00B4314D" w:rsidRPr="00F21CFD" w:rsidRDefault="00B4314D" w:rsidP="00B4314D">
      <w:pPr>
        <w:widowControl w:val="0"/>
        <w:autoSpaceDE w:val="0"/>
        <w:autoSpaceDN w:val="0"/>
        <w:spacing w:after="0" w:line="240" w:lineRule="auto"/>
        <w:jc w:val="both"/>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b/>
          <w:bCs/>
          <w:color w:val="000000" w:themeColor="text1"/>
          <w:lang w:val="bs-Latn"/>
        </w:rPr>
        <w:t>Prostor,</w:t>
      </w:r>
      <w:r w:rsidRPr="00F21CFD">
        <w:rPr>
          <w:rFonts w:ascii="Arial Narrow" w:eastAsia="Calibri" w:hAnsi="Arial Narrow" w:cstheme="minorHAnsi"/>
          <w:b/>
          <w:bCs/>
          <w:color w:val="000000" w:themeColor="text1"/>
          <w:spacing w:val="-4"/>
          <w:lang w:val="bs-Latn"/>
        </w:rPr>
        <w:t xml:space="preserve"> </w:t>
      </w:r>
      <w:r w:rsidRPr="00F21CFD">
        <w:rPr>
          <w:rFonts w:ascii="Arial Narrow" w:eastAsia="Calibri" w:hAnsi="Arial Narrow" w:cstheme="minorHAnsi"/>
          <w:b/>
          <w:bCs/>
          <w:color w:val="000000" w:themeColor="text1"/>
          <w:lang w:val="bs-Latn"/>
        </w:rPr>
        <w:t>smještaj,</w:t>
      </w:r>
      <w:r w:rsidRPr="00F21CFD">
        <w:rPr>
          <w:rFonts w:ascii="Arial Narrow" w:eastAsia="Calibri" w:hAnsi="Arial Narrow" w:cstheme="minorHAnsi"/>
          <w:b/>
          <w:bCs/>
          <w:color w:val="000000" w:themeColor="text1"/>
          <w:spacing w:val="-4"/>
          <w:lang w:val="bs-Latn"/>
        </w:rPr>
        <w:t xml:space="preserve"> </w:t>
      </w:r>
      <w:r w:rsidRPr="00F21CFD">
        <w:rPr>
          <w:rFonts w:ascii="Arial Narrow" w:eastAsia="Calibri" w:hAnsi="Arial Narrow" w:cstheme="minorHAnsi"/>
          <w:b/>
          <w:bCs/>
          <w:color w:val="000000" w:themeColor="text1"/>
          <w:lang w:val="bs-Latn"/>
        </w:rPr>
        <w:t>oprema</w:t>
      </w:r>
    </w:p>
    <w:p w:rsidR="00B4314D" w:rsidRPr="00F21CFD" w:rsidRDefault="00B4314D" w:rsidP="00B4314D">
      <w:pPr>
        <w:widowControl w:val="0"/>
        <w:autoSpaceDE w:val="0"/>
        <w:autoSpaceDN w:val="0"/>
        <w:spacing w:after="0" w:line="240" w:lineRule="auto"/>
        <w:jc w:val="both"/>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after="0" w:line="360" w:lineRule="auto"/>
        <w:jc w:val="both"/>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trenutno</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smještena</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prizemlju</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prostoru</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oko</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25m²</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dostupnih</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korisnicima</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s</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15</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radnih</w:t>
      </w:r>
      <w:r w:rsidRPr="00F21CFD">
        <w:rPr>
          <w:rFonts w:ascii="Arial Narrow" w:eastAsia="Calibri" w:hAnsi="Arial Narrow" w:cstheme="minorHAnsi"/>
          <w:color w:val="000000" w:themeColor="text1"/>
          <w:spacing w:val="-11"/>
          <w:lang w:val="bs-Latn"/>
        </w:rPr>
        <w:t xml:space="preserve"> </w:t>
      </w:r>
      <w:r w:rsidRPr="00F21CFD">
        <w:rPr>
          <w:rFonts w:ascii="Arial Narrow" w:eastAsia="Calibri" w:hAnsi="Arial Narrow" w:cstheme="minorHAnsi"/>
          <w:color w:val="000000" w:themeColor="text1"/>
          <w:lang w:val="bs-Latn"/>
        </w:rPr>
        <w:t>mjesta</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omogućeno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odlaganje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manje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korištene građe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prostor bolničkog</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arhiva.</w:t>
      </w:r>
    </w:p>
    <w:p w:rsidR="00B4314D" w:rsidRPr="00F21CFD" w:rsidRDefault="00B4314D" w:rsidP="00B4314D">
      <w:pPr>
        <w:widowControl w:val="0"/>
        <w:autoSpaceDE w:val="0"/>
        <w:autoSpaceDN w:val="0"/>
        <w:spacing w:after="0" w:line="360" w:lineRule="auto"/>
        <w:jc w:val="both"/>
        <w:outlineLvl w:val="3"/>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Građa</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pohranjena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na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jednostranim</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drvenim</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policama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na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policama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serijske</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publikacije.</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 xml:space="preserve">Knjižnica </w:t>
      </w:r>
      <w:r w:rsidRPr="00F21CFD">
        <w:rPr>
          <w:rFonts w:ascii="Arial Narrow" w:eastAsia="Calibri" w:hAnsi="Arial Narrow" w:cstheme="minorHAnsi"/>
          <w:color w:val="000000" w:themeColor="text1"/>
          <w:spacing w:val="-46"/>
          <w:lang w:val="bs-Latn"/>
        </w:rPr>
        <w:t xml:space="preserve">    </w:t>
      </w:r>
      <w:r w:rsidRPr="00F21CFD">
        <w:rPr>
          <w:rFonts w:ascii="Arial Narrow" w:eastAsia="Calibri" w:hAnsi="Arial Narrow" w:cstheme="minorHAnsi"/>
          <w:color w:val="000000" w:themeColor="text1"/>
          <w:lang w:val="bs-Latn"/>
        </w:rPr>
        <w:t>posjeduje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jedno</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računalo</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korisnike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jedno računalo za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djelatnicu te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jedan</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multifunkcijski uređaj.</w:t>
      </w:r>
    </w:p>
    <w:p w:rsidR="00B4314D" w:rsidRPr="00F21CFD" w:rsidRDefault="00B4314D" w:rsidP="00B4314D">
      <w:pPr>
        <w:widowControl w:val="0"/>
        <w:autoSpaceDE w:val="0"/>
        <w:autoSpaceDN w:val="0"/>
        <w:spacing w:after="0" w:line="360" w:lineRule="auto"/>
        <w:jc w:val="both"/>
        <w:outlineLvl w:val="3"/>
        <w:rPr>
          <w:rFonts w:ascii="Arial Narrow" w:eastAsia="Calibri" w:hAnsi="Arial Narrow" w:cstheme="minorHAnsi"/>
          <w:color w:val="000000" w:themeColor="text1"/>
          <w:lang w:val="bs-Latn"/>
        </w:rPr>
      </w:pPr>
    </w:p>
    <w:p w:rsidR="00B4314D" w:rsidRPr="00F21CFD" w:rsidRDefault="00B4314D" w:rsidP="00B4314D">
      <w:pPr>
        <w:widowControl w:val="0"/>
        <w:autoSpaceDE w:val="0"/>
        <w:autoSpaceDN w:val="0"/>
        <w:spacing w:before="183" w:after="0" w:line="240" w:lineRule="auto"/>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b/>
          <w:bCs/>
          <w:color w:val="000000" w:themeColor="text1"/>
          <w:lang w:val="bs-Latn"/>
        </w:rPr>
        <w:t>Poslovi</w:t>
      </w:r>
    </w:p>
    <w:p w:rsidR="00B4314D" w:rsidRPr="00B87EAF" w:rsidRDefault="00B4314D" w:rsidP="00B4314D">
      <w:pPr>
        <w:widowControl w:val="0"/>
        <w:autoSpaceDE w:val="0"/>
        <w:autoSpaceDN w:val="0"/>
        <w:spacing w:before="183" w:after="0" w:line="360" w:lineRule="auto"/>
        <w:outlineLvl w:val="3"/>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Redovno se obavlja formalna obrada knjižnične građe(katalogizacija) i sadržajna obrada (klasifikacija,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ključne riječi, predmetnice). Za sadržajnu obradu se koristi NLM klasifikacijski sustav koji koriste sve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medicinske knjižnice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svijetu.</w:t>
      </w:r>
    </w:p>
    <w:p w:rsidR="008458A2" w:rsidRPr="002924DE" w:rsidRDefault="008458A2" w:rsidP="008458A2">
      <w:pPr>
        <w:widowControl w:val="0"/>
        <w:autoSpaceDE w:val="0"/>
        <w:autoSpaceDN w:val="0"/>
        <w:spacing w:before="183" w:after="0" w:line="360" w:lineRule="auto"/>
        <w:outlineLvl w:val="3"/>
        <w:rPr>
          <w:rFonts w:ascii="Arial Narrow" w:eastAsia="Calibri" w:hAnsi="Arial Narrow" w:cstheme="minorHAnsi"/>
          <w:b/>
          <w:bCs/>
          <w:color w:val="000000" w:themeColor="text1"/>
          <w:lang w:val="bs-Latn"/>
        </w:rPr>
      </w:pPr>
      <w:r w:rsidRPr="002924DE">
        <w:rPr>
          <w:rFonts w:ascii="Arial Narrow" w:eastAsia="Calibri" w:hAnsi="Arial Narrow" w:cstheme="minorHAnsi"/>
          <w:b/>
          <w:color w:val="000000" w:themeColor="text1"/>
          <w:lang w:val="bs-Latn"/>
        </w:rPr>
        <w:t>Slika</w:t>
      </w:r>
      <w:r w:rsidRPr="002924DE">
        <w:rPr>
          <w:rFonts w:ascii="Arial Narrow" w:eastAsia="Calibri" w:hAnsi="Arial Narrow" w:cstheme="minorHAnsi"/>
          <w:b/>
          <w:color w:val="000000" w:themeColor="text1"/>
          <w:spacing w:val="-1"/>
          <w:lang w:val="bs-Latn"/>
        </w:rPr>
        <w:t xml:space="preserve"> </w:t>
      </w:r>
      <w:r w:rsidRPr="002924DE">
        <w:rPr>
          <w:rFonts w:ascii="Arial Narrow" w:eastAsia="Calibri" w:hAnsi="Arial Narrow" w:cstheme="minorHAnsi"/>
          <w:b/>
          <w:color w:val="000000" w:themeColor="text1"/>
          <w:lang w:val="bs-Latn"/>
        </w:rPr>
        <w:t>1.</w:t>
      </w:r>
      <w:r w:rsidRPr="002924DE">
        <w:rPr>
          <w:rFonts w:ascii="Arial Narrow" w:eastAsia="Calibri" w:hAnsi="Arial Narrow" w:cstheme="minorHAnsi"/>
          <w:b/>
          <w:color w:val="000000" w:themeColor="text1"/>
          <w:spacing w:val="-4"/>
          <w:lang w:val="bs-Latn"/>
        </w:rPr>
        <w:t xml:space="preserve"> </w:t>
      </w:r>
      <w:r w:rsidRPr="002924DE">
        <w:rPr>
          <w:rFonts w:ascii="Arial Narrow" w:eastAsia="Calibri" w:hAnsi="Arial Narrow" w:cstheme="minorHAnsi"/>
          <w:b/>
          <w:color w:val="000000" w:themeColor="text1"/>
          <w:lang w:val="bs-Latn"/>
        </w:rPr>
        <w:t>Obrada</w:t>
      </w:r>
      <w:r w:rsidRPr="002924DE">
        <w:rPr>
          <w:rFonts w:ascii="Arial Narrow" w:eastAsia="Calibri" w:hAnsi="Arial Narrow" w:cstheme="minorHAnsi"/>
          <w:b/>
          <w:color w:val="000000" w:themeColor="text1"/>
          <w:spacing w:val="-4"/>
          <w:lang w:val="bs-Latn"/>
        </w:rPr>
        <w:t xml:space="preserve"> </w:t>
      </w:r>
      <w:r w:rsidRPr="002924DE">
        <w:rPr>
          <w:rFonts w:ascii="Arial Narrow" w:eastAsia="Calibri" w:hAnsi="Arial Narrow" w:cstheme="minorHAnsi"/>
          <w:b/>
          <w:color w:val="000000" w:themeColor="text1"/>
          <w:lang w:val="bs-Latn"/>
        </w:rPr>
        <w:t>knjižnične</w:t>
      </w:r>
      <w:r w:rsidRPr="002924DE">
        <w:rPr>
          <w:rFonts w:ascii="Arial Narrow" w:eastAsia="Calibri" w:hAnsi="Arial Narrow" w:cstheme="minorHAnsi"/>
          <w:b/>
          <w:color w:val="000000" w:themeColor="text1"/>
          <w:spacing w:val="-4"/>
          <w:lang w:val="bs-Latn"/>
        </w:rPr>
        <w:t xml:space="preserve"> </w:t>
      </w:r>
      <w:r w:rsidRPr="002924DE">
        <w:rPr>
          <w:rFonts w:ascii="Arial Narrow" w:eastAsia="Calibri" w:hAnsi="Arial Narrow" w:cstheme="minorHAnsi"/>
          <w:b/>
          <w:color w:val="000000" w:themeColor="text1"/>
          <w:lang w:val="bs-Latn"/>
        </w:rPr>
        <w:t>građe</w:t>
      </w:r>
    </w:p>
    <w:tbl>
      <w:tblPr>
        <w:tblStyle w:val="TableNormal"/>
        <w:tblW w:w="1006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6"/>
        <w:gridCol w:w="745"/>
        <w:gridCol w:w="745"/>
        <w:gridCol w:w="745"/>
        <w:gridCol w:w="745"/>
        <w:gridCol w:w="746"/>
        <w:gridCol w:w="745"/>
        <w:gridCol w:w="1457"/>
      </w:tblGrid>
      <w:tr w:rsidR="00B4314D" w:rsidRPr="00F21CFD" w:rsidTr="00252A71">
        <w:trPr>
          <w:trHeight w:val="1135"/>
        </w:trPr>
        <w:tc>
          <w:tcPr>
            <w:tcW w:w="4136" w:type="dxa"/>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DEEAF6"/>
            <w:textDirection w:val="btLr"/>
          </w:tcPr>
          <w:p w:rsidR="00B4314D" w:rsidRPr="00F21CFD" w:rsidRDefault="00B4314D" w:rsidP="00252A71">
            <w:pPr>
              <w:spacing w:before="109"/>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knjige</w:t>
            </w:r>
          </w:p>
        </w:tc>
        <w:tc>
          <w:tcPr>
            <w:tcW w:w="745" w:type="dxa"/>
            <w:shd w:val="clear" w:color="auto" w:fill="DEEAF6"/>
            <w:textDirection w:val="btLr"/>
          </w:tcPr>
          <w:p w:rsidR="00B4314D" w:rsidRPr="00F21CFD" w:rsidRDefault="00B4314D" w:rsidP="00252A71">
            <w:pPr>
              <w:spacing w:before="108"/>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časopisi</w:t>
            </w:r>
          </w:p>
        </w:tc>
        <w:tc>
          <w:tcPr>
            <w:tcW w:w="745" w:type="dxa"/>
            <w:shd w:val="clear" w:color="auto" w:fill="DEEAF6"/>
            <w:textDirection w:val="btLr"/>
          </w:tcPr>
          <w:p w:rsidR="00B4314D" w:rsidRPr="00F21CFD" w:rsidRDefault="00B4314D" w:rsidP="00252A71">
            <w:pPr>
              <w:spacing w:before="107"/>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novine</w:t>
            </w:r>
          </w:p>
        </w:tc>
        <w:tc>
          <w:tcPr>
            <w:tcW w:w="745" w:type="dxa"/>
            <w:shd w:val="clear" w:color="auto" w:fill="DEEAF6"/>
            <w:textDirection w:val="btLr"/>
          </w:tcPr>
          <w:p w:rsidR="00B4314D" w:rsidRPr="00F21CFD" w:rsidRDefault="00B4314D" w:rsidP="00252A71">
            <w:pPr>
              <w:spacing w:before="106"/>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AV</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građa</w:t>
            </w:r>
          </w:p>
        </w:tc>
        <w:tc>
          <w:tcPr>
            <w:tcW w:w="746" w:type="dxa"/>
            <w:shd w:val="clear" w:color="auto" w:fill="DEEAF6"/>
            <w:textDirection w:val="btLr"/>
          </w:tcPr>
          <w:p w:rsidR="00B4314D" w:rsidRPr="00F21CFD" w:rsidRDefault="00B4314D" w:rsidP="00252A71">
            <w:pPr>
              <w:spacing w:line="350" w:lineRule="atLeast"/>
              <w:ind w:left="112" w:right="120"/>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spacing w:val="-1"/>
                <w:lang w:val="bs-Latn"/>
              </w:rPr>
              <w:t xml:space="preserve">e-građa </w:t>
            </w:r>
            <w:r w:rsidRPr="00F21CFD">
              <w:rPr>
                <w:rFonts w:ascii="Arial Narrow" w:eastAsia="Calibri" w:hAnsi="Arial Narrow" w:cstheme="minorHAnsi"/>
                <w:b/>
                <w:color w:val="000000" w:themeColor="text1"/>
                <w:lang w:val="bs-Latn"/>
              </w:rPr>
              <w:t>na</w:t>
            </w:r>
            <w:r w:rsidRPr="00F21CFD">
              <w:rPr>
                <w:rFonts w:ascii="Arial Narrow" w:eastAsia="Calibri" w:hAnsi="Arial Narrow" w:cstheme="minorHAnsi"/>
                <w:b/>
                <w:color w:val="000000" w:themeColor="text1"/>
                <w:spacing w:val="-43"/>
                <w:lang w:val="bs-Latn"/>
              </w:rPr>
              <w:t xml:space="preserve"> </w:t>
            </w:r>
            <w:r w:rsidRPr="00F21CFD">
              <w:rPr>
                <w:rFonts w:ascii="Arial Narrow" w:eastAsia="Calibri" w:hAnsi="Arial Narrow" w:cstheme="minorHAnsi"/>
                <w:b/>
                <w:color w:val="000000" w:themeColor="text1"/>
                <w:lang w:val="bs-Latn"/>
              </w:rPr>
              <w:t>prij.</w:t>
            </w:r>
            <w:r w:rsidRPr="00F21CFD">
              <w:rPr>
                <w:rFonts w:ascii="Arial Narrow" w:eastAsia="Calibri" w:hAnsi="Arial Narrow" w:cstheme="minorHAnsi"/>
                <w:b/>
                <w:color w:val="000000" w:themeColor="text1"/>
                <w:spacing w:val="-4"/>
                <w:lang w:val="bs-Latn"/>
              </w:rPr>
              <w:t xml:space="preserve"> </w:t>
            </w:r>
            <w:r w:rsidRPr="00F21CFD">
              <w:rPr>
                <w:rFonts w:ascii="Arial Narrow" w:eastAsia="Calibri" w:hAnsi="Arial Narrow" w:cstheme="minorHAnsi"/>
                <w:b/>
                <w:color w:val="000000" w:themeColor="text1"/>
                <w:lang w:val="bs-Latn"/>
              </w:rPr>
              <w:t>Med.</w:t>
            </w:r>
          </w:p>
        </w:tc>
        <w:tc>
          <w:tcPr>
            <w:tcW w:w="745" w:type="dxa"/>
            <w:shd w:val="clear" w:color="auto" w:fill="DEEAF6"/>
            <w:textDirection w:val="btLr"/>
          </w:tcPr>
          <w:p w:rsidR="00B4314D" w:rsidRPr="00F21CFD" w:rsidRDefault="00B4314D" w:rsidP="00252A71">
            <w:pPr>
              <w:spacing w:before="14" w:line="350" w:lineRule="exact"/>
              <w:ind w:left="112" w:right="335"/>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spacing w:val="-1"/>
                <w:lang w:val="bs-Latn"/>
              </w:rPr>
              <w:t>ocjenski</w:t>
            </w:r>
            <w:r w:rsidRPr="00F21CFD">
              <w:rPr>
                <w:rFonts w:ascii="Arial Narrow" w:eastAsia="Calibri" w:hAnsi="Arial Narrow" w:cstheme="minorHAnsi"/>
                <w:b/>
                <w:color w:val="000000" w:themeColor="text1"/>
                <w:spacing w:val="-43"/>
                <w:lang w:val="bs-Latn"/>
              </w:rPr>
              <w:t xml:space="preserve"> </w:t>
            </w:r>
            <w:r w:rsidRPr="00F21CFD">
              <w:rPr>
                <w:rFonts w:ascii="Arial Narrow" w:eastAsia="Calibri" w:hAnsi="Arial Narrow" w:cstheme="minorHAnsi"/>
                <w:b/>
                <w:color w:val="000000" w:themeColor="text1"/>
                <w:lang w:val="bs-Latn"/>
              </w:rPr>
              <w:t>radovi</w:t>
            </w:r>
          </w:p>
        </w:tc>
        <w:tc>
          <w:tcPr>
            <w:tcW w:w="1457" w:type="dxa"/>
            <w:shd w:val="clear" w:color="auto" w:fill="DEEAF6"/>
            <w:textDirection w:val="btLr"/>
          </w:tcPr>
          <w:p w:rsidR="00B4314D" w:rsidRPr="00F21CFD" w:rsidRDefault="00B4314D" w:rsidP="00252A71">
            <w:pPr>
              <w:spacing w:before="103"/>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ostalo</w:t>
            </w:r>
          </w:p>
        </w:tc>
      </w:tr>
      <w:tr w:rsidR="00B4314D" w:rsidRPr="00F21CFD" w:rsidTr="00252A71">
        <w:trPr>
          <w:trHeight w:val="522"/>
        </w:trPr>
        <w:tc>
          <w:tcPr>
            <w:tcW w:w="4136" w:type="dxa"/>
            <w:shd w:val="clear" w:color="auto" w:fill="DEEAF6"/>
          </w:tcPr>
          <w:p w:rsidR="00B4314D" w:rsidRPr="00F21CFD" w:rsidRDefault="00B4314D" w:rsidP="00252A71">
            <w:pPr>
              <w:spacing w:line="243" w:lineRule="exact"/>
              <w:ind w:left="10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Inventarizirano</w:t>
            </w:r>
            <w:r w:rsidRPr="00F21CFD">
              <w:rPr>
                <w:rFonts w:ascii="Arial Narrow" w:eastAsia="Calibri" w:hAnsi="Arial Narrow" w:cstheme="minorHAnsi"/>
                <w:b/>
                <w:color w:val="000000" w:themeColor="text1"/>
                <w:spacing w:val="-5"/>
                <w:lang w:val="bs-Latn"/>
              </w:rPr>
              <w:t xml:space="preserve"> </w:t>
            </w:r>
            <w:r w:rsidRPr="00F21CFD">
              <w:rPr>
                <w:rFonts w:ascii="Arial Narrow" w:eastAsia="Calibri" w:hAnsi="Arial Narrow" w:cstheme="minorHAnsi"/>
                <w:b/>
                <w:color w:val="000000" w:themeColor="text1"/>
                <w:lang w:val="bs-Latn"/>
              </w:rPr>
              <w:t>jedinica</w:t>
            </w:r>
            <w:r w:rsidRPr="00F21CFD">
              <w:rPr>
                <w:rFonts w:ascii="Arial Narrow" w:eastAsia="Calibri" w:hAnsi="Arial Narrow" w:cstheme="minorHAnsi"/>
                <w:b/>
                <w:color w:val="000000" w:themeColor="text1"/>
                <w:spacing w:val="-6"/>
                <w:lang w:val="bs-Latn"/>
              </w:rPr>
              <w:t xml:space="preserve"> </w:t>
            </w:r>
            <w:r w:rsidRPr="00F21CFD">
              <w:rPr>
                <w:rFonts w:ascii="Arial Narrow" w:eastAsia="Calibri" w:hAnsi="Arial Narrow" w:cstheme="minorHAnsi"/>
                <w:b/>
                <w:color w:val="000000" w:themeColor="text1"/>
                <w:lang w:val="bs-Latn"/>
              </w:rPr>
              <w:t>knjižnične</w:t>
            </w:r>
            <w:r w:rsidRPr="00F21CFD">
              <w:rPr>
                <w:rFonts w:ascii="Arial Narrow" w:eastAsia="Calibri" w:hAnsi="Arial Narrow" w:cstheme="minorHAnsi"/>
                <w:b/>
                <w:color w:val="000000" w:themeColor="text1"/>
                <w:spacing w:val="-4"/>
                <w:lang w:val="bs-Latn"/>
              </w:rPr>
              <w:t xml:space="preserve"> </w:t>
            </w:r>
            <w:r w:rsidRPr="00F21CFD">
              <w:rPr>
                <w:rFonts w:ascii="Arial Narrow" w:eastAsia="Calibri" w:hAnsi="Arial Narrow" w:cstheme="minorHAnsi"/>
                <w:b/>
                <w:color w:val="000000" w:themeColor="text1"/>
                <w:lang w:val="bs-Latn"/>
              </w:rPr>
              <w:t>građe</w:t>
            </w:r>
          </w:p>
        </w:tc>
        <w:tc>
          <w:tcPr>
            <w:tcW w:w="745" w:type="dxa"/>
            <w:shd w:val="clear" w:color="auto" w:fill="DEEAF6"/>
          </w:tcPr>
          <w:p w:rsidR="00B4314D" w:rsidRPr="00F21CFD" w:rsidRDefault="00B4314D" w:rsidP="00252A71">
            <w:pPr>
              <w:spacing w:line="243" w:lineRule="exact"/>
              <w:ind w:left="10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89</w:t>
            </w:r>
          </w:p>
        </w:tc>
        <w:tc>
          <w:tcPr>
            <w:tcW w:w="745" w:type="dxa"/>
            <w:shd w:val="clear" w:color="auto" w:fill="DEEAF6"/>
          </w:tcPr>
          <w:p w:rsidR="00B4314D" w:rsidRPr="00F21CFD" w:rsidRDefault="00B4314D" w:rsidP="00252A71">
            <w:pPr>
              <w:spacing w:line="243" w:lineRule="exact"/>
              <w:ind w:left="106"/>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w w:val="99"/>
                <w:lang w:val="bs-Latn"/>
              </w:rPr>
              <w:t>6</w:t>
            </w:r>
          </w:p>
        </w:tc>
        <w:tc>
          <w:tcPr>
            <w:tcW w:w="745"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746"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1457"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r>
      <w:tr w:rsidR="00B4314D" w:rsidRPr="00F21CFD" w:rsidTr="00252A71">
        <w:trPr>
          <w:trHeight w:val="520"/>
        </w:trPr>
        <w:tc>
          <w:tcPr>
            <w:tcW w:w="4136" w:type="dxa"/>
            <w:shd w:val="clear" w:color="auto" w:fill="DEEAF6"/>
          </w:tcPr>
          <w:p w:rsidR="00B4314D" w:rsidRPr="00F21CFD" w:rsidRDefault="00B4314D" w:rsidP="00252A71">
            <w:pPr>
              <w:spacing w:line="243" w:lineRule="exact"/>
              <w:ind w:left="107"/>
              <w:rPr>
                <w:rFonts w:ascii="Arial Narrow" w:eastAsia="Calibri" w:hAnsi="Arial Narrow" w:cstheme="minorHAnsi"/>
                <w:color w:val="000000" w:themeColor="text1"/>
                <w:lang w:val="bs-Latn"/>
              </w:rPr>
            </w:pPr>
            <w:r w:rsidRPr="00F21CFD">
              <w:rPr>
                <w:rFonts w:ascii="Arial Narrow" w:eastAsia="Calibri" w:hAnsi="Arial Narrow" w:cstheme="minorHAnsi"/>
                <w:b/>
                <w:color w:val="000000" w:themeColor="text1"/>
                <w:lang w:val="bs-Latn"/>
              </w:rPr>
              <w:t>Tehnički</w:t>
            </w:r>
            <w:r w:rsidRPr="00F21CFD">
              <w:rPr>
                <w:rFonts w:ascii="Arial Narrow" w:eastAsia="Calibri" w:hAnsi="Arial Narrow" w:cstheme="minorHAnsi"/>
                <w:b/>
                <w:color w:val="000000" w:themeColor="text1"/>
                <w:spacing w:val="-5"/>
                <w:lang w:val="bs-Latn"/>
              </w:rPr>
              <w:t xml:space="preserve"> </w:t>
            </w:r>
            <w:r w:rsidRPr="00F21CFD">
              <w:rPr>
                <w:rFonts w:ascii="Arial Narrow" w:eastAsia="Calibri" w:hAnsi="Arial Narrow" w:cstheme="minorHAnsi"/>
                <w:b/>
                <w:color w:val="000000" w:themeColor="text1"/>
                <w:lang w:val="bs-Latn"/>
              </w:rPr>
              <w:t>obrađeno</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jedinica</w:t>
            </w:r>
            <w:r w:rsidRPr="00F21CFD">
              <w:rPr>
                <w:rFonts w:ascii="Arial Narrow" w:eastAsia="Calibri" w:hAnsi="Arial Narrow" w:cstheme="minorHAnsi"/>
                <w:b/>
                <w:color w:val="000000" w:themeColor="text1"/>
                <w:spacing w:val="-4"/>
                <w:lang w:val="bs-Latn"/>
              </w:rPr>
              <w:t xml:space="preserve"> </w:t>
            </w:r>
            <w:r w:rsidRPr="00F21CFD">
              <w:rPr>
                <w:rFonts w:ascii="Arial Narrow" w:eastAsia="Calibri" w:hAnsi="Arial Narrow" w:cstheme="minorHAnsi"/>
                <w:b/>
                <w:color w:val="000000" w:themeColor="text1"/>
                <w:lang w:val="bs-Latn"/>
              </w:rPr>
              <w:t>knjižnične</w:t>
            </w:r>
            <w:r w:rsidRPr="00F21CFD">
              <w:rPr>
                <w:rFonts w:ascii="Arial Narrow" w:eastAsia="Calibri" w:hAnsi="Arial Narrow" w:cstheme="minorHAnsi"/>
                <w:b/>
                <w:color w:val="000000" w:themeColor="text1"/>
                <w:spacing w:val="-4"/>
                <w:lang w:val="bs-Latn"/>
              </w:rPr>
              <w:t xml:space="preserve"> </w:t>
            </w:r>
            <w:r w:rsidRPr="00F21CFD">
              <w:rPr>
                <w:rFonts w:ascii="Arial Narrow" w:eastAsia="Calibri" w:hAnsi="Arial Narrow" w:cstheme="minorHAnsi"/>
                <w:b/>
                <w:color w:val="000000" w:themeColor="text1"/>
                <w:lang w:val="bs-Latn"/>
              </w:rPr>
              <w:t>građe</w:t>
            </w:r>
            <w:r w:rsidRPr="00F21CFD">
              <w:rPr>
                <w:rFonts w:ascii="Arial Narrow" w:eastAsia="Calibri" w:hAnsi="Arial Narrow" w:cstheme="minorHAnsi"/>
                <w:color w:val="000000" w:themeColor="text1"/>
                <w:vertAlign w:val="superscript"/>
                <w:lang w:val="bs-Latn"/>
              </w:rPr>
              <w:t>3</w:t>
            </w:r>
          </w:p>
        </w:tc>
        <w:tc>
          <w:tcPr>
            <w:tcW w:w="745" w:type="dxa"/>
            <w:shd w:val="clear" w:color="auto" w:fill="DEEAF6"/>
          </w:tcPr>
          <w:p w:rsidR="00B4314D" w:rsidRPr="00F21CFD" w:rsidRDefault="00B4314D" w:rsidP="00252A71">
            <w:pPr>
              <w:spacing w:line="243" w:lineRule="exact"/>
              <w:ind w:left="10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89</w:t>
            </w:r>
          </w:p>
        </w:tc>
        <w:tc>
          <w:tcPr>
            <w:tcW w:w="745" w:type="dxa"/>
            <w:shd w:val="clear" w:color="auto" w:fill="DEEAF6"/>
          </w:tcPr>
          <w:p w:rsidR="00B4314D" w:rsidRPr="00F21CFD" w:rsidRDefault="00B4314D" w:rsidP="00252A71">
            <w:pPr>
              <w:spacing w:line="243" w:lineRule="exact"/>
              <w:ind w:left="106"/>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w w:val="99"/>
                <w:lang w:val="bs-Latn"/>
              </w:rPr>
              <w:t>6</w:t>
            </w:r>
          </w:p>
        </w:tc>
        <w:tc>
          <w:tcPr>
            <w:tcW w:w="745"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746"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c>
          <w:tcPr>
            <w:tcW w:w="1457" w:type="dxa"/>
            <w:shd w:val="clear" w:color="auto" w:fill="DEEAF6"/>
          </w:tcPr>
          <w:p w:rsidR="00B4314D" w:rsidRPr="00F21CFD" w:rsidRDefault="00B4314D" w:rsidP="00252A71">
            <w:pPr>
              <w:rPr>
                <w:rFonts w:ascii="Arial Narrow" w:eastAsia="Calibri" w:hAnsi="Arial Narrow" w:cstheme="minorHAnsi"/>
                <w:color w:val="000000" w:themeColor="text1"/>
                <w:lang w:val="bs-Latn"/>
              </w:rPr>
            </w:pPr>
          </w:p>
        </w:tc>
      </w:tr>
      <w:tr w:rsidR="00B4314D" w:rsidRPr="00F21CFD" w:rsidTr="00252A71">
        <w:trPr>
          <w:trHeight w:val="522"/>
        </w:trPr>
        <w:tc>
          <w:tcPr>
            <w:tcW w:w="10064" w:type="dxa"/>
            <w:gridSpan w:val="8"/>
            <w:shd w:val="clear" w:color="auto" w:fill="9CC2E4"/>
          </w:tcPr>
          <w:p w:rsidR="00B4314D" w:rsidRPr="00F21CFD" w:rsidRDefault="00B4314D" w:rsidP="00252A71">
            <w:pPr>
              <w:spacing w:line="243" w:lineRule="exact"/>
              <w:ind w:left="10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Katalogizacija</w:t>
            </w:r>
          </w:p>
        </w:tc>
      </w:tr>
      <w:tr w:rsidR="00B4314D" w:rsidRPr="00F21CFD" w:rsidTr="00252A71">
        <w:trPr>
          <w:trHeight w:val="1132"/>
        </w:trPr>
        <w:tc>
          <w:tcPr>
            <w:tcW w:w="4136"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extDirection w:val="btLr"/>
          </w:tcPr>
          <w:p w:rsidR="00B4314D" w:rsidRPr="00F21CFD" w:rsidRDefault="00B4314D" w:rsidP="00252A71">
            <w:pPr>
              <w:spacing w:before="109"/>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knjige</w:t>
            </w:r>
          </w:p>
        </w:tc>
        <w:tc>
          <w:tcPr>
            <w:tcW w:w="745" w:type="dxa"/>
            <w:shd w:val="clear" w:color="auto" w:fill="9CC2E4"/>
            <w:textDirection w:val="btLr"/>
          </w:tcPr>
          <w:p w:rsidR="00B4314D" w:rsidRPr="00F21CFD" w:rsidRDefault="00B4314D" w:rsidP="00252A71">
            <w:pPr>
              <w:spacing w:before="108"/>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časopisi</w:t>
            </w:r>
          </w:p>
        </w:tc>
        <w:tc>
          <w:tcPr>
            <w:tcW w:w="745" w:type="dxa"/>
            <w:shd w:val="clear" w:color="auto" w:fill="9CC2E4"/>
            <w:textDirection w:val="btLr"/>
          </w:tcPr>
          <w:p w:rsidR="00B4314D" w:rsidRPr="00F21CFD" w:rsidRDefault="00B4314D" w:rsidP="00252A71">
            <w:pPr>
              <w:spacing w:before="107"/>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novine</w:t>
            </w:r>
          </w:p>
        </w:tc>
        <w:tc>
          <w:tcPr>
            <w:tcW w:w="745" w:type="dxa"/>
            <w:shd w:val="clear" w:color="auto" w:fill="9CC2E4"/>
            <w:textDirection w:val="btLr"/>
          </w:tcPr>
          <w:p w:rsidR="00B4314D" w:rsidRPr="00F21CFD" w:rsidRDefault="00B4314D" w:rsidP="00252A71">
            <w:pPr>
              <w:spacing w:before="106"/>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AV</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građa</w:t>
            </w:r>
          </w:p>
        </w:tc>
        <w:tc>
          <w:tcPr>
            <w:tcW w:w="746" w:type="dxa"/>
            <w:shd w:val="clear" w:color="auto" w:fill="9CC2E4"/>
            <w:textDirection w:val="btLr"/>
          </w:tcPr>
          <w:p w:rsidR="00B4314D" w:rsidRPr="00F21CFD" w:rsidRDefault="00B4314D" w:rsidP="00252A71">
            <w:pPr>
              <w:spacing w:line="350" w:lineRule="atLeast"/>
              <w:ind w:left="112" w:right="11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spacing w:val="-1"/>
                <w:lang w:val="bs-Latn"/>
              </w:rPr>
              <w:t xml:space="preserve">e-građa </w:t>
            </w:r>
            <w:r w:rsidRPr="00F21CFD">
              <w:rPr>
                <w:rFonts w:ascii="Arial Narrow" w:eastAsia="Calibri" w:hAnsi="Arial Narrow" w:cstheme="minorHAnsi"/>
                <w:b/>
                <w:color w:val="000000" w:themeColor="text1"/>
                <w:lang w:val="bs-Latn"/>
              </w:rPr>
              <w:t>na</w:t>
            </w:r>
            <w:r w:rsidRPr="00F21CFD">
              <w:rPr>
                <w:rFonts w:ascii="Arial Narrow" w:eastAsia="Calibri" w:hAnsi="Arial Narrow" w:cstheme="minorHAnsi"/>
                <w:b/>
                <w:color w:val="000000" w:themeColor="text1"/>
                <w:spacing w:val="-43"/>
                <w:lang w:val="bs-Latn"/>
              </w:rPr>
              <w:t xml:space="preserve"> </w:t>
            </w:r>
            <w:r w:rsidRPr="00F21CFD">
              <w:rPr>
                <w:rFonts w:ascii="Arial Narrow" w:eastAsia="Calibri" w:hAnsi="Arial Narrow" w:cstheme="minorHAnsi"/>
                <w:b/>
                <w:color w:val="000000" w:themeColor="text1"/>
                <w:lang w:val="bs-Latn"/>
              </w:rPr>
              <w:t>prije.</w:t>
            </w:r>
          </w:p>
        </w:tc>
        <w:tc>
          <w:tcPr>
            <w:tcW w:w="745" w:type="dxa"/>
            <w:shd w:val="clear" w:color="auto" w:fill="9CC2E4"/>
            <w:textDirection w:val="btLr"/>
          </w:tcPr>
          <w:p w:rsidR="00B4314D" w:rsidRPr="00F21CFD" w:rsidRDefault="00B4314D" w:rsidP="00252A71">
            <w:pPr>
              <w:spacing w:before="14" w:line="350" w:lineRule="exact"/>
              <w:ind w:left="112" w:right="33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spacing w:val="-1"/>
                <w:lang w:val="bs-Latn"/>
              </w:rPr>
              <w:t>ocjenski</w:t>
            </w:r>
            <w:r w:rsidRPr="00F21CFD">
              <w:rPr>
                <w:rFonts w:ascii="Arial Narrow" w:eastAsia="Calibri" w:hAnsi="Arial Narrow" w:cstheme="minorHAnsi"/>
                <w:b/>
                <w:color w:val="000000" w:themeColor="text1"/>
                <w:spacing w:val="-43"/>
                <w:lang w:val="bs-Latn"/>
              </w:rPr>
              <w:t xml:space="preserve"> </w:t>
            </w:r>
            <w:r w:rsidRPr="00F21CFD">
              <w:rPr>
                <w:rFonts w:ascii="Arial Narrow" w:eastAsia="Calibri" w:hAnsi="Arial Narrow" w:cstheme="minorHAnsi"/>
                <w:b/>
                <w:color w:val="000000" w:themeColor="text1"/>
                <w:lang w:val="bs-Latn"/>
              </w:rPr>
              <w:t>radovi</w:t>
            </w:r>
          </w:p>
        </w:tc>
        <w:tc>
          <w:tcPr>
            <w:tcW w:w="1457" w:type="dxa"/>
            <w:shd w:val="clear" w:color="auto" w:fill="9CC2E4"/>
            <w:textDirection w:val="btLr"/>
          </w:tcPr>
          <w:p w:rsidR="00B4314D" w:rsidRPr="00F21CFD" w:rsidRDefault="00B4314D" w:rsidP="00252A71">
            <w:pPr>
              <w:spacing w:before="103"/>
              <w:ind w:left="112"/>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ostalo</w:t>
            </w:r>
          </w:p>
        </w:tc>
      </w:tr>
      <w:tr w:rsidR="00B4314D" w:rsidRPr="00F21CFD" w:rsidTr="00252A71">
        <w:trPr>
          <w:trHeight w:val="523"/>
        </w:trPr>
        <w:tc>
          <w:tcPr>
            <w:tcW w:w="4136" w:type="dxa"/>
            <w:shd w:val="clear" w:color="auto" w:fill="9CC2E4"/>
          </w:tcPr>
          <w:p w:rsidR="00B4314D" w:rsidRPr="00F21CFD" w:rsidRDefault="00B4314D" w:rsidP="00252A71">
            <w:pPr>
              <w:spacing w:before="1"/>
              <w:ind w:left="107"/>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lastRenderedPageBreak/>
              <w:t>Preuzimanja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iz</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skupnog</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kataloga</w:t>
            </w:r>
          </w:p>
        </w:tc>
        <w:tc>
          <w:tcPr>
            <w:tcW w:w="745" w:type="dxa"/>
            <w:shd w:val="clear" w:color="auto" w:fill="9CC2E4"/>
          </w:tcPr>
          <w:p w:rsidR="00B4314D" w:rsidRPr="00F21CFD" w:rsidRDefault="00B4314D" w:rsidP="00252A71">
            <w:pPr>
              <w:spacing w:before="1"/>
              <w:ind w:left="107"/>
              <w:rPr>
                <w:rFonts w:ascii="Arial Narrow" w:eastAsia="Calibri" w:hAnsi="Arial Narrow" w:cstheme="minorHAnsi"/>
                <w:b/>
                <w:color w:val="000000" w:themeColor="text1"/>
                <w:lang w:val="bs-Latn"/>
              </w:rPr>
            </w:pPr>
          </w:p>
        </w:tc>
        <w:tc>
          <w:tcPr>
            <w:tcW w:w="745" w:type="dxa"/>
            <w:shd w:val="clear" w:color="auto" w:fill="9CC2E4"/>
          </w:tcPr>
          <w:p w:rsidR="00B4314D" w:rsidRPr="00F21CFD" w:rsidRDefault="00B4314D" w:rsidP="00252A71">
            <w:pPr>
              <w:spacing w:before="1"/>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6</w:t>
            </w: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6"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1457"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r>
      <w:tr w:rsidR="00B4314D" w:rsidRPr="00F21CFD" w:rsidTr="00252A71">
        <w:trPr>
          <w:trHeight w:val="522"/>
        </w:trPr>
        <w:tc>
          <w:tcPr>
            <w:tcW w:w="4136" w:type="dxa"/>
            <w:shd w:val="clear" w:color="auto" w:fill="9CC2E4"/>
          </w:tcPr>
          <w:p w:rsidR="00B4314D" w:rsidRPr="00F21CFD" w:rsidRDefault="00B4314D" w:rsidP="00252A71">
            <w:pPr>
              <w:spacing w:line="243" w:lineRule="exact"/>
              <w:ind w:left="107"/>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Samostalno</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katalogizirano</w:t>
            </w:r>
          </w:p>
        </w:tc>
        <w:tc>
          <w:tcPr>
            <w:tcW w:w="745" w:type="dxa"/>
            <w:shd w:val="clear" w:color="auto" w:fill="9CC2E4"/>
          </w:tcPr>
          <w:p w:rsidR="00B4314D" w:rsidRPr="00F21CFD" w:rsidRDefault="00B4314D" w:rsidP="00252A71">
            <w:pPr>
              <w:spacing w:line="243" w:lineRule="exact"/>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89</w:t>
            </w: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6"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1457"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r>
      <w:tr w:rsidR="00B4314D" w:rsidRPr="00F21CFD" w:rsidTr="00252A71">
        <w:trPr>
          <w:trHeight w:val="520"/>
        </w:trPr>
        <w:tc>
          <w:tcPr>
            <w:tcW w:w="4136" w:type="dxa"/>
            <w:shd w:val="clear" w:color="auto" w:fill="9CC2E4"/>
          </w:tcPr>
          <w:p w:rsidR="00B4314D" w:rsidRPr="00F21CFD" w:rsidRDefault="00B4314D" w:rsidP="00252A71">
            <w:pPr>
              <w:spacing w:line="243" w:lineRule="exact"/>
              <w:ind w:left="10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Ukupno</w:t>
            </w:r>
            <w:r w:rsidRPr="00F21CFD">
              <w:rPr>
                <w:rFonts w:ascii="Arial Narrow" w:eastAsia="Calibri" w:hAnsi="Arial Narrow" w:cstheme="minorHAnsi"/>
                <w:b/>
                <w:color w:val="000000" w:themeColor="text1"/>
                <w:spacing w:val="-5"/>
                <w:lang w:val="bs-Latn"/>
              </w:rPr>
              <w:t xml:space="preserve"> </w:t>
            </w:r>
            <w:r w:rsidRPr="00F21CFD">
              <w:rPr>
                <w:rFonts w:ascii="Arial Narrow" w:eastAsia="Calibri" w:hAnsi="Arial Narrow" w:cstheme="minorHAnsi"/>
                <w:b/>
                <w:color w:val="000000" w:themeColor="text1"/>
                <w:lang w:val="bs-Latn"/>
              </w:rPr>
              <w:t>katalogizirano</w:t>
            </w: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89</w:t>
            </w: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6</w:t>
            </w: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6"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745"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c>
          <w:tcPr>
            <w:tcW w:w="1457" w:type="dxa"/>
            <w:shd w:val="clear" w:color="auto" w:fill="9CC2E4"/>
          </w:tcPr>
          <w:p w:rsidR="00B4314D" w:rsidRPr="00F21CFD" w:rsidRDefault="00B4314D" w:rsidP="00252A71">
            <w:pPr>
              <w:rPr>
                <w:rFonts w:ascii="Arial Narrow" w:eastAsia="Calibri" w:hAnsi="Arial Narrow" w:cstheme="minorHAnsi"/>
                <w:color w:val="000000" w:themeColor="text1"/>
                <w:lang w:val="bs-Latn"/>
              </w:rPr>
            </w:pPr>
          </w:p>
        </w:tc>
      </w:tr>
      <w:tr w:rsidR="00B4314D" w:rsidRPr="00F21CFD" w:rsidTr="00252A71">
        <w:trPr>
          <w:trHeight w:val="522"/>
        </w:trPr>
        <w:tc>
          <w:tcPr>
            <w:tcW w:w="4136" w:type="dxa"/>
            <w:shd w:val="clear" w:color="auto" w:fill="DEEAF6"/>
          </w:tcPr>
          <w:p w:rsidR="00B4314D" w:rsidRPr="00F21CFD" w:rsidRDefault="00B4314D" w:rsidP="00252A71">
            <w:pPr>
              <w:spacing w:line="243" w:lineRule="exact"/>
              <w:ind w:left="10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Normativna</w:t>
            </w:r>
            <w:r w:rsidRPr="00F21CFD">
              <w:rPr>
                <w:rFonts w:ascii="Arial Narrow" w:eastAsia="Calibri" w:hAnsi="Arial Narrow" w:cstheme="minorHAnsi"/>
                <w:b/>
                <w:color w:val="000000" w:themeColor="text1"/>
                <w:spacing w:val="-4"/>
                <w:lang w:val="bs-Latn"/>
              </w:rPr>
              <w:t xml:space="preserve"> </w:t>
            </w:r>
            <w:r w:rsidRPr="00F21CFD">
              <w:rPr>
                <w:rFonts w:ascii="Arial Narrow" w:eastAsia="Calibri" w:hAnsi="Arial Narrow" w:cstheme="minorHAnsi"/>
                <w:b/>
                <w:color w:val="000000" w:themeColor="text1"/>
                <w:lang w:val="bs-Latn"/>
              </w:rPr>
              <w:t>baza</w:t>
            </w:r>
          </w:p>
        </w:tc>
        <w:tc>
          <w:tcPr>
            <w:tcW w:w="5928" w:type="dxa"/>
            <w:gridSpan w:val="7"/>
            <w:shd w:val="clear" w:color="auto" w:fill="DEEAF6"/>
          </w:tcPr>
          <w:p w:rsidR="00B4314D" w:rsidRPr="00F21CFD" w:rsidRDefault="00B4314D" w:rsidP="00252A71">
            <w:pPr>
              <w:spacing w:line="243" w:lineRule="exact"/>
              <w:ind w:left="107"/>
              <w:rPr>
                <w:rFonts w:ascii="Arial Narrow" w:eastAsia="Calibri" w:hAnsi="Arial Narrow" w:cstheme="minorHAnsi"/>
                <w:b/>
                <w:color w:val="000000" w:themeColor="text1"/>
                <w:lang w:val="bs-Latn"/>
              </w:rPr>
            </w:pPr>
            <w:r w:rsidRPr="00F21CFD">
              <w:rPr>
                <w:rFonts w:ascii="Arial Narrow" w:eastAsia="Calibri" w:hAnsi="Arial Narrow" w:cstheme="minorHAnsi"/>
                <w:b/>
                <w:color w:val="000000" w:themeColor="text1"/>
                <w:lang w:val="bs-Latn"/>
              </w:rPr>
              <w:t>1182</w:t>
            </w:r>
          </w:p>
        </w:tc>
      </w:tr>
    </w:tbl>
    <w:p w:rsidR="00B4314D" w:rsidRPr="00F21CFD" w:rsidRDefault="00B4314D" w:rsidP="00B4314D">
      <w:pPr>
        <w:widowControl w:val="0"/>
        <w:autoSpaceDE w:val="0"/>
        <w:autoSpaceDN w:val="0"/>
        <w:spacing w:before="57" w:after="0" w:line="240" w:lineRule="auto"/>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before="57" w:after="0" w:line="240" w:lineRule="auto"/>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before="57" w:after="0" w:line="240" w:lineRule="auto"/>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b/>
          <w:bCs/>
          <w:color w:val="000000" w:themeColor="text1"/>
          <w:lang w:val="bs-Latn"/>
        </w:rPr>
        <w:t>Usluge</w:t>
      </w:r>
    </w:p>
    <w:p w:rsidR="00B4314D" w:rsidRPr="00F21CFD" w:rsidRDefault="00B4314D" w:rsidP="00B4314D">
      <w:pPr>
        <w:widowControl w:val="0"/>
        <w:autoSpaceDE w:val="0"/>
        <w:autoSpaceDN w:val="0"/>
        <w:spacing w:before="1" w:after="0" w:line="240" w:lineRule="auto"/>
        <w:rPr>
          <w:rFonts w:ascii="Arial Narrow" w:eastAsia="Calibri" w:hAnsi="Arial Narrow" w:cstheme="minorHAnsi"/>
          <w:b/>
          <w:color w:val="000000" w:themeColor="text1"/>
          <w:lang w:val="bs-Latn"/>
        </w:rPr>
      </w:pPr>
    </w:p>
    <w:p w:rsidR="00B4314D" w:rsidRPr="00F21CFD" w:rsidRDefault="00B4314D" w:rsidP="00B4314D">
      <w:pPr>
        <w:widowControl w:val="0"/>
        <w:autoSpaceDE w:val="0"/>
        <w:autoSpaceDN w:val="0"/>
        <w:spacing w:before="1" w:after="0" w:line="24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svojim</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korisnicima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nudi</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sljedeće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usluge:</w:t>
      </w:r>
    </w:p>
    <w:p w:rsidR="00B4314D" w:rsidRPr="00F21CFD" w:rsidRDefault="00B4314D" w:rsidP="00B4314D">
      <w:pPr>
        <w:widowControl w:val="0"/>
        <w:autoSpaceDE w:val="0"/>
        <w:autoSpaceDN w:val="0"/>
        <w:spacing w:before="1" w:after="0" w:line="240" w:lineRule="auto"/>
        <w:rPr>
          <w:rFonts w:ascii="Arial Narrow" w:eastAsia="Calibri" w:hAnsi="Arial Narrow" w:cstheme="minorHAnsi"/>
          <w:color w:val="000000" w:themeColor="text1"/>
          <w:lang w:val="bs-Latn"/>
        </w:rPr>
      </w:pPr>
    </w:p>
    <w:p w:rsidR="00B4314D" w:rsidRPr="00F21CFD" w:rsidRDefault="00B4314D" w:rsidP="00B4314D">
      <w:pPr>
        <w:widowControl w:val="0"/>
        <w:numPr>
          <w:ilvl w:val="0"/>
          <w:numId w:val="7"/>
        </w:numPr>
        <w:autoSpaceDE w:val="0"/>
        <w:autoSpaceDN w:val="0"/>
        <w:spacing w:before="1" w:after="0" w:line="240" w:lineRule="auto"/>
        <w:ind w:left="1276" w:hanging="425"/>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posudba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knjižne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građe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(monografije,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časopisi)</w:t>
      </w:r>
    </w:p>
    <w:p w:rsidR="00B4314D" w:rsidRPr="00F21CFD" w:rsidRDefault="00B4314D" w:rsidP="00B4314D">
      <w:pPr>
        <w:widowControl w:val="0"/>
        <w:numPr>
          <w:ilvl w:val="0"/>
          <w:numId w:val="7"/>
        </w:numPr>
        <w:autoSpaceDE w:val="0"/>
        <w:autoSpaceDN w:val="0"/>
        <w:spacing w:before="135" w:after="0" w:line="240" w:lineRule="auto"/>
        <w:ind w:left="1276" w:hanging="425"/>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međuknjižničnu</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posudbu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građe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iz</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 RH</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i inozemstvu</w:t>
      </w:r>
    </w:p>
    <w:p w:rsidR="00B4314D" w:rsidRPr="00F21CFD" w:rsidRDefault="00B4314D" w:rsidP="00B4314D">
      <w:pPr>
        <w:widowControl w:val="0"/>
        <w:numPr>
          <w:ilvl w:val="0"/>
          <w:numId w:val="7"/>
        </w:numPr>
        <w:autoSpaceDE w:val="0"/>
        <w:autoSpaceDN w:val="0"/>
        <w:spacing w:before="135" w:after="0" w:line="355" w:lineRule="auto"/>
        <w:ind w:left="1276" w:right="831" w:hanging="425"/>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pretraživanje i vrednovanje medicinskih baza podataka kao i svih ostalih izvora informacija,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neovisno</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mediju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na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kojem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su</w:t>
      </w:r>
      <w:r w:rsidRPr="00F21CFD">
        <w:rPr>
          <w:rFonts w:ascii="Arial Narrow" w:eastAsia="Calibri" w:hAnsi="Arial Narrow" w:cstheme="minorHAnsi"/>
          <w:color w:val="000000" w:themeColor="text1"/>
          <w:spacing w:val="48"/>
          <w:lang w:val="bs-Latn"/>
        </w:rPr>
        <w:t xml:space="preserve"> </w:t>
      </w:r>
      <w:r w:rsidRPr="00F21CFD">
        <w:rPr>
          <w:rFonts w:ascii="Arial Narrow" w:eastAsia="Calibri" w:hAnsi="Arial Narrow" w:cstheme="minorHAnsi"/>
          <w:color w:val="000000" w:themeColor="text1"/>
          <w:lang w:val="bs-Latn"/>
        </w:rPr>
        <w:t>predstavljeni</w:t>
      </w:r>
    </w:p>
    <w:p w:rsidR="00B4314D" w:rsidRPr="00F21CFD" w:rsidRDefault="00B4314D" w:rsidP="00B4314D">
      <w:pPr>
        <w:widowControl w:val="0"/>
        <w:numPr>
          <w:ilvl w:val="0"/>
          <w:numId w:val="7"/>
        </w:numPr>
        <w:autoSpaceDE w:val="0"/>
        <w:autoSpaceDN w:val="0"/>
        <w:spacing w:before="8" w:after="0" w:line="357" w:lineRule="auto"/>
        <w:ind w:left="1276" w:right="830" w:hanging="425"/>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provjeru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podataka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zastupljenosti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citiranosti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časopisa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sekundarnim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međunarodnim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publikacijama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(Index</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Medicus/Medline,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Excerpta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Medica/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Scopus,</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Science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citation</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Indeks</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Expanded /</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Web</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of Science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Core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Collection)</w:t>
      </w:r>
    </w:p>
    <w:p w:rsidR="00B4314D" w:rsidRPr="00F21CFD" w:rsidRDefault="00B4314D" w:rsidP="00B4314D">
      <w:pPr>
        <w:widowControl w:val="0"/>
        <w:numPr>
          <w:ilvl w:val="0"/>
          <w:numId w:val="7"/>
        </w:numPr>
        <w:tabs>
          <w:tab w:val="left" w:pos="1869"/>
          <w:tab w:val="left" w:pos="1870"/>
        </w:tabs>
        <w:autoSpaceDE w:val="0"/>
        <w:autoSpaceDN w:val="0"/>
        <w:spacing w:before="10" w:after="0" w:line="240" w:lineRule="auto"/>
        <w:ind w:left="1276" w:hanging="425"/>
        <w:outlineLvl w:val="3"/>
        <w:rPr>
          <w:rFonts w:ascii="Arial Narrow" w:eastAsia="Calibri" w:hAnsi="Arial Narrow" w:cstheme="minorHAnsi"/>
          <w:bCs/>
          <w:color w:val="000000" w:themeColor="text1"/>
          <w:lang w:val="bs-Latn"/>
        </w:rPr>
      </w:pPr>
      <w:r w:rsidRPr="00F21CFD">
        <w:rPr>
          <w:rFonts w:ascii="Arial Narrow" w:eastAsia="Calibri" w:hAnsi="Arial Narrow" w:cstheme="minorHAnsi"/>
          <w:b/>
          <w:bCs/>
          <w:color w:val="000000" w:themeColor="text1"/>
          <w:lang w:val="bs-Latn"/>
        </w:rPr>
        <w:t>izdavanje</w:t>
      </w:r>
      <w:r w:rsidRPr="00F21CFD">
        <w:rPr>
          <w:rFonts w:ascii="Arial Narrow" w:eastAsia="Calibri" w:hAnsi="Arial Narrow" w:cstheme="minorHAnsi"/>
          <w:b/>
          <w:bCs/>
          <w:color w:val="000000" w:themeColor="text1"/>
          <w:spacing w:val="-4"/>
          <w:lang w:val="bs-Latn"/>
        </w:rPr>
        <w:t xml:space="preserve"> </w:t>
      </w:r>
      <w:r w:rsidRPr="00F21CFD">
        <w:rPr>
          <w:rFonts w:ascii="Arial Narrow" w:eastAsia="Calibri" w:hAnsi="Arial Narrow" w:cstheme="minorHAnsi"/>
          <w:b/>
          <w:bCs/>
          <w:color w:val="000000" w:themeColor="text1"/>
          <w:lang w:val="bs-Latn"/>
        </w:rPr>
        <w:t>potvrda</w:t>
      </w:r>
      <w:r w:rsidRPr="00F21CFD">
        <w:rPr>
          <w:rFonts w:ascii="Arial Narrow" w:eastAsia="Calibri" w:hAnsi="Arial Narrow" w:cstheme="minorHAnsi"/>
          <w:b/>
          <w:bCs/>
          <w:color w:val="000000" w:themeColor="text1"/>
          <w:spacing w:val="-4"/>
          <w:lang w:val="bs-Latn"/>
        </w:rPr>
        <w:t xml:space="preserve"> </w:t>
      </w:r>
      <w:r w:rsidRPr="00F21CFD">
        <w:rPr>
          <w:rFonts w:ascii="Arial Narrow" w:eastAsia="Calibri" w:hAnsi="Arial Narrow" w:cstheme="minorHAnsi"/>
          <w:b/>
          <w:bCs/>
          <w:color w:val="000000" w:themeColor="text1"/>
          <w:lang w:val="bs-Latn"/>
        </w:rPr>
        <w:t>o</w:t>
      </w:r>
      <w:r w:rsidRPr="00F21CFD">
        <w:rPr>
          <w:rFonts w:ascii="Arial Narrow" w:eastAsia="Calibri" w:hAnsi="Arial Narrow" w:cstheme="minorHAnsi"/>
          <w:b/>
          <w:bCs/>
          <w:color w:val="000000" w:themeColor="text1"/>
          <w:spacing w:val="-4"/>
          <w:lang w:val="bs-Latn"/>
        </w:rPr>
        <w:t xml:space="preserve"> </w:t>
      </w:r>
      <w:r w:rsidRPr="00F21CFD">
        <w:rPr>
          <w:rFonts w:ascii="Arial Narrow" w:eastAsia="Calibri" w:hAnsi="Arial Narrow" w:cstheme="minorHAnsi"/>
          <w:b/>
          <w:bCs/>
          <w:color w:val="000000" w:themeColor="text1"/>
          <w:lang w:val="bs-Latn"/>
        </w:rPr>
        <w:t>indeksiranosti</w:t>
      </w:r>
      <w:r w:rsidRPr="00F21CFD">
        <w:rPr>
          <w:rFonts w:ascii="Arial Narrow" w:eastAsia="Calibri" w:hAnsi="Arial Narrow" w:cstheme="minorHAnsi"/>
          <w:b/>
          <w:bCs/>
          <w:color w:val="000000" w:themeColor="text1"/>
          <w:spacing w:val="-2"/>
          <w:lang w:val="bs-Latn"/>
        </w:rPr>
        <w:t xml:space="preserve"> </w:t>
      </w:r>
      <w:r w:rsidRPr="00F21CFD">
        <w:rPr>
          <w:rFonts w:ascii="Arial Narrow" w:eastAsia="Calibri" w:hAnsi="Arial Narrow" w:cstheme="minorHAnsi"/>
          <w:b/>
          <w:bCs/>
          <w:color w:val="000000" w:themeColor="text1"/>
          <w:lang w:val="bs-Latn"/>
        </w:rPr>
        <w:t>i</w:t>
      </w:r>
      <w:r w:rsidRPr="00F21CFD">
        <w:rPr>
          <w:rFonts w:ascii="Arial Narrow" w:eastAsia="Calibri" w:hAnsi="Arial Narrow" w:cstheme="minorHAnsi"/>
          <w:b/>
          <w:bCs/>
          <w:color w:val="000000" w:themeColor="text1"/>
          <w:spacing w:val="-4"/>
          <w:lang w:val="bs-Latn"/>
        </w:rPr>
        <w:t xml:space="preserve"> </w:t>
      </w:r>
      <w:r w:rsidRPr="00F21CFD">
        <w:rPr>
          <w:rFonts w:ascii="Arial Narrow" w:eastAsia="Calibri" w:hAnsi="Arial Narrow" w:cstheme="minorHAnsi"/>
          <w:b/>
          <w:bCs/>
          <w:color w:val="000000" w:themeColor="text1"/>
          <w:lang w:val="bs-Latn"/>
        </w:rPr>
        <w:t>citiranosti</w:t>
      </w:r>
      <w:r w:rsidRPr="00F21CFD">
        <w:rPr>
          <w:rFonts w:ascii="Arial Narrow" w:eastAsia="Calibri" w:hAnsi="Arial Narrow" w:cstheme="minorHAnsi"/>
          <w:b/>
          <w:bCs/>
          <w:color w:val="000000" w:themeColor="text1"/>
          <w:spacing w:val="-5"/>
          <w:lang w:val="bs-Latn"/>
        </w:rPr>
        <w:t xml:space="preserve"> </w:t>
      </w:r>
      <w:r w:rsidRPr="00F21CFD">
        <w:rPr>
          <w:rFonts w:ascii="Arial Narrow" w:eastAsia="Calibri" w:hAnsi="Arial Narrow" w:cstheme="minorHAnsi"/>
          <w:b/>
          <w:bCs/>
          <w:color w:val="000000" w:themeColor="text1"/>
          <w:lang w:val="bs-Latn"/>
        </w:rPr>
        <w:t>radova</w:t>
      </w:r>
    </w:p>
    <w:p w:rsidR="00B4314D" w:rsidRPr="00F21CFD" w:rsidRDefault="00B4314D" w:rsidP="00B4314D">
      <w:pPr>
        <w:widowControl w:val="0"/>
        <w:numPr>
          <w:ilvl w:val="0"/>
          <w:numId w:val="7"/>
        </w:numPr>
        <w:autoSpaceDE w:val="0"/>
        <w:autoSpaceDN w:val="0"/>
        <w:spacing w:before="135"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informacije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čimbeniku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odjeka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w:t>
      </w:r>
      <w:r w:rsidRPr="00F21CFD">
        <w:rPr>
          <w:rFonts w:ascii="Arial Narrow" w:eastAsia="Calibri" w:hAnsi="Arial Narrow" w:cstheme="minorHAnsi"/>
          <w:i/>
          <w:color w:val="000000" w:themeColor="text1"/>
          <w:lang w:val="bs-Latn"/>
        </w:rPr>
        <w:t>impact</w:t>
      </w:r>
      <w:r w:rsidRPr="00F21CFD">
        <w:rPr>
          <w:rFonts w:ascii="Arial Narrow" w:eastAsia="Calibri" w:hAnsi="Arial Narrow" w:cstheme="minorHAnsi"/>
          <w:i/>
          <w:color w:val="000000" w:themeColor="text1"/>
          <w:spacing w:val="-1"/>
          <w:lang w:val="bs-Latn"/>
        </w:rPr>
        <w:t xml:space="preserve"> </w:t>
      </w:r>
      <w:r w:rsidRPr="00F21CFD">
        <w:rPr>
          <w:rFonts w:ascii="Arial Narrow" w:eastAsia="Calibri" w:hAnsi="Arial Narrow" w:cstheme="minorHAnsi"/>
          <w:i/>
          <w:color w:val="000000" w:themeColor="text1"/>
          <w:lang w:val="bs-Latn"/>
        </w:rPr>
        <w:t>factor -</w:t>
      </w:r>
      <w:r w:rsidRPr="00F21CFD">
        <w:rPr>
          <w:rFonts w:ascii="Arial Narrow" w:eastAsia="Calibri" w:hAnsi="Arial Narrow" w:cstheme="minorHAnsi"/>
          <w:i/>
          <w:color w:val="000000" w:themeColor="text1"/>
          <w:spacing w:val="-1"/>
          <w:lang w:val="bs-Latn"/>
        </w:rPr>
        <w:t xml:space="preserve"> </w:t>
      </w:r>
      <w:r w:rsidRPr="00F21CFD">
        <w:rPr>
          <w:rFonts w:ascii="Arial Narrow" w:eastAsia="Calibri" w:hAnsi="Arial Narrow" w:cstheme="minorHAnsi"/>
          <w:i/>
          <w:color w:val="000000" w:themeColor="text1"/>
          <w:lang w:val="bs-Latn"/>
        </w:rPr>
        <w:t>IF</w:t>
      </w:r>
      <w:r w:rsidRPr="00F21CFD">
        <w:rPr>
          <w:rFonts w:ascii="Arial Narrow" w:eastAsia="Calibri" w:hAnsi="Arial Narrow" w:cstheme="minorHAnsi"/>
          <w:color w:val="000000" w:themeColor="text1"/>
          <w:lang w:val="bs-Latn"/>
        </w:rPr>
        <w:t>)</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pojedinih</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časopisa</w:t>
      </w:r>
    </w:p>
    <w:p w:rsidR="00B4314D" w:rsidRPr="00F21CFD" w:rsidRDefault="00B4314D" w:rsidP="00B4314D">
      <w:pPr>
        <w:widowControl w:val="0"/>
        <w:numPr>
          <w:ilvl w:val="0"/>
          <w:numId w:val="7"/>
        </w:numPr>
        <w:autoSpaceDE w:val="0"/>
        <w:autoSpaceDN w:val="0"/>
        <w:spacing w:before="132"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izobrazbu</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korisnika</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samostalno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pretraživanje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informacijskih</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izvora</w:t>
      </w:r>
    </w:p>
    <w:p w:rsidR="00B4314D" w:rsidRPr="00F21CFD" w:rsidRDefault="00B4314D" w:rsidP="00B4314D">
      <w:pPr>
        <w:widowControl w:val="0"/>
        <w:numPr>
          <w:ilvl w:val="0"/>
          <w:numId w:val="7"/>
        </w:numPr>
        <w:autoSpaceDE w:val="0"/>
        <w:autoSpaceDN w:val="0"/>
        <w:spacing w:before="139"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upućivanje</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korisnika na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korištenje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većeg</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broja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različitih</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informacijskih</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izvora</w:t>
      </w:r>
    </w:p>
    <w:p w:rsidR="00B4314D" w:rsidRPr="00F21CFD" w:rsidRDefault="00B4314D" w:rsidP="00B4314D">
      <w:pPr>
        <w:widowControl w:val="0"/>
        <w:numPr>
          <w:ilvl w:val="0"/>
          <w:numId w:val="7"/>
        </w:numPr>
        <w:autoSpaceDE w:val="0"/>
        <w:autoSpaceDN w:val="0"/>
        <w:spacing w:before="122"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omogućavanje</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probnog</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korištenja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baza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podataka</w:t>
      </w:r>
    </w:p>
    <w:p w:rsidR="00B4314D" w:rsidRPr="00F21CFD" w:rsidRDefault="00B4314D" w:rsidP="00B4314D">
      <w:pPr>
        <w:widowControl w:val="0"/>
        <w:numPr>
          <w:ilvl w:val="0"/>
          <w:numId w:val="7"/>
        </w:numPr>
        <w:autoSpaceDE w:val="0"/>
        <w:autoSpaceDN w:val="0"/>
        <w:spacing w:before="122" w:after="0" w:line="352" w:lineRule="auto"/>
        <w:ind w:left="1276" w:right="841"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ostale</w:t>
      </w:r>
      <w:r w:rsidRPr="00F21CFD">
        <w:rPr>
          <w:rFonts w:ascii="Arial Narrow" w:eastAsia="Calibri" w:hAnsi="Arial Narrow" w:cstheme="minorHAnsi"/>
          <w:color w:val="000000" w:themeColor="text1"/>
          <w:spacing w:val="32"/>
          <w:lang w:val="bs-Latn"/>
        </w:rPr>
        <w:t xml:space="preserve"> </w:t>
      </w:r>
      <w:r w:rsidRPr="00F21CFD">
        <w:rPr>
          <w:rFonts w:ascii="Arial Narrow" w:eastAsia="Calibri" w:hAnsi="Arial Narrow" w:cstheme="minorHAnsi"/>
          <w:color w:val="000000" w:themeColor="text1"/>
          <w:lang w:val="bs-Latn"/>
        </w:rPr>
        <w:t>informacijske</w:t>
      </w:r>
      <w:r w:rsidRPr="00F21CFD">
        <w:rPr>
          <w:rFonts w:ascii="Arial Narrow" w:eastAsia="Calibri" w:hAnsi="Arial Narrow" w:cstheme="minorHAnsi"/>
          <w:color w:val="000000" w:themeColor="text1"/>
          <w:spacing w:val="33"/>
          <w:lang w:val="bs-Latn"/>
        </w:rPr>
        <w:t xml:space="preserve"> </w:t>
      </w:r>
      <w:r w:rsidRPr="00F21CFD">
        <w:rPr>
          <w:rFonts w:ascii="Arial Narrow" w:eastAsia="Calibri" w:hAnsi="Arial Narrow" w:cstheme="minorHAnsi"/>
          <w:color w:val="000000" w:themeColor="text1"/>
          <w:lang w:val="bs-Latn"/>
        </w:rPr>
        <w:t>usluge</w:t>
      </w:r>
      <w:r w:rsidRPr="00F21CFD">
        <w:rPr>
          <w:rFonts w:ascii="Arial Narrow" w:eastAsia="Calibri" w:hAnsi="Arial Narrow" w:cstheme="minorHAnsi"/>
          <w:color w:val="000000" w:themeColor="text1"/>
          <w:spacing w:val="32"/>
          <w:lang w:val="bs-Latn"/>
        </w:rPr>
        <w:t xml:space="preserve"> </w:t>
      </w:r>
      <w:r w:rsidRPr="00F21CFD">
        <w:rPr>
          <w:rFonts w:ascii="Arial Narrow" w:eastAsia="Calibri" w:hAnsi="Arial Narrow" w:cstheme="minorHAnsi"/>
          <w:color w:val="000000" w:themeColor="text1"/>
          <w:lang w:val="bs-Latn"/>
        </w:rPr>
        <w:t>(pružanje</w:t>
      </w:r>
      <w:r w:rsidRPr="00F21CFD">
        <w:rPr>
          <w:rFonts w:ascii="Arial Narrow" w:eastAsia="Calibri" w:hAnsi="Arial Narrow" w:cstheme="minorHAnsi"/>
          <w:color w:val="000000" w:themeColor="text1"/>
          <w:spacing w:val="33"/>
          <w:lang w:val="bs-Latn"/>
        </w:rPr>
        <w:t xml:space="preserve"> </w:t>
      </w:r>
      <w:r w:rsidRPr="00F21CFD">
        <w:rPr>
          <w:rFonts w:ascii="Arial Narrow" w:eastAsia="Calibri" w:hAnsi="Arial Narrow" w:cstheme="minorHAnsi"/>
          <w:color w:val="000000" w:themeColor="text1"/>
          <w:lang w:val="bs-Latn"/>
        </w:rPr>
        <w:t>pomoći</w:t>
      </w:r>
      <w:r w:rsidRPr="00F21CFD">
        <w:rPr>
          <w:rFonts w:ascii="Arial Narrow" w:eastAsia="Calibri" w:hAnsi="Arial Narrow" w:cstheme="minorHAnsi"/>
          <w:color w:val="000000" w:themeColor="text1"/>
          <w:spacing w:val="33"/>
          <w:lang w:val="bs-Latn"/>
        </w:rPr>
        <w:t xml:space="preserve"> </w:t>
      </w:r>
      <w:r w:rsidRPr="00F21CFD">
        <w:rPr>
          <w:rFonts w:ascii="Arial Narrow" w:eastAsia="Calibri" w:hAnsi="Arial Narrow" w:cstheme="minorHAnsi"/>
          <w:color w:val="000000" w:themeColor="text1"/>
          <w:lang w:val="bs-Latn"/>
        </w:rPr>
        <w:t>kod</w:t>
      </w:r>
      <w:r w:rsidRPr="00F21CFD">
        <w:rPr>
          <w:rFonts w:ascii="Arial Narrow" w:eastAsia="Calibri" w:hAnsi="Arial Narrow" w:cstheme="minorHAnsi"/>
          <w:color w:val="000000" w:themeColor="text1"/>
          <w:spacing w:val="33"/>
          <w:lang w:val="bs-Latn"/>
        </w:rPr>
        <w:t xml:space="preserve"> </w:t>
      </w:r>
      <w:r w:rsidRPr="00F21CFD">
        <w:rPr>
          <w:rFonts w:ascii="Arial Narrow" w:eastAsia="Calibri" w:hAnsi="Arial Narrow" w:cstheme="minorHAnsi"/>
          <w:color w:val="000000" w:themeColor="text1"/>
          <w:lang w:val="bs-Latn"/>
        </w:rPr>
        <w:t>izbora</w:t>
      </w:r>
      <w:r w:rsidRPr="00F21CFD">
        <w:rPr>
          <w:rFonts w:ascii="Arial Narrow" w:eastAsia="Calibri" w:hAnsi="Arial Narrow" w:cstheme="minorHAnsi"/>
          <w:color w:val="000000" w:themeColor="text1"/>
          <w:spacing w:val="32"/>
          <w:lang w:val="bs-Latn"/>
        </w:rPr>
        <w:t xml:space="preserve"> </w:t>
      </w:r>
      <w:r w:rsidRPr="00F21CFD">
        <w:rPr>
          <w:rFonts w:ascii="Arial Narrow" w:eastAsia="Calibri" w:hAnsi="Arial Narrow" w:cstheme="minorHAnsi"/>
          <w:color w:val="000000" w:themeColor="text1"/>
          <w:lang w:val="bs-Latn"/>
        </w:rPr>
        <w:t>načina</w:t>
      </w:r>
      <w:r w:rsidRPr="00F21CFD">
        <w:rPr>
          <w:rFonts w:ascii="Arial Narrow" w:eastAsia="Calibri" w:hAnsi="Arial Narrow" w:cstheme="minorHAnsi"/>
          <w:color w:val="000000" w:themeColor="text1"/>
          <w:spacing w:val="33"/>
          <w:lang w:val="bs-Latn"/>
        </w:rPr>
        <w:t xml:space="preserve"> </w:t>
      </w:r>
      <w:r w:rsidRPr="00F21CFD">
        <w:rPr>
          <w:rFonts w:ascii="Arial Narrow" w:eastAsia="Calibri" w:hAnsi="Arial Narrow" w:cstheme="minorHAnsi"/>
          <w:color w:val="000000" w:themeColor="text1"/>
          <w:lang w:val="bs-Latn"/>
        </w:rPr>
        <w:t>citiranja</w:t>
      </w:r>
      <w:r w:rsidRPr="00F21CFD">
        <w:rPr>
          <w:rFonts w:ascii="Arial Narrow" w:eastAsia="Calibri" w:hAnsi="Arial Narrow" w:cstheme="minorHAnsi"/>
          <w:color w:val="000000" w:themeColor="text1"/>
          <w:spacing w:val="34"/>
          <w:lang w:val="bs-Latn"/>
        </w:rPr>
        <w:t xml:space="preserve"> </w:t>
      </w:r>
      <w:r w:rsidRPr="00F21CFD">
        <w:rPr>
          <w:rFonts w:ascii="Arial Narrow" w:eastAsia="Calibri" w:hAnsi="Arial Narrow" w:cstheme="minorHAnsi"/>
          <w:color w:val="000000" w:themeColor="text1"/>
          <w:lang w:val="bs-Latn"/>
        </w:rPr>
        <w:t>literature</w:t>
      </w:r>
      <w:r w:rsidRPr="00F21CFD">
        <w:rPr>
          <w:rFonts w:ascii="Arial Narrow" w:eastAsia="Calibri" w:hAnsi="Arial Narrow" w:cstheme="minorHAnsi"/>
          <w:color w:val="000000" w:themeColor="text1"/>
          <w:spacing w:val="33"/>
          <w:lang w:val="bs-Latn"/>
        </w:rPr>
        <w:t xml:space="preserve"> </w:t>
      </w:r>
      <w:r w:rsidRPr="00F21CFD">
        <w:rPr>
          <w:rFonts w:ascii="Arial Narrow" w:eastAsia="Calibri" w:hAnsi="Arial Narrow" w:cstheme="minorHAnsi"/>
          <w:color w:val="000000" w:themeColor="text1"/>
          <w:lang w:val="bs-Latn"/>
        </w:rPr>
        <w:t>pri</w:t>
      </w:r>
      <w:r w:rsidRPr="00F21CFD">
        <w:rPr>
          <w:rFonts w:ascii="Arial Narrow" w:eastAsia="Calibri" w:hAnsi="Arial Narrow" w:cstheme="minorHAnsi"/>
          <w:color w:val="000000" w:themeColor="text1"/>
          <w:spacing w:val="33"/>
          <w:lang w:val="bs-Latn"/>
        </w:rPr>
        <w:t xml:space="preserve"> </w:t>
      </w:r>
      <w:r w:rsidRPr="00F21CFD">
        <w:rPr>
          <w:rFonts w:ascii="Arial Narrow" w:eastAsia="Calibri" w:hAnsi="Arial Narrow" w:cstheme="minorHAnsi"/>
          <w:color w:val="000000" w:themeColor="text1"/>
          <w:lang w:val="bs-Latn"/>
        </w:rPr>
        <w:t>pisanju</w:t>
      </w:r>
      <w:r w:rsidRPr="00F21CFD">
        <w:rPr>
          <w:rFonts w:ascii="Arial Narrow" w:eastAsia="Calibri" w:hAnsi="Arial Narrow" w:cstheme="minorHAnsi"/>
          <w:color w:val="000000" w:themeColor="text1"/>
          <w:spacing w:val="35"/>
          <w:lang w:val="bs-Latn"/>
        </w:rPr>
        <w:t xml:space="preserve"> </w:t>
      </w:r>
      <w:r w:rsidRPr="00F21CFD">
        <w:rPr>
          <w:rFonts w:ascii="Arial Narrow" w:eastAsia="Calibri" w:hAnsi="Arial Narrow" w:cstheme="minorHAnsi"/>
          <w:color w:val="000000" w:themeColor="text1"/>
          <w:lang w:val="bs-Latn"/>
        </w:rPr>
        <w:t>radova,</w:t>
      </w:r>
      <w:r w:rsidRPr="00F21CFD">
        <w:rPr>
          <w:rFonts w:ascii="Arial Narrow" w:eastAsia="Calibri" w:hAnsi="Arial Narrow" w:cstheme="minorHAnsi"/>
          <w:color w:val="000000" w:themeColor="text1"/>
          <w:spacing w:val="-43"/>
          <w:lang w:val="bs-Latn"/>
        </w:rPr>
        <w:t xml:space="preserve"> </w:t>
      </w:r>
      <w:r w:rsidRPr="00F21CFD">
        <w:rPr>
          <w:rFonts w:ascii="Arial Narrow" w:eastAsia="Calibri" w:hAnsi="Arial Narrow" w:cstheme="minorHAnsi"/>
          <w:color w:val="000000" w:themeColor="text1"/>
          <w:lang w:val="bs-Latn"/>
        </w:rPr>
        <w:t>provjera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citiranosti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autorskih</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radova,</w:t>
      </w:r>
      <w:r w:rsidRPr="00F21CFD">
        <w:rPr>
          <w:rFonts w:ascii="Arial Narrow" w:eastAsia="Calibri" w:hAnsi="Arial Narrow" w:cstheme="minorHAnsi"/>
          <w:color w:val="000000" w:themeColor="text1"/>
          <w:spacing w:val="44"/>
          <w:lang w:val="bs-Latn"/>
        </w:rPr>
        <w:t xml:space="preserve"> </w:t>
      </w:r>
      <w:r w:rsidRPr="00F21CFD">
        <w:rPr>
          <w:rFonts w:ascii="Arial Narrow" w:eastAsia="Calibri" w:hAnsi="Arial Narrow" w:cstheme="minorHAnsi"/>
          <w:color w:val="000000" w:themeColor="text1"/>
          <w:lang w:val="bs-Latn"/>
        </w:rPr>
        <w:t>provjera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čimbenika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odjeka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(IF)</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pojedini</w:t>
      </w:r>
      <w:r w:rsidRPr="00F21CFD">
        <w:rPr>
          <w:rFonts w:ascii="Arial Narrow" w:eastAsia="Calibri" w:hAnsi="Arial Narrow" w:cstheme="minorHAnsi"/>
          <w:color w:val="000000" w:themeColor="text1"/>
          <w:spacing w:val="42"/>
          <w:lang w:val="bs-Latn"/>
        </w:rPr>
        <w:t xml:space="preserve"> </w:t>
      </w:r>
      <w:r w:rsidRPr="00F21CFD">
        <w:rPr>
          <w:rFonts w:ascii="Arial Narrow" w:eastAsia="Calibri" w:hAnsi="Arial Narrow" w:cstheme="minorHAnsi"/>
          <w:color w:val="000000" w:themeColor="text1"/>
          <w:lang w:val="bs-Latn"/>
        </w:rPr>
        <w:t>časopis,</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sl.).</w:t>
      </w:r>
    </w:p>
    <w:p w:rsidR="00B4314D" w:rsidRPr="00F21CFD" w:rsidRDefault="00B4314D" w:rsidP="00B4314D">
      <w:pPr>
        <w:widowControl w:val="0"/>
        <w:numPr>
          <w:ilvl w:val="0"/>
          <w:numId w:val="7"/>
        </w:numPr>
        <w:autoSpaceDE w:val="0"/>
        <w:autoSpaceDN w:val="0"/>
        <w:spacing w:before="15"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tematska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pretraživanja</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pomoć</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kod</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svih</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vrsta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informacijskih</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upita</w:t>
      </w:r>
    </w:p>
    <w:p w:rsidR="00B4314D" w:rsidRPr="00F21CFD" w:rsidRDefault="00B4314D" w:rsidP="00B4314D">
      <w:pPr>
        <w:widowControl w:val="0"/>
        <w:numPr>
          <w:ilvl w:val="0"/>
          <w:numId w:val="7"/>
        </w:numPr>
        <w:autoSpaceDE w:val="0"/>
        <w:autoSpaceDN w:val="0"/>
        <w:spacing w:before="122"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selektivna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diseminacija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informacija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(prema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potrebama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željama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pojedinog</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korisnika)</w:t>
      </w:r>
    </w:p>
    <w:p w:rsidR="00B4314D" w:rsidRPr="00F21CFD" w:rsidRDefault="00B4314D" w:rsidP="00B4314D">
      <w:pPr>
        <w:widowControl w:val="0"/>
        <w:numPr>
          <w:ilvl w:val="0"/>
          <w:numId w:val="7"/>
        </w:numPr>
        <w:autoSpaceDE w:val="0"/>
        <w:autoSpaceDN w:val="0"/>
        <w:spacing w:before="122" w:after="0" w:line="240" w:lineRule="auto"/>
        <w:ind w:left="1276" w:hanging="425"/>
        <w:rPr>
          <w:rFonts w:ascii="Arial Narrow" w:eastAsia="Calibri" w:hAnsi="Arial Narrow" w:cstheme="minorHAnsi"/>
          <w:i/>
          <w:color w:val="000000" w:themeColor="text1"/>
          <w:lang w:val="bs-Latn"/>
        </w:rPr>
      </w:pPr>
      <w:r w:rsidRPr="00F21CFD">
        <w:rPr>
          <w:rFonts w:ascii="Arial Narrow" w:eastAsia="Calibri" w:hAnsi="Arial Narrow" w:cstheme="minorHAnsi"/>
          <w:color w:val="000000" w:themeColor="text1"/>
          <w:lang w:val="bs-Latn"/>
        </w:rPr>
        <w:t>tekuća</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upozorenja</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(current-awearness</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service)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i/>
          <w:color w:val="000000" w:themeColor="text1"/>
          <w:lang w:val="bs-Latn"/>
        </w:rPr>
        <w:t>e-infoLIB</w:t>
      </w:r>
    </w:p>
    <w:p w:rsidR="00B4314D" w:rsidRPr="00F21CFD" w:rsidRDefault="00B4314D" w:rsidP="00B4314D">
      <w:pPr>
        <w:widowControl w:val="0"/>
        <w:numPr>
          <w:ilvl w:val="0"/>
          <w:numId w:val="7"/>
        </w:numPr>
        <w:autoSpaceDE w:val="0"/>
        <w:autoSpaceDN w:val="0"/>
        <w:spacing w:before="122"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pristup</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relevantnim</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medicinskim</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bazama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podataka</w:t>
      </w:r>
    </w:p>
    <w:p w:rsidR="00B4314D" w:rsidRPr="00F21CFD" w:rsidRDefault="00B4314D" w:rsidP="00B4314D">
      <w:pPr>
        <w:widowControl w:val="0"/>
        <w:numPr>
          <w:ilvl w:val="0"/>
          <w:numId w:val="7"/>
        </w:numPr>
        <w:autoSpaceDE w:val="0"/>
        <w:autoSpaceDN w:val="0"/>
        <w:spacing w:before="122" w:after="0" w:line="240" w:lineRule="auto"/>
        <w:ind w:left="1276" w:hanging="425"/>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lektura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tekstova.</w:t>
      </w:r>
    </w:p>
    <w:p w:rsidR="00B4314D" w:rsidRPr="00F21CFD" w:rsidRDefault="00B4314D" w:rsidP="00B4314D">
      <w:pPr>
        <w:widowControl w:val="0"/>
        <w:autoSpaceDE w:val="0"/>
        <w:autoSpaceDN w:val="0"/>
        <w:spacing w:before="122" w:after="0" w:line="240" w:lineRule="auto"/>
        <w:rPr>
          <w:rFonts w:ascii="Arial Narrow" w:eastAsia="Calibri" w:hAnsi="Arial Narrow" w:cstheme="minorHAnsi"/>
          <w:color w:val="000000" w:themeColor="text1"/>
          <w:lang w:val="bs-Latn"/>
        </w:rPr>
      </w:pPr>
    </w:p>
    <w:p w:rsidR="00B4314D" w:rsidRPr="00F21CFD" w:rsidRDefault="00B4314D" w:rsidP="00B4314D">
      <w:pPr>
        <w:widowControl w:val="0"/>
        <w:autoSpaceDE w:val="0"/>
        <w:autoSpaceDN w:val="0"/>
        <w:spacing w:before="122" w:after="0" w:line="36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Djelatnica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knjižnice</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je</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b/>
          <w:color w:val="000000" w:themeColor="text1"/>
          <w:lang w:val="bs-Latn"/>
        </w:rPr>
        <w:t>CARNET</w:t>
      </w:r>
      <w:r w:rsidRPr="00F21CFD">
        <w:rPr>
          <w:rFonts w:ascii="Arial Narrow" w:eastAsia="Calibri" w:hAnsi="Arial Narrow" w:cstheme="minorHAnsi"/>
          <w:b/>
          <w:color w:val="000000" w:themeColor="text1"/>
          <w:spacing w:val="9"/>
          <w:lang w:val="bs-Latn"/>
        </w:rPr>
        <w:t xml:space="preserve"> </w:t>
      </w:r>
      <w:r w:rsidRPr="00F21CFD">
        <w:rPr>
          <w:rFonts w:ascii="Arial Narrow" w:eastAsia="Calibri" w:hAnsi="Arial Narrow" w:cstheme="minorHAnsi"/>
          <w:b/>
          <w:color w:val="000000" w:themeColor="text1"/>
          <w:lang w:val="bs-Latn"/>
        </w:rPr>
        <w:t>kordinator/administrator</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pa</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se</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tako</w:t>
      </w:r>
      <w:r w:rsidRPr="00F21CFD">
        <w:rPr>
          <w:rFonts w:ascii="Arial Narrow" w:eastAsia="Calibri" w:hAnsi="Arial Narrow" w:cstheme="minorHAnsi"/>
          <w:color w:val="000000" w:themeColor="text1"/>
          <w:spacing w:val="10"/>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dalje</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provodi</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otvaranje</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e-identiteta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 xml:space="preserve">u </w:t>
      </w:r>
      <w:r w:rsidRPr="00F21CFD">
        <w:rPr>
          <w:rFonts w:ascii="Arial Narrow" w:eastAsia="Calibri" w:hAnsi="Arial Narrow" w:cstheme="minorHAnsi"/>
          <w:color w:val="000000" w:themeColor="text1"/>
          <w:spacing w:val="-46"/>
          <w:lang w:val="bs-Latn"/>
        </w:rPr>
        <w:t xml:space="preserve"> </w:t>
      </w:r>
      <w:r w:rsidRPr="00F21CFD">
        <w:rPr>
          <w:rFonts w:ascii="Arial Narrow" w:eastAsia="Calibri" w:hAnsi="Arial Narrow" w:cstheme="minorHAnsi"/>
          <w:color w:val="000000" w:themeColor="text1"/>
          <w:lang w:val="bs-Latn"/>
        </w:rPr>
        <w:t>sustavu</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AAI@EduHR. Knjižnica nabavlja građu prema popisima obvezne i dopunske literature koja se koristi na studijima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zdravstvene/medicinske struke. Sastavlja desiderate prema iskazanim potrebama djelatnika, provodi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bibliometrijska</w:t>
      </w:r>
      <w:r w:rsidRPr="00F21CFD">
        <w:rPr>
          <w:rFonts w:ascii="Arial Narrow" w:eastAsia="Calibri" w:hAnsi="Arial Narrow" w:cstheme="minorHAnsi"/>
          <w:color w:val="000000" w:themeColor="text1"/>
          <w:spacing w:val="19"/>
          <w:lang w:val="bs-Latn"/>
        </w:rPr>
        <w:t xml:space="preserve"> </w:t>
      </w:r>
      <w:r w:rsidRPr="00F21CFD">
        <w:rPr>
          <w:rFonts w:ascii="Arial Narrow" w:eastAsia="Calibri" w:hAnsi="Arial Narrow" w:cstheme="minorHAnsi"/>
          <w:color w:val="000000" w:themeColor="text1"/>
          <w:lang w:val="bs-Latn"/>
        </w:rPr>
        <w:t>istraživanja</w:t>
      </w:r>
      <w:r w:rsidRPr="00F21CFD">
        <w:rPr>
          <w:rFonts w:ascii="Arial Narrow" w:eastAsia="Calibri" w:hAnsi="Arial Narrow" w:cstheme="minorHAnsi"/>
          <w:color w:val="000000" w:themeColor="text1"/>
          <w:spacing w:val="21"/>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21"/>
          <w:lang w:val="bs-Latn"/>
        </w:rPr>
        <w:t xml:space="preserve"> </w:t>
      </w:r>
      <w:r w:rsidRPr="00F21CFD">
        <w:rPr>
          <w:rFonts w:ascii="Arial Narrow" w:eastAsia="Calibri" w:hAnsi="Arial Narrow" w:cstheme="minorHAnsi"/>
          <w:color w:val="000000" w:themeColor="text1"/>
          <w:lang w:val="bs-Latn"/>
        </w:rPr>
        <w:t>potrebe</w:t>
      </w:r>
      <w:r w:rsidRPr="00F21CFD">
        <w:rPr>
          <w:rFonts w:ascii="Arial Narrow" w:eastAsia="Calibri" w:hAnsi="Arial Narrow" w:cstheme="minorHAnsi"/>
          <w:color w:val="000000" w:themeColor="text1"/>
          <w:spacing w:val="21"/>
          <w:lang w:val="bs-Latn"/>
        </w:rPr>
        <w:t xml:space="preserve"> </w:t>
      </w:r>
      <w:r w:rsidRPr="00F21CFD">
        <w:rPr>
          <w:rFonts w:ascii="Arial Narrow" w:eastAsia="Calibri" w:hAnsi="Arial Narrow" w:cstheme="minorHAnsi"/>
          <w:color w:val="000000" w:themeColor="text1"/>
          <w:lang w:val="bs-Latn"/>
        </w:rPr>
        <w:t>prijave</w:t>
      </w:r>
      <w:r w:rsidRPr="00F21CFD">
        <w:rPr>
          <w:rFonts w:ascii="Arial Narrow" w:eastAsia="Calibri" w:hAnsi="Arial Narrow" w:cstheme="minorHAnsi"/>
          <w:color w:val="000000" w:themeColor="text1"/>
          <w:spacing w:val="19"/>
          <w:lang w:val="bs-Latn"/>
        </w:rPr>
        <w:t xml:space="preserve"> </w:t>
      </w:r>
      <w:r w:rsidRPr="00F21CFD">
        <w:rPr>
          <w:rFonts w:ascii="Arial Narrow" w:eastAsia="Calibri" w:hAnsi="Arial Narrow" w:cstheme="minorHAnsi"/>
          <w:color w:val="000000" w:themeColor="text1"/>
          <w:lang w:val="bs-Latn"/>
        </w:rPr>
        <w:t>projekata,</w:t>
      </w:r>
      <w:r w:rsidRPr="00F21CFD">
        <w:rPr>
          <w:rFonts w:ascii="Arial Narrow" w:eastAsia="Calibri" w:hAnsi="Arial Narrow" w:cstheme="minorHAnsi"/>
          <w:color w:val="000000" w:themeColor="text1"/>
          <w:spacing w:val="19"/>
          <w:lang w:val="bs-Latn"/>
        </w:rPr>
        <w:t xml:space="preserve"> </w:t>
      </w:r>
      <w:r w:rsidRPr="00F21CFD">
        <w:rPr>
          <w:rFonts w:ascii="Arial Narrow" w:eastAsia="Calibri" w:hAnsi="Arial Narrow" w:cstheme="minorHAnsi"/>
          <w:color w:val="000000" w:themeColor="text1"/>
          <w:lang w:val="bs-Latn"/>
        </w:rPr>
        <w:t>znanstvenog</w:t>
      </w:r>
      <w:r w:rsidRPr="00F21CFD">
        <w:rPr>
          <w:rFonts w:ascii="Arial Narrow" w:eastAsia="Calibri" w:hAnsi="Arial Narrow" w:cstheme="minorHAnsi"/>
          <w:color w:val="000000" w:themeColor="text1"/>
          <w:spacing w:val="20"/>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8"/>
          <w:lang w:val="bs-Latn"/>
        </w:rPr>
        <w:t xml:space="preserve"> </w:t>
      </w:r>
      <w:r w:rsidRPr="00F21CFD">
        <w:rPr>
          <w:rFonts w:ascii="Arial Narrow" w:eastAsia="Calibri" w:hAnsi="Arial Narrow" w:cstheme="minorHAnsi"/>
          <w:color w:val="000000" w:themeColor="text1"/>
          <w:lang w:val="bs-Latn"/>
        </w:rPr>
        <w:t>stručnog</w:t>
      </w:r>
      <w:r w:rsidRPr="00F21CFD">
        <w:rPr>
          <w:rFonts w:ascii="Arial Narrow" w:eastAsia="Calibri" w:hAnsi="Arial Narrow" w:cstheme="minorHAnsi"/>
          <w:color w:val="000000" w:themeColor="text1"/>
          <w:spacing w:val="20"/>
          <w:lang w:val="bs-Latn"/>
        </w:rPr>
        <w:t xml:space="preserve"> </w:t>
      </w:r>
      <w:r w:rsidRPr="00F21CFD">
        <w:rPr>
          <w:rFonts w:ascii="Arial Narrow" w:eastAsia="Calibri" w:hAnsi="Arial Narrow" w:cstheme="minorHAnsi"/>
          <w:color w:val="000000" w:themeColor="text1"/>
          <w:lang w:val="bs-Latn"/>
        </w:rPr>
        <w:t>napredovanja</w:t>
      </w:r>
      <w:r w:rsidRPr="00F21CFD">
        <w:rPr>
          <w:rFonts w:ascii="Arial Narrow" w:eastAsia="Calibri" w:hAnsi="Arial Narrow" w:cstheme="minorHAnsi"/>
          <w:color w:val="000000" w:themeColor="text1"/>
          <w:spacing w:val="19"/>
          <w:lang w:val="bs-Latn"/>
        </w:rPr>
        <w:t xml:space="preserve"> </w:t>
      </w:r>
      <w:r w:rsidRPr="00F21CFD">
        <w:rPr>
          <w:rFonts w:ascii="Arial Narrow" w:eastAsia="Calibri" w:hAnsi="Arial Narrow" w:cstheme="minorHAnsi"/>
          <w:color w:val="000000" w:themeColor="text1"/>
          <w:lang w:val="bs-Latn"/>
        </w:rPr>
        <w:t>te akreditacije ustanove. Također, otvara i održava korisničke račune djelatnika bolnice na Google znalcu te</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 xml:space="preserve">digitalne </w:t>
      </w:r>
      <w:r w:rsidRPr="00F21CFD">
        <w:rPr>
          <w:rFonts w:ascii="Arial Narrow" w:eastAsia="Calibri" w:hAnsi="Arial Narrow" w:cstheme="minorHAnsi"/>
          <w:color w:val="000000" w:themeColor="text1"/>
          <w:lang w:val="bs-Latn"/>
        </w:rPr>
        <w:lastRenderedPageBreak/>
        <w:t>identifikatore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poput ORCID-a, ResearchID</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Scopus</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Author</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ID.</w:t>
      </w:r>
    </w:p>
    <w:p w:rsidR="00B4314D" w:rsidRPr="00F21CFD" w:rsidRDefault="00B4314D" w:rsidP="00B4314D">
      <w:pPr>
        <w:widowControl w:val="0"/>
        <w:autoSpaceDE w:val="0"/>
        <w:autoSpaceDN w:val="0"/>
        <w:spacing w:after="0" w:line="240" w:lineRule="auto"/>
        <w:rPr>
          <w:rFonts w:ascii="Arial Narrow" w:eastAsia="Calibri" w:hAnsi="Arial Narrow" w:cstheme="minorHAnsi"/>
          <w:color w:val="000000" w:themeColor="text1"/>
          <w:lang w:val="bs-Latn"/>
        </w:rPr>
      </w:pPr>
    </w:p>
    <w:p w:rsidR="00B4314D" w:rsidRPr="00F21CFD" w:rsidRDefault="00B4314D" w:rsidP="00B4314D">
      <w:pPr>
        <w:widowControl w:val="0"/>
        <w:autoSpaceDE w:val="0"/>
        <w:autoSpaceDN w:val="0"/>
        <w:spacing w:before="188" w:after="0" w:line="240" w:lineRule="auto"/>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before="188" w:after="0" w:line="240" w:lineRule="auto"/>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b/>
          <w:bCs/>
          <w:color w:val="000000" w:themeColor="text1"/>
          <w:lang w:val="bs-Latn"/>
        </w:rPr>
        <w:t>Knjižnični online katalog i repozitorij</w:t>
      </w:r>
    </w:p>
    <w:p w:rsidR="00B4314D" w:rsidRPr="00F21CFD" w:rsidRDefault="00B4314D" w:rsidP="00B4314D">
      <w:pPr>
        <w:widowControl w:val="0"/>
        <w:autoSpaceDE w:val="0"/>
        <w:autoSpaceDN w:val="0"/>
        <w:spacing w:before="188" w:after="0" w:line="360" w:lineRule="auto"/>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color w:val="000000" w:themeColor="text1"/>
          <w:lang w:val="bs-Latn"/>
        </w:rPr>
        <w:t>Knjižnica ima rubriku na mrežnoj stranici Opće županijske bolnice Požega</w:t>
      </w:r>
      <w:r w:rsidRPr="00F21CFD">
        <w:rPr>
          <w:rFonts w:ascii="Arial Narrow" w:eastAsia="Calibri" w:hAnsi="Arial Narrow" w:cstheme="minorHAnsi"/>
          <w:color w:val="000000" w:themeColor="text1"/>
          <w:vertAlign w:val="superscript"/>
          <w:lang w:val="bs-Latn"/>
        </w:rPr>
        <w:footnoteReference w:id="1"/>
      </w:r>
      <w:r w:rsidRPr="00F21CFD">
        <w:rPr>
          <w:rFonts w:ascii="Arial Narrow" w:eastAsia="Calibri" w:hAnsi="Arial Narrow" w:cstheme="minorHAnsi"/>
          <w:color w:val="000000" w:themeColor="text1"/>
          <w:lang w:val="bs-Latn"/>
        </w:rPr>
        <w:t xml:space="preserve"> koju je djelatnica knjižnice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samostalno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izradila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te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redovno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ažurira.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knjižnično</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poslovanje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knjižnica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koristi</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program</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Metel(modul:</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posudba,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katalogizacija,</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pretraživanje,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statistika),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ima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javno</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dostupan</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knjižnični</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katalog</w:t>
      </w:r>
      <w:r w:rsidRPr="00F21CFD">
        <w:rPr>
          <w:rFonts w:ascii="Arial Narrow" w:eastAsia="Calibri" w:hAnsi="Arial Narrow" w:cstheme="minorHAnsi"/>
          <w:color w:val="000000" w:themeColor="text1"/>
          <w:vertAlign w:val="superscript"/>
          <w:lang w:val="bs-Latn"/>
        </w:rPr>
        <w:footnoteReference w:id="2"/>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 xml:space="preserve"> te </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sudjeluje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skupnom</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katalogu</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MetelWin.</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Posjećenost</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kataloga</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za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2024.</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godinu</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iznosi</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b/>
          <w:color w:val="000000" w:themeColor="text1"/>
          <w:lang w:val="bs-Latn"/>
        </w:rPr>
        <w:t>722</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b/>
          <w:color w:val="000000" w:themeColor="text1"/>
          <w:lang w:val="bs-Latn"/>
        </w:rPr>
        <w:t>posjeta</w:t>
      </w:r>
      <w:r w:rsidRPr="00F21CFD">
        <w:rPr>
          <w:rFonts w:ascii="Arial Narrow" w:eastAsia="Calibri" w:hAnsi="Arial Narrow" w:cstheme="minorHAnsi"/>
          <w:color w:val="000000" w:themeColor="text1"/>
          <w:lang w:val="bs-Latn"/>
        </w:rPr>
        <w:t>. Knjižnica je u suradnji s Odjelom za medicinsku informatiku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 xml:space="preserve">pokrenula i održava </w:t>
      </w:r>
      <w:r w:rsidRPr="00F21CFD">
        <w:rPr>
          <w:rFonts w:ascii="Arial Narrow" w:eastAsia="Calibri" w:hAnsi="Arial Narrow" w:cstheme="minorHAnsi"/>
          <w:b/>
          <w:color w:val="000000" w:themeColor="text1"/>
          <w:lang w:val="bs-Latn"/>
        </w:rPr>
        <w:t xml:space="preserve">digitalni repozitorij OŽB </w:t>
      </w:r>
      <w:r w:rsidRPr="00F21CFD">
        <w:rPr>
          <w:rFonts w:ascii="Arial Narrow" w:eastAsia="Calibri" w:hAnsi="Arial Narrow" w:cstheme="minorHAnsi"/>
          <w:b/>
          <w:color w:val="000000" w:themeColor="text1"/>
          <w:spacing w:val="-47"/>
          <w:lang w:val="bs-Latn"/>
        </w:rPr>
        <w:t xml:space="preserve">   </w:t>
      </w:r>
      <w:r w:rsidRPr="00F21CFD">
        <w:rPr>
          <w:rFonts w:ascii="Arial Narrow" w:eastAsia="Calibri" w:hAnsi="Arial Narrow" w:cstheme="minorHAnsi"/>
          <w:b/>
          <w:color w:val="000000" w:themeColor="text1"/>
          <w:lang w:val="bs-Latn"/>
        </w:rPr>
        <w:t>Požega</w:t>
      </w:r>
      <w:r w:rsidRPr="00F21CFD">
        <w:rPr>
          <w:rFonts w:ascii="Arial Narrow" w:eastAsia="Calibri" w:hAnsi="Arial Narrow" w:cstheme="minorHAnsi"/>
          <w:b/>
          <w:color w:val="000000" w:themeColor="text1"/>
          <w:vertAlign w:val="superscript"/>
          <w:lang w:val="bs-Latn"/>
        </w:rPr>
        <w:footnoteReference w:id="3"/>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gdje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svi</w:t>
      </w:r>
      <w:r w:rsidRPr="00F21CFD">
        <w:rPr>
          <w:rFonts w:ascii="Arial Narrow" w:eastAsia="Calibri" w:hAnsi="Arial Narrow" w:cstheme="minorHAnsi"/>
          <w:color w:val="000000" w:themeColor="text1"/>
          <w:spacing w:val="-8"/>
          <w:lang w:val="bs-Latn"/>
        </w:rPr>
        <w:t xml:space="preserve"> </w:t>
      </w:r>
      <w:r w:rsidRPr="00F21CFD">
        <w:rPr>
          <w:rFonts w:ascii="Arial Narrow" w:eastAsia="Calibri" w:hAnsi="Arial Narrow" w:cstheme="minorHAnsi"/>
          <w:color w:val="000000" w:themeColor="text1"/>
          <w:lang w:val="bs-Latn"/>
        </w:rPr>
        <w:t>djelatnici</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bolnice</w:t>
      </w:r>
      <w:r w:rsidRPr="00F21CFD">
        <w:rPr>
          <w:rFonts w:ascii="Arial Narrow" w:eastAsia="Calibri" w:hAnsi="Arial Narrow" w:cstheme="minorHAnsi"/>
          <w:color w:val="000000" w:themeColor="text1"/>
          <w:spacing w:val="-9"/>
          <w:lang w:val="bs-Latn"/>
        </w:rPr>
        <w:t xml:space="preserve"> </w:t>
      </w:r>
      <w:r w:rsidRPr="00F21CFD">
        <w:rPr>
          <w:rFonts w:ascii="Arial Narrow" w:eastAsia="Calibri" w:hAnsi="Arial Narrow" w:cstheme="minorHAnsi"/>
          <w:color w:val="000000" w:themeColor="text1"/>
          <w:lang w:val="bs-Latn"/>
        </w:rPr>
        <w:t>mogu</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pohraniti</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svoje</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objavljenje</w:t>
      </w:r>
      <w:r w:rsidRPr="00F21CFD">
        <w:rPr>
          <w:rFonts w:ascii="Arial Narrow" w:eastAsia="Calibri" w:hAnsi="Arial Narrow" w:cstheme="minorHAnsi"/>
          <w:color w:val="000000" w:themeColor="text1"/>
          <w:spacing w:val="-6"/>
          <w:lang w:val="bs-Latn"/>
        </w:rPr>
        <w:t xml:space="preserve"> </w:t>
      </w:r>
      <w:r w:rsidRPr="00F21CFD">
        <w:rPr>
          <w:rFonts w:ascii="Arial Narrow" w:eastAsia="Calibri" w:hAnsi="Arial Narrow" w:cstheme="minorHAnsi"/>
          <w:color w:val="000000" w:themeColor="text1"/>
          <w:lang w:val="bs-Latn"/>
        </w:rPr>
        <w:t>stručne</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i</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znanstvene</w:t>
      </w:r>
      <w:r w:rsidRPr="00F21CFD">
        <w:rPr>
          <w:rFonts w:ascii="Arial Narrow" w:eastAsia="Calibri" w:hAnsi="Arial Narrow" w:cstheme="minorHAnsi"/>
          <w:color w:val="000000" w:themeColor="text1"/>
          <w:spacing w:val="-4"/>
          <w:lang w:val="bs-Latn"/>
        </w:rPr>
        <w:t xml:space="preserve"> </w:t>
      </w:r>
      <w:r w:rsidRPr="00F21CFD">
        <w:rPr>
          <w:rFonts w:ascii="Arial Narrow" w:eastAsia="Calibri" w:hAnsi="Arial Narrow" w:cstheme="minorHAnsi"/>
          <w:color w:val="000000" w:themeColor="text1"/>
          <w:lang w:val="bs-Latn"/>
        </w:rPr>
        <w:t>radove,</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pri</w:t>
      </w:r>
      <w:r w:rsidRPr="00F21CFD">
        <w:rPr>
          <w:rFonts w:ascii="Arial Narrow" w:eastAsia="Calibri" w:hAnsi="Arial Narrow" w:cstheme="minorHAnsi"/>
          <w:color w:val="000000" w:themeColor="text1"/>
          <w:spacing w:val="-7"/>
          <w:lang w:val="bs-Latn"/>
        </w:rPr>
        <w:t xml:space="preserve"> </w:t>
      </w:r>
      <w:r w:rsidRPr="00F21CFD">
        <w:rPr>
          <w:rFonts w:ascii="Arial Narrow" w:eastAsia="Calibri" w:hAnsi="Arial Narrow" w:cstheme="minorHAnsi"/>
          <w:color w:val="000000" w:themeColor="text1"/>
          <w:lang w:val="bs-Latn"/>
        </w:rPr>
        <w:t xml:space="preserve">tome </w:t>
      </w:r>
      <w:r w:rsidRPr="00F21CFD">
        <w:rPr>
          <w:rFonts w:ascii="Arial Narrow" w:eastAsia="Calibri" w:hAnsi="Arial Narrow" w:cstheme="minorHAnsi"/>
          <w:color w:val="000000" w:themeColor="text1"/>
          <w:spacing w:val="-48"/>
          <w:lang w:val="bs-Latn"/>
        </w:rPr>
        <w:t xml:space="preserve"> </w:t>
      </w:r>
      <w:r w:rsidRPr="00F21CFD">
        <w:rPr>
          <w:rFonts w:ascii="Arial Narrow" w:eastAsia="Calibri" w:hAnsi="Arial Narrow" w:cstheme="minorHAnsi"/>
          <w:color w:val="000000" w:themeColor="text1"/>
          <w:lang w:val="bs-Latn"/>
        </w:rPr>
        <w:t>posebno pazeći na autorska prava te prava izdavača kod kojih su objavljeni radovi. Za unos radova 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repozitorij korisnici moraju posjedovati valjan AAI identitet ili umjesto njih djelatnica knjižnice može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unositi radove. Trenutno repozitorij broji</w:t>
      </w:r>
      <w:r w:rsidRPr="00F21CFD">
        <w:rPr>
          <w:rFonts w:ascii="Arial Narrow" w:eastAsia="Calibri" w:hAnsi="Arial Narrow" w:cstheme="minorHAnsi"/>
          <w:b/>
          <w:color w:val="000000" w:themeColor="text1"/>
          <w:lang w:val="bs-Latn"/>
        </w:rPr>
        <w:t xml:space="preserve"> 86 jedinica u otvorenom pristupu(96,5%)</w:t>
      </w:r>
      <w:r w:rsidRPr="00F21CFD">
        <w:rPr>
          <w:rFonts w:ascii="Arial Narrow" w:eastAsia="Calibri" w:hAnsi="Arial Narrow" w:cstheme="minorHAnsi"/>
          <w:color w:val="000000" w:themeColor="text1"/>
          <w:lang w:val="bs-Latn"/>
        </w:rPr>
        <w:t xml:space="preserve">. Ukupan broj preuzimanja jedinica iz bolničkog repozitorija iznosi 5171 (2022.-2026.g.), broj pregleda u istom razdoblju je 2096. Tijekom 2025.g. preuzeto je 2100 jedinica, broj pregleda je 836. Tijekom 2025.g. obavljena je migracija na novu verziju sustava Dabar što je rezultiralo novim i modernijim mogućnostima korisnika i administratora.  </w:t>
      </w:r>
    </w:p>
    <w:p w:rsidR="00B4314D" w:rsidRPr="00F21CFD" w:rsidRDefault="00B4314D" w:rsidP="00B4314D">
      <w:pPr>
        <w:widowControl w:val="0"/>
        <w:autoSpaceDE w:val="0"/>
        <w:autoSpaceDN w:val="0"/>
        <w:spacing w:before="57" w:after="0" w:line="240" w:lineRule="auto"/>
        <w:ind w:left="1098" w:hanging="672"/>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before="57" w:after="0" w:line="240" w:lineRule="auto"/>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b/>
          <w:bCs/>
          <w:color w:val="000000" w:themeColor="text1"/>
          <w:lang w:val="bs-Latn"/>
        </w:rPr>
        <w:t>Cirkulacija</w:t>
      </w:r>
    </w:p>
    <w:p w:rsidR="00B4314D" w:rsidRPr="00F21CFD" w:rsidRDefault="00B4314D" w:rsidP="00B4314D">
      <w:pPr>
        <w:widowControl w:val="0"/>
        <w:autoSpaceDE w:val="0"/>
        <w:autoSpaceDN w:val="0"/>
        <w:spacing w:before="9" w:after="0" w:line="240" w:lineRule="auto"/>
        <w:rPr>
          <w:rFonts w:ascii="Arial Narrow" w:eastAsia="Calibri" w:hAnsi="Arial Narrow" w:cstheme="minorHAnsi"/>
          <w:b/>
          <w:color w:val="000000" w:themeColor="text1"/>
          <w:lang w:val="bs-Latn"/>
        </w:rPr>
      </w:pPr>
    </w:p>
    <w:p w:rsidR="00B4314D" w:rsidRPr="00F21CFD" w:rsidRDefault="00B4314D" w:rsidP="00B4314D">
      <w:pPr>
        <w:widowControl w:val="0"/>
        <w:autoSpaceDE w:val="0"/>
        <w:autoSpaceDN w:val="0"/>
        <w:spacing w:after="0" w:line="36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2025.</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g.</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evidentirana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 posudba</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32</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jedinice knjižne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građe,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od</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toga</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10 posudbe</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su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bile u</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knjižnici</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a izvan knjižnice njih 22. Stvarni broj bio je veći, jer se kratke posudbe časopisa i knjiga ne evidentiraju,</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kao niti</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publikacije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koje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se</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koriste</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 xml:space="preserve">čitaonici. </w:t>
      </w:r>
    </w:p>
    <w:p w:rsidR="00B4314D" w:rsidRPr="00F21CFD" w:rsidRDefault="00B4314D" w:rsidP="00B4314D">
      <w:pPr>
        <w:widowControl w:val="0"/>
        <w:autoSpaceDE w:val="0"/>
        <w:autoSpaceDN w:val="0"/>
        <w:spacing w:after="0" w:line="36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Ukupno je preuzeto 3600 jedinica sadržaja iz određenih e-izvora. Odgovoreno je na 132</w:t>
      </w:r>
      <w:r w:rsidRPr="00F21CFD">
        <w:rPr>
          <w:rFonts w:ascii="Arial Narrow" w:eastAsia="Calibri" w:hAnsi="Arial Narrow" w:cstheme="minorHAnsi"/>
          <w:color w:val="000000" w:themeColor="text1"/>
          <w:spacing w:val="1"/>
          <w:lang w:val="bs-Latn"/>
        </w:rPr>
        <w:t xml:space="preserve"> </w:t>
      </w:r>
      <w:r w:rsidRPr="00F21CFD">
        <w:rPr>
          <w:rFonts w:ascii="Arial Narrow" w:eastAsia="Calibri" w:hAnsi="Arial Narrow" w:cstheme="minorHAnsi"/>
          <w:color w:val="000000" w:themeColor="text1"/>
          <w:lang w:val="bs-Latn"/>
        </w:rPr>
        <w:t xml:space="preserve">informacijsko-referalnih upita te je provedeno 19 tematska pretraživanja. Izrađeno je 9 bibliometrijskih </w:t>
      </w:r>
      <w:r w:rsidRPr="00F21CFD">
        <w:rPr>
          <w:rFonts w:ascii="Arial Narrow" w:eastAsia="Calibri" w:hAnsi="Arial Narrow" w:cstheme="minorHAnsi"/>
          <w:color w:val="000000" w:themeColor="text1"/>
          <w:spacing w:val="-47"/>
          <w:lang w:val="bs-Latn"/>
        </w:rPr>
        <w:t xml:space="preserve">  </w:t>
      </w:r>
      <w:r w:rsidRPr="00F21CFD">
        <w:rPr>
          <w:rFonts w:ascii="Arial Narrow" w:eastAsia="Calibri" w:hAnsi="Arial Narrow" w:cstheme="minorHAnsi"/>
          <w:color w:val="000000" w:themeColor="text1"/>
          <w:lang w:val="bs-Latn"/>
        </w:rPr>
        <w:t>potvrda.</w:t>
      </w:r>
    </w:p>
    <w:p w:rsidR="00B4314D" w:rsidRPr="00F21CFD" w:rsidRDefault="00B4314D" w:rsidP="00B4314D">
      <w:pPr>
        <w:widowControl w:val="0"/>
        <w:autoSpaceDE w:val="0"/>
        <w:autoSpaceDN w:val="0"/>
        <w:spacing w:before="181" w:after="0" w:line="240" w:lineRule="auto"/>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before="181" w:after="0" w:line="240" w:lineRule="auto"/>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before="181" w:after="0" w:line="240" w:lineRule="auto"/>
        <w:outlineLvl w:val="3"/>
        <w:rPr>
          <w:rFonts w:ascii="Arial Narrow" w:eastAsia="Calibri" w:hAnsi="Arial Narrow" w:cstheme="minorHAnsi"/>
          <w:b/>
          <w:bCs/>
          <w:color w:val="000000" w:themeColor="text1"/>
          <w:lang w:val="bs-Latn"/>
        </w:rPr>
      </w:pPr>
      <w:r w:rsidRPr="00F21CFD">
        <w:rPr>
          <w:rFonts w:ascii="Arial Narrow" w:eastAsia="Calibri" w:hAnsi="Arial Narrow" w:cstheme="minorHAnsi"/>
          <w:b/>
          <w:bCs/>
          <w:color w:val="000000" w:themeColor="text1"/>
          <w:lang w:val="bs-Latn"/>
        </w:rPr>
        <w:t>Znanstvena</w:t>
      </w:r>
      <w:r w:rsidRPr="00F21CFD">
        <w:rPr>
          <w:rFonts w:ascii="Arial Narrow" w:eastAsia="Calibri" w:hAnsi="Arial Narrow" w:cstheme="minorHAnsi"/>
          <w:b/>
          <w:bCs/>
          <w:color w:val="000000" w:themeColor="text1"/>
          <w:spacing w:val="-3"/>
          <w:lang w:val="bs-Latn"/>
        </w:rPr>
        <w:t xml:space="preserve"> </w:t>
      </w:r>
      <w:r w:rsidRPr="00F21CFD">
        <w:rPr>
          <w:rFonts w:ascii="Arial Narrow" w:eastAsia="Calibri" w:hAnsi="Arial Narrow" w:cstheme="minorHAnsi"/>
          <w:b/>
          <w:bCs/>
          <w:color w:val="000000" w:themeColor="text1"/>
          <w:lang w:val="bs-Latn"/>
        </w:rPr>
        <w:t>produkcija</w:t>
      </w:r>
      <w:r w:rsidRPr="00F21CFD">
        <w:rPr>
          <w:rFonts w:ascii="Arial Narrow" w:eastAsia="Calibri" w:hAnsi="Arial Narrow" w:cstheme="minorHAnsi"/>
          <w:b/>
          <w:bCs/>
          <w:color w:val="000000" w:themeColor="text1"/>
          <w:spacing w:val="-3"/>
          <w:lang w:val="bs-Latn"/>
        </w:rPr>
        <w:t xml:space="preserve"> </w:t>
      </w:r>
      <w:r w:rsidRPr="00F21CFD">
        <w:rPr>
          <w:rFonts w:ascii="Arial Narrow" w:eastAsia="Calibri" w:hAnsi="Arial Narrow" w:cstheme="minorHAnsi"/>
          <w:b/>
          <w:bCs/>
          <w:color w:val="000000" w:themeColor="text1"/>
          <w:lang w:val="bs-Latn"/>
        </w:rPr>
        <w:t>djelatnika</w:t>
      </w:r>
      <w:r w:rsidRPr="00F21CFD">
        <w:rPr>
          <w:rFonts w:ascii="Arial Narrow" w:eastAsia="Calibri" w:hAnsi="Arial Narrow" w:cstheme="minorHAnsi"/>
          <w:b/>
          <w:bCs/>
          <w:color w:val="000000" w:themeColor="text1"/>
          <w:spacing w:val="-4"/>
          <w:lang w:val="bs-Latn"/>
        </w:rPr>
        <w:t xml:space="preserve"> </w:t>
      </w:r>
      <w:r w:rsidRPr="00F21CFD">
        <w:rPr>
          <w:rFonts w:ascii="Arial Narrow" w:eastAsia="Calibri" w:hAnsi="Arial Narrow" w:cstheme="minorHAnsi"/>
          <w:b/>
          <w:bCs/>
          <w:color w:val="000000" w:themeColor="text1"/>
          <w:lang w:val="bs-Latn"/>
        </w:rPr>
        <w:t>bolnice</w:t>
      </w:r>
      <w:r w:rsidRPr="00F21CFD">
        <w:rPr>
          <w:rFonts w:ascii="Arial Narrow" w:eastAsia="Calibri" w:hAnsi="Arial Narrow" w:cstheme="minorHAnsi"/>
          <w:b/>
          <w:bCs/>
          <w:color w:val="000000" w:themeColor="text1"/>
          <w:spacing w:val="-3"/>
          <w:lang w:val="bs-Latn"/>
        </w:rPr>
        <w:t xml:space="preserve"> </w:t>
      </w:r>
      <w:r w:rsidRPr="00F21CFD">
        <w:rPr>
          <w:rFonts w:ascii="Arial Narrow" w:eastAsia="Calibri" w:hAnsi="Arial Narrow" w:cstheme="minorHAnsi"/>
          <w:b/>
          <w:bCs/>
          <w:color w:val="000000" w:themeColor="text1"/>
          <w:lang w:val="bs-Latn"/>
        </w:rPr>
        <w:t>u</w:t>
      </w:r>
      <w:r w:rsidRPr="00F21CFD">
        <w:rPr>
          <w:rFonts w:ascii="Arial Narrow" w:eastAsia="Calibri" w:hAnsi="Arial Narrow" w:cstheme="minorHAnsi"/>
          <w:b/>
          <w:bCs/>
          <w:color w:val="000000" w:themeColor="text1"/>
          <w:spacing w:val="-2"/>
          <w:lang w:val="bs-Latn"/>
        </w:rPr>
        <w:t xml:space="preserve"> </w:t>
      </w:r>
      <w:r w:rsidRPr="00F21CFD">
        <w:rPr>
          <w:rFonts w:ascii="Arial Narrow" w:eastAsia="Calibri" w:hAnsi="Arial Narrow" w:cstheme="minorHAnsi"/>
          <w:b/>
          <w:bCs/>
          <w:color w:val="000000" w:themeColor="text1"/>
          <w:lang w:val="bs-Latn"/>
        </w:rPr>
        <w:t>2025.g.</w:t>
      </w:r>
    </w:p>
    <w:p w:rsidR="00B4314D" w:rsidRPr="00F21CFD" w:rsidRDefault="00B4314D" w:rsidP="00B4314D">
      <w:pPr>
        <w:widowControl w:val="0"/>
        <w:autoSpaceDE w:val="0"/>
        <w:autoSpaceDN w:val="0"/>
        <w:spacing w:before="181" w:after="0" w:line="240" w:lineRule="auto"/>
        <w:outlineLvl w:val="3"/>
        <w:rPr>
          <w:rFonts w:ascii="Arial Narrow" w:eastAsia="Calibri" w:hAnsi="Arial Narrow" w:cstheme="minorHAnsi"/>
          <w:b/>
          <w:bCs/>
          <w:color w:val="000000" w:themeColor="text1"/>
          <w:lang w:val="bs-Latn"/>
        </w:rPr>
      </w:pPr>
    </w:p>
    <w:p w:rsidR="00B4314D" w:rsidRPr="00F21CFD" w:rsidRDefault="00B4314D" w:rsidP="00B4314D">
      <w:pPr>
        <w:widowControl w:val="0"/>
        <w:autoSpaceDE w:val="0"/>
        <w:autoSpaceDN w:val="0"/>
        <w:spacing w:before="179" w:after="0" w:line="360" w:lineRule="auto"/>
        <w:ind w:right="829"/>
        <w:jc w:val="both"/>
        <w:rPr>
          <w:rFonts w:ascii="Arial Narrow" w:eastAsia="Calibri" w:hAnsi="Arial Narrow" w:cstheme="minorHAnsi"/>
          <w:color w:val="000000" w:themeColor="text1"/>
          <w:lang w:val="bs-Latn"/>
        </w:rPr>
      </w:pPr>
      <w:r w:rsidRPr="00F21CFD">
        <w:rPr>
          <w:rFonts w:ascii="Arial Narrow" w:eastAsia="Calibri" w:hAnsi="Arial Narrow" w:cstheme="minorHAnsi"/>
          <w:bCs/>
          <w:color w:val="000000" w:themeColor="text1"/>
          <w:lang w:val="bs-Latn"/>
        </w:rPr>
        <w:t>Rad</w:t>
      </w:r>
      <w:r w:rsidRPr="00F21CFD">
        <w:rPr>
          <w:rFonts w:ascii="Arial Narrow" w:eastAsia="Calibri" w:hAnsi="Arial Narrow" w:cstheme="minorHAnsi"/>
          <w:bCs/>
          <w:color w:val="000000" w:themeColor="text1"/>
          <w:spacing w:val="9"/>
          <w:lang w:val="bs-Latn"/>
        </w:rPr>
        <w:t xml:space="preserve"> </w:t>
      </w:r>
      <w:r w:rsidRPr="00F21CFD">
        <w:rPr>
          <w:rFonts w:ascii="Arial Narrow" w:eastAsia="Calibri" w:hAnsi="Arial Narrow" w:cstheme="minorHAnsi"/>
          <w:bCs/>
          <w:color w:val="000000" w:themeColor="text1"/>
          <w:lang w:val="bs-Latn"/>
        </w:rPr>
        <w:t>na</w:t>
      </w:r>
      <w:r w:rsidRPr="00F21CFD">
        <w:rPr>
          <w:rFonts w:ascii="Arial Narrow" w:eastAsia="Calibri" w:hAnsi="Arial Narrow" w:cstheme="minorHAnsi"/>
          <w:bCs/>
          <w:color w:val="000000" w:themeColor="text1"/>
          <w:spacing w:val="11"/>
          <w:lang w:val="bs-Latn"/>
        </w:rPr>
        <w:t xml:space="preserve"> </w:t>
      </w:r>
      <w:r w:rsidRPr="00F21CFD">
        <w:rPr>
          <w:rFonts w:ascii="Arial Narrow" w:eastAsia="Calibri" w:hAnsi="Arial Narrow" w:cstheme="minorHAnsi"/>
          <w:bCs/>
          <w:color w:val="000000" w:themeColor="text1"/>
          <w:lang w:val="bs-Latn"/>
        </w:rPr>
        <w:t>izradi</w:t>
      </w:r>
      <w:r w:rsidRPr="00F21CFD">
        <w:rPr>
          <w:rFonts w:ascii="Arial Narrow" w:eastAsia="Calibri" w:hAnsi="Arial Narrow" w:cstheme="minorHAnsi"/>
          <w:bCs/>
          <w:color w:val="000000" w:themeColor="text1"/>
          <w:spacing w:val="11"/>
          <w:lang w:val="bs-Latn"/>
        </w:rPr>
        <w:t xml:space="preserve"> </w:t>
      </w:r>
      <w:r w:rsidRPr="00F21CFD">
        <w:rPr>
          <w:rFonts w:ascii="Arial Narrow" w:eastAsia="Calibri" w:hAnsi="Arial Narrow" w:cstheme="minorHAnsi"/>
          <w:bCs/>
          <w:color w:val="000000" w:themeColor="text1"/>
          <w:lang w:val="bs-Latn"/>
        </w:rPr>
        <w:t>i</w:t>
      </w:r>
      <w:r w:rsidRPr="00F21CFD">
        <w:rPr>
          <w:rFonts w:ascii="Arial Narrow" w:eastAsia="Calibri" w:hAnsi="Arial Narrow" w:cstheme="minorHAnsi"/>
          <w:bCs/>
          <w:color w:val="000000" w:themeColor="text1"/>
          <w:spacing w:val="11"/>
          <w:lang w:val="bs-Latn"/>
        </w:rPr>
        <w:t xml:space="preserve"> </w:t>
      </w:r>
      <w:r w:rsidRPr="00F21CFD">
        <w:rPr>
          <w:rFonts w:ascii="Arial Narrow" w:eastAsia="Calibri" w:hAnsi="Arial Narrow" w:cstheme="minorHAnsi"/>
          <w:bCs/>
          <w:color w:val="000000" w:themeColor="text1"/>
          <w:lang w:val="bs-Latn"/>
        </w:rPr>
        <w:t>redovnom</w:t>
      </w:r>
      <w:r w:rsidRPr="00F21CFD">
        <w:rPr>
          <w:rFonts w:ascii="Arial Narrow" w:eastAsia="Calibri" w:hAnsi="Arial Narrow" w:cstheme="minorHAnsi"/>
          <w:bCs/>
          <w:color w:val="000000" w:themeColor="text1"/>
          <w:spacing w:val="10"/>
          <w:lang w:val="bs-Latn"/>
        </w:rPr>
        <w:t xml:space="preserve"> </w:t>
      </w:r>
      <w:r w:rsidRPr="00F21CFD">
        <w:rPr>
          <w:rFonts w:ascii="Arial Narrow" w:eastAsia="Calibri" w:hAnsi="Arial Narrow" w:cstheme="minorHAnsi"/>
          <w:bCs/>
          <w:color w:val="000000" w:themeColor="text1"/>
          <w:lang w:val="bs-Latn"/>
        </w:rPr>
        <w:t>održavanju</w:t>
      </w:r>
      <w:r w:rsidRPr="00F21CFD">
        <w:rPr>
          <w:rFonts w:ascii="Arial Narrow" w:eastAsia="Calibri" w:hAnsi="Arial Narrow" w:cstheme="minorHAnsi"/>
          <w:bCs/>
          <w:color w:val="000000" w:themeColor="text1"/>
          <w:spacing w:val="10"/>
          <w:lang w:val="bs-Latn"/>
        </w:rPr>
        <w:t xml:space="preserve"> </w:t>
      </w:r>
      <w:r w:rsidRPr="00F21CFD">
        <w:rPr>
          <w:rFonts w:ascii="Arial Narrow" w:eastAsia="Calibri" w:hAnsi="Arial Narrow" w:cstheme="minorHAnsi"/>
          <w:bCs/>
          <w:color w:val="000000" w:themeColor="text1"/>
          <w:lang w:val="bs-Latn"/>
        </w:rPr>
        <w:t>bibliografije</w:t>
      </w:r>
      <w:r w:rsidRPr="00F21CFD">
        <w:rPr>
          <w:rFonts w:ascii="Arial Narrow" w:eastAsia="Calibri" w:hAnsi="Arial Narrow" w:cstheme="minorHAnsi"/>
          <w:bCs/>
          <w:color w:val="000000" w:themeColor="text1"/>
          <w:spacing w:val="11"/>
          <w:lang w:val="bs-Latn"/>
        </w:rPr>
        <w:t xml:space="preserve"> </w:t>
      </w:r>
      <w:r w:rsidRPr="00F21CFD">
        <w:rPr>
          <w:rFonts w:ascii="Arial Narrow" w:eastAsia="Calibri" w:hAnsi="Arial Narrow" w:cstheme="minorHAnsi"/>
          <w:bCs/>
          <w:color w:val="000000" w:themeColor="text1"/>
          <w:lang w:val="bs-Latn"/>
        </w:rPr>
        <w:t>radova</w:t>
      </w:r>
      <w:r w:rsidRPr="00F21CFD">
        <w:rPr>
          <w:rFonts w:ascii="Arial Narrow" w:eastAsia="Calibri" w:hAnsi="Arial Narrow" w:cstheme="minorHAnsi"/>
          <w:bCs/>
          <w:color w:val="000000" w:themeColor="text1"/>
          <w:spacing w:val="11"/>
          <w:lang w:val="bs-Latn"/>
        </w:rPr>
        <w:t xml:space="preserve"> </w:t>
      </w:r>
      <w:r w:rsidRPr="00F21CFD">
        <w:rPr>
          <w:rFonts w:ascii="Arial Narrow" w:eastAsia="Calibri" w:hAnsi="Arial Narrow" w:cstheme="minorHAnsi"/>
          <w:bCs/>
          <w:color w:val="000000" w:themeColor="text1"/>
          <w:lang w:val="bs-Latn"/>
        </w:rPr>
        <w:t>djelatnika</w:t>
      </w:r>
      <w:r w:rsidRPr="00F21CFD">
        <w:rPr>
          <w:rFonts w:ascii="Arial Narrow" w:eastAsia="Calibri" w:hAnsi="Arial Narrow" w:cstheme="minorHAnsi"/>
          <w:bCs/>
          <w:color w:val="000000" w:themeColor="text1"/>
          <w:spacing w:val="11"/>
          <w:lang w:val="bs-Latn"/>
        </w:rPr>
        <w:t xml:space="preserve"> </w:t>
      </w:r>
      <w:r w:rsidRPr="00F21CFD">
        <w:rPr>
          <w:rFonts w:ascii="Arial Narrow" w:eastAsia="Calibri" w:hAnsi="Arial Narrow" w:cstheme="minorHAnsi"/>
          <w:bCs/>
          <w:color w:val="000000" w:themeColor="text1"/>
          <w:lang w:val="bs-Latn"/>
        </w:rPr>
        <w:t>bolnice</w:t>
      </w:r>
      <w:r w:rsidRPr="00F21CFD">
        <w:rPr>
          <w:rFonts w:ascii="Arial Narrow" w:eastAsia="Calibri" w:hAnsi="Arial Narrow" w:cstheme="minorHAnsi"/>
          <w:bCs/>
          <w:color w:val="000000" w:themeColor="text1"/>
          <w:spacing w:val="11"/>
          <w:lang w:val="bs-Latn"/>
        </w:rPr>
        <w:t xml:space="preserve"> </w:t>
      </w:r>
      <w:r w:rsidRPr="00F21CFD">
        <w:rPr>
          <w:rFonts w:ascii="Arial Narrow" w:eastAsia="Calibri" w:hAnsi="Arial Narrow" w:cstheme="minorHAnsi"/>
          <w:bCs/>
          <w:color w:val="000000" w:themeColor="text1"/>
          <w:lang w:val="bs-Latn"/>
        </w:rPr>
        <w:t>je</w:t>
      </w:r>
      <w:r w:rsidRPr="00F21CFD">
        <w:rPr>
          <w:rFonts w:ascii="Arial Narrow" w:eastAsia="Calibri" w:hAnsi="Arial Narrow" w:cstheme="minorHAnsi"/>
          <w:bCs/>
          <w:color w:val="000000" w:themeColor="text1"/>
          <w:spacing w:val="12"/>
          <w:lang w:val="bs-Latn"/>
        </w:rPr>
        <w:t xml:space="preserve"> </w:t>
      </w:r>
      <w:r w:rsidRPr="00F21CFD">
        <w:rPr>
          <w:rFonts w:ascii="Arial Narrow" w:eastAsia="Calibri" w:hAnsi="Arial Narrow" w:cstheme="minorHAnsi"/>
          <w:bCs/>
          <w:color w:val="000000" w:themeColor="text1"/>
          <w:lang w:val="bs-Latn"/>
        </w:rPr>
        <w:t>jedan</w:t>
      </w:r>
      <w:r w:rsidRPr="00F21CFD">
        <w:rPr>
          <w:rFonts w:ascii="Arial Narrow" w:eastAsia="Calibri" w:hAnsi="Arial Narrow" w:cstheme="minorHAnsi"/>
          <w:bCs/>
          <w:color w:val="000000" w:themeColor="text1"/>
          <w:spacing w:val="10"/>
          <w:lang w:val="bs-Latn"/>
        </w:rPr>
        <w:t xml:space="preserve"> </w:t>
      </w:r>
      <w:r w:rsidRPr="00F21CFD">
        <w:rPr>
          <w:rFonts w:ascii="Arial Narrow" w:eastAsia="Calibri" w:hAnsi="Arial Narrow" w:cstheme="minorHAnsi"/>
          <w:bCs/>
          <w:color w:val="000000" w:themeColor="text1"/>
          <w:lang w:val="bs-Latn"/>
        </w:rPr>
        <w:t>od</w:t>
      </w:r>
      <w:r w:rsidRPr="00F21CFD">
        <w:rPr>
          <w:rFonts w:ascii="Arial Narrow" w:eastAsia="Calibri" w:hAnsi="Arial Narrow" w:cstheme="minorHAnsi"/>
          <w:bCs/>
          <w:color w:val="000000" w:themeColor="text1"/>
          <w:spacing w:val="10"/>
          <w:lang w:val="bs-Latn"/>
        </w:rPr>
        <w:t xml:space="preserve"> </w:t>
      </w:r>
      <w:r w:rsidRPr="00F21CFD">
        <w:rPr>
          <w:rFonts w:ascii="Arial Narrow" w:eastAsia="Calibri" w:hAnsi="Arial Narrow" w:cstheme="minorHAnsi"/>
          <w:bCs/>
          <w:color w:val="000000" w:themeColor="text1"/>
          <w:lang w:val="bs-Latn"/>
        </w:rPr>
        <w:t>važnijih</w:t>
      </w:r>
      <w:r w:rsidRPr="00F21CFD">
        <w:rPr>
          <w:rFonts w:ascii="Arial Narrow" w:eastAsia="Calibri" w:hAnsi="Arial Narrow" w:cstheme="minorHAnsi"/>
          <w:bCs/>
          <w:color w:val="000000" w:themeColor="text1"/>
          <w:spacing w:val="10"/>
          <w:lang w:val="bs-Latn"/>
        </w:rPr>
        <w:t xml:space="preserve"> </w:t>
      </w:r>
      <w:r w:rsidRPr="00F21CFD">
        <w:rPr>
          <w:rFonts w:ascii="Arial Narrow" w:eastAsia="Calibri" w:hAnsi="Arial Narrow" w:cstheme="minorHAnsi"/>
          <w:bCs/>
          <w:color w:val="000000" w:themeColor="text1"/>
          <w:lang w:val="bs-Latn"/>
        </w:rPr>
        <w:t xml:space="preserve">poslova </w:t>
      </w:r>
      <w:r w:rsidRPr="00F21CFD">
        <w:rPr>
          <w:rFonts w:ascii="Arial Narrow" w:eastAsia="Calibri" w:hAnsi="Arial Narrow" w:cstheme="minorHAnsi"/>
          <w:bCs/>
          <w:color w:val="000000" w:themeColor="text1"/>
          <w:spacing w:val="-47"/>
          <w:lang w:val="bs-Latn"/>
        </w:rPr>
        <w:t xml:space="preserve"> </w:t>
      </w:r>
      <w:r w:rsidRPr="00F21CFD">
        <w:rPr>
          <w:rFonts w:ascii="Arial Narrow" w:eastAsia="Calibri" w:hAnsi="Arial Narrow" w:cstheme="minorHAnsi"/>
          <w:bCs/>
          <w:color w:val="000000" w:themeColor="text1"/>
          <w:lang w:val="bs-Latn"/>
        </w:rPr>
        <w:t>koji</w:t>
      </w:r>
      <w:r w:rsidRPr="00F21CFD">
        <w:rPr>
          <w:rFonts w:ascii="Arial Narrow" w:eastAsia="Calibri" w:hAnsi="Arial Narrow" w:cstheme="minorHAnsi"/>
          <w:bCs/>
          <w:color w:val="000000" w:themeColor="text1"/>
          <w:spacing w:val="5"/>
          <w:lang w:val="bs-Latn"/>
        </w:rPr>
        <w:t xml:space="preserve"> </w:t>
      </w:r>
      <w:r w:rsidRPr="00F21CFD">
        <w:rPr>
          <w:rFonts w:ascii="Arial Narrow" w:eastAsia="Calibri" w:hAnsi="Arial Narrow" w:cstheme="minorHAnsi"/>
          <w:bCs/>
          <w:color w:val="000000" w:themeColor="text1"/>
          <w:lang w:val="bs-Latn"/>
        </w:rPr>
        <w:t>se</w:t>
      </w:r>
      <w:r w:rsidRPr="00F21CFD">
        <w:rPr>
          <w:rFonts w:ascii="Arial Narrow" w:eastAsia="Calibri" w:hAnsi="Arial Narrow" w:cstheme="minorHAnsi"/>
          <w:bCs/>
          <w:color w:val="000000" w:themeColor="text1"/>
          <w:spacing w:val="6"/>
          <w:lang w:val="bs-Latn"/>
        </w:rPr>
        <w:t xml:space="preserve"> </w:t>
      </w:r>
      <w:r w:rsidRPr="00F21CFD">
        <w:rPr>
          <w:rFonts w:ascii="Arial Narrow" w:eastAsia="Calibri" w:hAnsi="Arial Narrow" w:cstheme="minorHAnsi"/>
          <w:bCs/>
          <w:color w:val="000000" w:themeColor="text1"/>
          <w:lang w:val="bs-Latn"/>
        </w:rPr>
        <w:t>obavlja</w:t>
      </w:r>
      <w:r w:rsidRPr="00F21CFD">
        <w:rPr>
          <w:rFonts w:ascii="Arial Narrow" w:eastAsia="Calibri" w:hAnsi="Arial Narrow" w:cstheme="minorHAnsi"/>
          <w:bCs/>
          <w:color w:val="000000" w:themeColor="text1"/>
          <w:spacing w:val="7"/>
          <w:lang w:val="bs-Latn"/>
        </w:rPr>
        <w:t xml:space="preserve"> </w:t>
      </w:r>
      <w:r w:rsidRPr="00F21CFD">
        <w:rPr>
          <w:rFonts w:ascii="Arial Narrow" w:eastAsia="Calibri" w:hAnsi="Arial Narrow" w:cstheme="minorHAnsi"/>
          <w:bCs/>
          <w:color w:val="000000" w:themeColor="text1"/>
          <w:lang w:val="bs-Latn"/>
        </w:rPr>
        <w:t>u</w:t>
      </w:r>
      <w:r w:rsidRPr="00F21CFD">
        <w:rPr>
          <w:rFonts w:ascii="Arial Narrow" w:eastAsia="Calibri" w:hAnsi="Arial Narrow" w:cstheme="minorHAnsi"/>
          <w:bCs/>
          <w:color w:val="000000" w:themeColor="text1"/>
          <w:spacing w:val="4"/>
          <w:lang w:val="bs-Latn"/>
        </w:rPr>
        <w:t xml:space="preserve"> </w:t>
      </w:r>
      <w:r w:rsidRPr="00F21CFD">
        <w:rPr>
          <w:rFonts w:ascii="Arial Narrow" w:eastAsia="Calibri" w:hAnsi="Arial Narrow" w:cstheme="minorHAnsi"/>
          <w:bCs/>
          <w:color w:val="000000" w:themeColor="text1"/>
          <w:lang w:val="bs-Latn"/>
        </w:rPr>
        <w:t>knjižnici.</w:t>
      </w:r>
      <w:r w:rsidRPr="00F21CFD">
        <w:rPr>
          <w:rFonts w:ascii="Arial Narrow" w:eastAsia="Calibri" w:hAnsi="Arial Narrow" w:cstheme="minorHAnsi"/>
          <w:bCs/>
          <w:color w:val="000000" w:themeColor="text1"/>
          <w:spacing w:val="8"/>
          <w:lang w:val="bs-Latn"/>
        </w:rPr>
        <w:t xml:space="preserve"> </w:t>
      </w:r>
      <w:r w:rsidRPr="00F21CFD">
        <w:rPr>
          <w:rFonts w:ascii="Arial Narrow" w:eastAsia="Calibri" w:hAnsi="Arial Narrow" w:cstheme="minorHAnsi"/>
          <w:bCs/>
          <w:color w:val="000000" w:themeColor="text1"/>
          <w:lang w:val="bs-Latn"/>
        </w:rPr>
        <w:t>Svi radovi su uneseni u Hrvatsku znanstvenu bibliografiju (CROSBI) čime je</w:t>
      </w:r>
      <w:r w:rsidRPr="00F21CFD">
        <w:rPr>
          <w:rFonts w:ascii="Arial Narrow" w:eastAsia="Calibri" w:hAnsi="Arial Narrow" w:cstheme="minorHAnsi"/>
          <w:bCs/>
          <w:color w:val="000000" w:themeColor="text1"/>
          <w:spacing w:val="-48"/>
          <w:lang w:val="bs-Latn"/>
        </w:rPr>
        <w:t xml:space="preserve">   </w:t>
      </w:r>
      <w:r w:rsidRPr="00F21CFD">
        <w:rPr>
          <w:rFonts w:ascii="Arial Narrow" w:eastAsia="Calibri" w:hAnsi="Arial Narrow" w:cstheme="minorHAnsi"/>
          <w:bCs/>
          <w:color w:val="000000" w:themeColor="text1"/>
          <w:lang w:val="bs-Latn"/>
        </w:rPr>
        <w:t xml:space="preserve">omogućeno korisnicima knjižnice - djelatnicima bolnice da samostalno ispisuju kategoriziran popis svojih </w:t>
      </w:r>
      <w:r w:rsidRPr="00F21CFD">
        <w:rPr>
          <w:rFonts w:ascii="Arial Narrow" w:eastAsia="Calibri" w:hAnsi="Arial Narrow" w:cstheme="minorHAnsi"/>
          <w:bCs/>
          <w:color w:val="000000" w:themeColor="text1"/>
          <w:spacing w:val="-47"/>
          <w:lang w:val="bs-Latn"/>
        </w:rPr>
        <w:t xml:space="preserve"> </w:t>
      </w:r>
      <w:r w:rsidRPr="00F21CFD">
        <w:rPr>
          <w:rFonts w:ascii="Arial Narrow" w:eastAsia="Calibri" w:hAnsi="Arial Narrow" w:cstheme="minorHAnsi"/>
          <w:bCs/>
          <w:color w:val="000000" w:themeColor="text1"/>
          <w:lang w:val="bs-Latn"/>
        </w:rPr>
        <w:lastRenderedPageBreak/>
        <w:t>radova.</w:t>
      </w:r>
    </w:p>
    <w:p w:rsidR="00B4314D" w:rsidRPr="00F21CFD" w:rsidRDefault="00B4314D" w:rsidP="00B4314D">
      <w:pPr>
        <w:widowControl w:val="0"/>
        <w:tabs>
          <w:tab w:val="left" w:pos="6105"/>
        </w:tabs>
        <w:autoSpaceDE w:val="0"/>
        <w:autoSpaceDN w:val="0"/>
        <w:spacing w:before="179" w:after="0" w:line="360" w:lineRule="auto"/>
        <w:jc w:val="both"/>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2025.g.</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djelatnici</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bolnici</w:t>
      </w:r>
      <w:r w:rsidRPr="00F21CFD">
        <w:rPr>
          <w:rFonts w:ascii="Arial Narrow" w:eastAsia="Calibri" w:hAnsi="Arial Narrow" w:cstheme="minorHAnsi"/>
          <w:color w:val="000000" w:themeColor="text1"/>
          <w:spacing w:val="-5"/>
          <w:lang w:val="bs-Latn"/>
        </w:rPr>
        <w:t xml:space="preserve"> </w:t>
      </w:r>
      <w:r w:rsidRPr="00F21CFD">
        <w:rPr>
          <w:rFonts w:ascii="Arial Narrow" w:eastAsia="Calibri" w:hAnsi="Arial Narrow" w:cstheme="minorHAnsi"/>
          <w:color w:val="000000" w:themeColor="text1"/>
          <w:lang w:val="bs-Latn"/>
        </w:rPr>
        <w:t>su</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objavili:</w:t>
      </w:r>
      <w:r w:rsidRPr="00F21CFD">
        <w:rPr>
          <w:rFonts w:ascii="Arial Narrow" w:eastAsia="Calibri" w:hAnsi="Arial Narrow" w:cstheme="minorHAnsi"/>
          <w:color w:val="000000" w:themeColor="text1"/>
          <w:lang w:val="bs-Latn"/>
        </w:rPr>
        <w:tab/>
      </w:r>
    </w:p>
    <w:p w:rsidR="00B4314D" w:rsidRPr="00F21CFD" w:rsidRDefault="00B4314D" w:rsidP="00B4314D">
      <w:pPr>
        <w:widowControl w:val="0"/>
        <w:numPr>
          <w:ilvl w:val="0"/>
          <w:numId w:val="8"/>
        </w:numPr>
        <w:tabs>
          <w:tab w:val="left" w:pos="1818"/>
          <w:tab w:val="left" w:pos="1819"/>
        </w:tabs>
        <w:autoSpaceDE w:val="0"/>
        <w:autoSpaceDN w:val="0"/>
        <w:spacing w:after="0" w:line="333" w:lineRule="auto"/>
        <w:ind w:right="831"/>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18 radova</w:t>
      </w:r>
      <w:r w:rsidRPr="00F21CFD">
        <w:rPr>
          <w:rFonts w:ascii="Arial Narrow" w:eastAsia="Calibri" w:hAnsi="Arial Narrow" w:cstheme="minorHAnsi"/>
          <w:color w:val="000000" w:themeColor="text1"/>
          <w:spacing w:val="26"/>
          <w:lang w:val="bs-Latn"/>
        </w:rPr>
        <w:t xml:space="preserve"> </w:t>
      </w:r>
      <w:r w:rsidRPr="00F21CFD">
        <w:rPr>
          <w:rFonts w:ascii="Arial Narrow" w:eastAsia="Calibri" w:hAnsi="Arial Narrow" w:cstheme="minorHAnsi"/>
          <w:color w:val="000000" w:themeColor="text1"/>
          <w:lang w:val="bs-Latn"/>
        </w:rPr>
        <w:t>u</w:t>
      </w:r>
      <w:r w:rsidRPr="00F21CFD">
        <w:rPr>
          <w:rFonts w:ascii="Arial Narrow" w:eastAsia="Calibri" w:hAnsi="Arial Narrow" w:cstheme="minorHAnsi"/>
          <w:color w:val="000000" w:themeColor="text1"/>
          <w:spacing w:val="28"/>
          <w:lang w:val="bs-Latn"/>
        </w:rPr>
        <w:t xml:space="preserve"> </w:t>
      </w:r>
      <w:r w:rsidRPr="00F21CFD">
        <w:rPr>
          <w:rFonts w:ascii="Arial Narrow" w:eastAsia="Calibri" w:hAnsi="Arial Narrow" w:cstheme="minorHAnsi"/>
          <w:color w:val="000000" w:themeColor="text1"/>
          <w:lang w:val="bs-Latn"/>
        </w:rPr>
        <w:t>znanstvenim/stručnim</w:t>
      </w:r>
      <w:r w:rsidRPr="00F21CFD">
        <w:rPr>
          <w:rFonts w:ascii="Arial Narrow" w:eastAsia="Calibri" w:hAnsi="Arial Narrow" w:cstheme="minorHAnsi"/>
          <w:color w:val="000000" w:themeColor="text1"/>
          <w:spacing w:val="27"/>
          <w:lang w:val="bs-Latn"/>
        </w:rPr>
        <w:t xml:space="preserve"> </w:t>
      </w:r>
      <w:r w:rsidRPr="00F21CFD">
        <w:rPr>
          <w:rFonts w:ascii="Arial Narrow" w:eastAsia="Calibri" w:hAnsi="Arial Narrow" w:cstheme="minorHAnsi"/>
          <w:color w:val="000000" w:themeColor="text1"/>
          <w:lang w:val="bs-Latn"/>
        </w:rPr>
        <w:t>časopisima,</w:t>
      </w:r>
      <w:r w:rsidRPr="00F21CFD">
        <w:rPr>
          <w:rFonts w:ascii="Arial Narrow" w:eastAsia="Calibri" w:hAnsi="Arial Narrow" w:cstheme="minorHAnsi"/>
          <w:color w:val="000000" w:themeColor="text1"/>
          <w:spacing w:val="27"/>
          <w:lang w:val="bs-Latn"/>
        </w:rPr>
        <w:t xml:space="preserve"> </w:t>
      </w:r>
      <w:r w:rsidRPr="00F21CFD">
        <w:rPr>
          <w:rFonts w:ascii="Arial Narrow" w:eastAsia="Calibri" w:hAnsi="Arial Narrow" w:cstheme="minorHAnsi"/>
          <w:color w:val="000000" w:themeColor="text1"/>
          <w:lang w:val="bs-Latn"/>
        </w:rPr>
        <w:t>zbornicima</w:t>
      </w:r>
      <w:r w:rsidRPr="00F21CFD">
        <w:rPr>
          <w:rFonts w:ascii="Arial Narrow" w:eastAsia="Calibri" w:hAnsi="Arial Narrow" w:cstheme="minorHAnsi"/>
          <w:color w:val="000000" w:themeColor="text1"/>
          <w:spacing w:val="27"/>
          <w:lang w:val="bs-Latn"/>
        </w:rPr>
        <w:t xml:space="preserve"> </w:t>
      </w:r>
      <w:r w:rsidRPr="00F21CFD">
        <w:rPr>
          <w:rFonts w:ascii="Arial Narrow" w:eastAsia="Calibri" w:hAnsi="Arial Narrow" w:cstheme="minorHAnsi"/>
          <w:color w:val="000000" w:themeColor="text1"/>
          <w:lang w:val="bs-Latn"/>
        </w:rPr>
        <w:t>cjelovitih</w:t>
      </w:r>
      <w:r w:rsidRPr="00F21CFD">
        <w:rPr>
          <w:rFonts w:ascii="Arial Narrow" w:eastAsia="Calibri" w:hAnsi="Arial Narrow" w:cstheme="minorHAnsi"/>
          <w:color w:val="000000" w:themeColor="text1"/>
          <w:spacing w:val="28"/>
          <w:lang w:val="bs-Latn"/>
        </w:rPr>
        <w:t xml:space="preserve"> </w:t>
      </w:r>
      <w:r w:rsidRPr="00F21CFD">
        <w:rPr>
          <w:rFonts w:ascii="Arial Narrow" w:eastAsia="Calibri" w:hAnsi="Arial Narrow" w:cstheme="minorHAnsi"/>
          <w:color w:val="000000" w:themeColor="text1"/>
          <w:lang w:val="bs-Latn"/>
        </w:rPr>
        <w:t>radova</w:t>
      </w:r>
      <w:r w:rsidRPr="00F21CFD">
        <w:rPr>
          <w:rFonts w:ascii="Arial Narrow" w:eastAsia="Calibri" w:hAnsi="Arial Narrow" w:cstheme="minorHAnsi"/>
          <w:color w:val="000000" w:themeColor="text1"/>
          <w:spacing w:val="26"/>
          <w:lang w:val="bs-Latn"/>
        </w:rPr>
        <w:t xml:space="preserve"> </w:t>
      </w:r>
      <w:r w:rsidRPr="00F21CFD">
        <w:rPr>
          <w:rFonts w:ascii="Arial Narrow" w:eastAsia="Calibri" w:hAnsi="Arial Narrow" w:cstheme="minorHAnsi"/>
          <w:color w:val="000000" w:themeColor="text1"/>
          <w:lang w:val="bs-Latn"/>
        </w:rPr>
        <w:t>predstavljenih</w:t>
      </w:r>
      <w:r w:rsidRPr="00F21CFD">
        <w:rPr>
          <w:rFonts w:ascii="Arial Narrow" w:eastAsia="Calibri" w:hAnsi="Arial Narrow" w:cstheme="minorHAnsi"/>
          <w:color w:val="000000" w:themeColor="text1"/>
          <w:spacing w:val="27"/>
          <w:lang w:val="bs-Latn"/>
        </w:rPr>
        <w:t xml:space="preserve"> </w:t>
      </w:r>
      <w:r w:rsidRPr="00F21CFD">
        <w:rPr>
          <w:rFonts w:ascii="Arial Narrow" w:eastAsia="Calibri" w:hAnsi="Arial Narrow" w:cstheme="minorHAnsi"/>
          <w:color w:val="000000" w:themeColor="text1"/>
          <w:lang w:val="bs-Latn"/>
        </w:rPr>
        <w:t>na</w:t>
      </w:r>
      <w:r w:rsidRPr="00F21CFD">
        <w:rPr>
          <w:rFonts w:ascii="Arial Narrow" w:eastAsia="Calibri" w:hAnsi="Arial Narrow" w:cstheme="minorHAnsi"/>
          <w:color w:val="000000" w:themeColor="text1"/>
          <w:spacing w:val="-46"/>
          <w:lang w:val="bs-Latn"/>
        </w:rPr>
        <w:t xml:space="preserve">  </w:t>
      </w:r>
      <w:r>
        <w:rPr>
          <w:rFonts w:ascii="Arial Narrow" w:eastAsia="Calibri" w:hAnsi="Arial Narrow" w:cstheme="minorHAnsi"/>
          <w:color w:val="000000" w:themeColor="text1"/>
          <w:spacing w:val="-46"/>
          <w:lang w:val="bs-Latn"/>
        </w:rPr>
        <w:t xml:space="preserve"> </w:t>
      </w:r>
      <w:r w:rsidRPr="00F21CFD">
        <w:rPr>
          <w:rFonts w:ascii="Arial Narrow" w:eastAsia="Calibri" w:hAnsi="Arial Narrow" w:cstheme="minorHAnsi"/>
          <w:color w:val="000000" w:themeColor="text1"/>
          <w:lang w:val="bs-Latn"/>
        </w:rPr>
        <w:t>kongresima,</w:t>
      </w:r>
    </w:p>
    <w:p w:rsidR="00B4314D" w:rsidRPr="00F21CFD" w:rsidRDefault="00B4314D" w:rsidP="00B4314D">
      <w:pPr>
        <w:widowControl w:val="0"/>
        <w:numPr>
          <w:ilvl w:val="0"/>
          <w:numId w:val="8"/>
        </w:numPr>
        <w:tabs>
          <w:tab w:val="left" w:pos="1818"/>
          <w:tab w:val="left" w:pos="1819"/>
        </w:tabs>
        <w:autoSpaceDE w:val="0"/>
        <w:autoSpaceDN w:val="0"/>
        <w:spacing w:before="28" w:after="0" w:line="24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 xml:space="preserve">59 </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kongresnih</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priopćenja,</w:t>
      </w:r>
    </w:p>
    <w:p w:rsidR="00B4314D" w:rsidRPr="00B87EAF" w:rsidRDefault="00B4314D" w:rsidP="00B4314D">
      <w:pPr>
        <w:widowControl w:val="0"/>
        <w:numPr>
          <w:ilvl w:val="0"/>
          <w:numId w:val="8"/>
        </w:numPr>
        <w:tabs>
          <w:tab w:val="left" w:pos="1818"/>
          <w:tab w:val="left" w:pos="1819"/>
        </w:tabs>
        <w:autoSpaceDE w:val="0"/>
        <w:autoSpaceDN w:val="0"/>
        <w:spacing w:before="28" w:after="0" w:line="24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1 poglavlje u knjizi te</w:t>
      </w:r>
    </w:p>
    <w:p w:rsidR="00B4314D" w:rsidRPr="00F21CFD" w:rsidRDefault="00B4314D" w:rsidP="00B4314D">
      <w:pPr>
        <w:widowControl w:val="0"/>
        <w:numPr>
          <w:ilvl w:val="0"/>
          <w:numId w:val="8"/>
        </w:numPr>
        <w:tabs>
          <w:tab w:val="left" w:pos="1818"/>
          <w:tab w:val="left" w:pos="1819"/>
        </w:tabs>
        <w:autoSpaceDE w:val="0"/>
        <w:autoSpaceDN w:val="0"/>
        <w:spacing w:before="135" w:after="0" w:line="240" w:lineRule="auto"/>
        <w:rPr>
          <w:rFonts w:ascii="Arial Narrow" w:eastAsia="Calibri" w:hAnsi="Arial Narrow" w:cstheme="minorHAnsi"/>
          <w:color w:val="000000" w:themeColor="text1"/>
          <w:lang w:val="bs-Latn"/>
        </w:rPr>
      </w:pPr>
      <w:r w:rsidRPr="00F21CFD">
        <w:rPr>
          <w:rFonts w:ascii="Arial Narrow" w:eastAsia="Calibri" w:hAnsi="Arial Narrow" w:cstheme="minorHAnsi"/>
          <w:color w:val="000000" w:themeColor="text1"/>
          <w:lang w:val="bs-Latn"/>
        </w:rPr>
        <w:t>1</w:t>
      </w:r>
      <w:r w:rsidRPr="00F21CFD">
        <w:rPr>
          <w:rFonts w:ascii="Arial Narrow" w:eastAsia="Calibri" w:hAnsi="Arial Narrow" w:cstheme="minorHAnsi"/>
          <w:color w:val="000000" w:themeColor="text1"/>
          <w:spacing w:val="-2"/>
          <w:lang w:val="bs-Latn"/>
        </w:rPr>
        <w:t xml:space="preserve"> </w:t>
      </w:r>
      <w:r w:rsidRPr="00F21CFD">
        <w:rPr>
          <w:rFonts w:ascii="Arial Narrow" w:eastAsia="Calibri" w:hAnsi="Arial Narrow" w:cstheme="minorHAnsi"/>
          <w:color w:val="000000" w:themeColor="text1"/>
          <w:lang w:val="bs-Latn"/>
        </w:rPr>
        <w:t>doktorsku</w:t>
      </w:r>
      <w:r w:rsidRPr="00F21CFD">
        <w:rPr>
          <w:rFonts w:ascii="Arial Narrow" w:eastAsia="Calibri" w:hAnsi="Arial Narrow" w:cstheme="minorHAnsi"/>
          <w:color w:val="000000" w:themeColor="text1"/>
          <w:spacing w:val="-3"/>
          <w:lang w:val="bs-Latn"/>
        </w:rPr>
        <w:t xml:space="preserve"> </w:t>
      </w:r>
      <w:r w:rsidRPr="00F21CFD">
        <w:rPr>
          <w:rFonts w:ascii="Arial Narrow" w:eastAsia="Calibri" w:hAnsi="Arial Narrow" w:cstheme="minorHAnsi"/>
          <w:color w:val="000000" w:themeColor="text1"/>
          <w:lang w:val="bs-Latn"/>
        </w:rPr>
        <w:t>disertaciju.</w:t>
      </w:r>
    </w:p>
    <w:p w:rsidR="00B4314D" w:rsidRPr="00F21CFD" w:rsidRDefault="00B4314D" w:rsidP="00B4314D">
      <w:pPr>
        <w:widowControl w:val="0"/>
        <w:autoSpaceDE w:val="0"/>
        <w:autoSpaceDN w:val="0"/>
        <w:spacing w:before="179" w:after="0" w:line="360" w:lineRule="auto"/>
        <w:ind w:right="829"/>
        <w:jc w:val="both"/>
        <w:rPr>
          <w:rFonts w:ascii="Arial Narrow" w:eastAsia="Calibri" w:hAnsi="Arial Narrow" w:cstheme="minorHAnsi"/>
          <w:b/>
          <w:color w:val="000000" w:themeColor="text1"/>
          <w:shd w:val="clear" w:color="auto" w:fill="FFFFFF"/>
          <w:lang w:val="bs-Latn"/>
        </w:rPr>
      </w:pPr>
    </w:p>
    <w:p w:rsidR="00B4314D" w:rsidRPr="00F21CFD" w:rsidRDefault="00B4314D" w:rsidP="00B4314D">
      <w:pPr>
        <w:widowControl w:val="0"/>
        <w:autoSpaceDE w:val="0"/>
        <w:autoSpaceDN w:val="0"/>
        <w:spacing w:before="2" w:after="0" w:line="240" w:lineRule="auto"/>
        <w:rPr>
          <w:rFonts w:ascii="Arial Narrow" w:eastAsia="Calibri" w:hAnsi="Arial Narrow" w:cstheme="minorHAnsi"/>
          <w:color w:val="000000" w:themeColor="text1"/>
          <w:lang w:val="bs-Latn"/>
        </w:rPr>
      </w:pPr>
    </w:p>
    <w:p w:rsidR="00B4314D" w:rsidRPr="00F21CFD" w:rsidRDefault="00B4314D" w:rsidP="00B4314D">
      <w:pPr>
        <w:widowControl w:val="0"/>
        <w:autoSpaceDE w:val="0"/>
        <w:autoSpaceDN w:val="0"/>
        <w:spacing w:before="2" w:after="0" w:line="240" w:lineRule="auto"/>
        <w:jc w:val="center"/>
        <w:rPr>
          <w:rFonts w:ascii="Arial Narrow" w:eastAsia="Calibri" w:hAnsi="Arial Narrow" w:cstheme="minorHAnsi"/>
          <w:color w:val="000000" w:themeColor="text1"/>
          <w:lang w:val="bs-Latn"/>
        </w:rPr>
      </w:pPr>
      <w:r w:rsidRPr="00F21CFD">
        <w:rPr>
          <w:rFonts w:ascii="Arial Narrow" w:eastAsia="Calibri" w:hAnsi="Arial Narrow" w:cstheme="minorHAnsi"/>
          <w:b/>
          <w:color w:val="000000" w:themeColor="text1"/>
          <w:lang w:val="bs-Latn"/>
        </w:rPr>
        <w:t>Slika 2.</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Kronološki</w:t>
      </w:r>
      <w:r w:rsidRPr="00F21CFD">
        <w:rPr>
          <w:rFonts w:ascii="Arial Narrow" w:eastAsia="Calibri" w:hAnsi="Arial Narrow" w:cstheme="minorHAnsi"/>
          <w:b/>
          <w:color w:val="000000" w:themeColor="text1"/>
          <w:spacing w:val="-5"/>
          <w:lang w:val="bs-Latn"/>
        </w:rPr>
        <w:t xml:space="preserve"> </w:t>
      </w:r>
      <w:r w:rsidRPr="00F21CFD">
        <w:rPr>
          <w:rFonts w:ascii="Arial Narrow" w:eastAsia="Calibri" w:hAnsi="Arial Narrow" w:cstheme="minorHAnsi"/>
          <w:b/>
          <w:color w:val="000000" w:themeColor="text1"/>
          <w:lang w:val="bs-Latn"/>
        </w:rPr>
        <w:t>prikaz</w:t>
      </w:r>
      <w:r w:rsidRPr="00F21CFD">
        <w:rPr>
          <w:rFonts w:ascii="Arial Narrow" w:eastAsia="Calibri" w:hAnsi="Arial Narrow" w:cstheme="minorHAnsi"/>
          <w:b/>
          <w:color w:val="000000" w:themeColor="text1"/>
          <w:spacing w:val="-2"/>
          <w:lang w:val="bs-Latn"/>
        </w:rPr>
        <w:t xml:space="preserve"> </w:t>
      </w:r>
      <w:r w:rsidRPr="00F21CFD">
        <w:rPr>
          <w:rFonts w:ascii="Arial Narrow" w:eastAsia="Calibri" w:hAnsi="Arial Narrow" w:cstheme="minorHAnsi"/>
          <w:b/>
          <w:color w:val="000000" w:themeColor="text1"/>
          <w:lang w:val="bs-Latn"/>
        </w:rPr>
        <w:t>broja</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radova</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indeksiranih</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u</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b/>
          <w:color w:val="000000" w:themeColor="text1"/>
          <w:lang w:val="bs-Latn"/>
        </w:rPr>
        <w:t>bazama</w:t>
      </w:r>
      <w:r w:rsidRPr="00F21CFD">
        <w:rPr>
          <w:rFonts w:ascii="Arial Narrow" w:eastAsia="Calibri" w:hAnsi="Arial Narrow" w:cstheme="minorHAnsi"/>
          <w:b/>
          <w:color w:val="000000" w:themeColor="text1"/>
          <w:spacing w:val="-2"/>
          <w:lang w:val="bs-Latn"/>
        </w:rPr>
        <w:t xml:space="preserve"> </w:t>
      </w:r>
      <w:r w:rsidRPr="00F21CFD">
        <w:rPr>
          <w:rFonts w:ascii="Arial Narrow" w:eastAsia="Calibri" w:hAnsi="Arial Narrow" w:cstheme="minorHAnsi"/>
          <w:b/>
          <w:color w:val="000000" w:themeColor="text1"/>
          <w:lang w:val="bs-Latn"/>
        </w:rPr>
        <w:t>Web</w:t>
      </w:r>
      <w:r w:rsidRPr="00F21CFD">
        <w:rPr>
          <w:rFonts w:ascii="Arial Narrow" w:eastAsia="Calibri" w:hAnsi="Arial Narrow" w:cstheme="minorHAnsi"/>
          <w:b/>
          <w:color w:val="000000" w:themeColor="text1"/>
          <w:spacing w:val="-2"/>
          <w:lang w:val="bs-Latn"/>
        </w:rPr>
        <w:t xml:space="preserve"> </w:t>
      </w:r>
      <w:r w:rsidRPr="00F21CFD">
        <w:rPr>
          <w:rFonts w:ascii="Arial Narrow" w:eastAsia="Calibri" w:hAnsi="Arial Narrow" w:cstheme="minorHAnsi"/>
          <w:b/>
          <w:color w:val="000000" w:themeColor="text1"/>
          <w:lang w:val="bs-Latn"/>
        </w:rPr>
        <w:t>od</w:t>
      </w:r>
      <w:r w:rsidRPr="00F21CFD">
        <w:rPr>
          <w:rFonts w:ascii="Arial Narrow" w:eastAsia="Calibri" w:hAnsi="Arial Narrow" w:cstheme="minorHAnsi"/>
          <w:b/>
          <w:color w:val="000000" w:themeColor="text1"/>
          <w:spacing w:val="-2"/>
          <w:lang w:val="bs-Latn"/>
        </w:rPr>
        <w:t xml:space="preserve"> </w:t>
      </w:r>
      <w:r w:rsidRPr="00F21CFD">
        <w:rPr>
          <w:rFonts w:ascii="Arial Narrow" w:eastAsia="Calibri" w:hAnsi="Arial Narrow" w:cstheme="minorHAnsi"/>
          <w:b/>
          <w:color w:val="000000" w:themeColor="text1"/>
          <w:lang w:val="bs-Latn"/>
        </w:rPr>
        <w:t>Science Core Collection</w:t>
      </w:r>
      <w:r w:rsidRPr="00F21CFD">
        <w:rPr>
          <w:rFonts w:ascii="Arial Narrow" w:eastAsia="Calibri" w:hAnsi="Arial Narrow" w:cstheme="minorHAnsi"/>
          <w:b/>
          <w:color w:val="000000" w:themeColor="text1"/>
          <w:spacing w:val="-1"/>
          <w:lang w:val="bs-Latn"/>
        </w:rPr>
        <w:t xml:space="preserve"> </w:t>
      </w:r>
      <w:r w:rsidRPr="00F21CFD">
        <w:rPr>
          <w:rFonts w:ascii="Arial Narrow" w:eastAsia="Calibri" w:hAnsi="Arial Narrow" w:cstheme="minorHAnsi"/>
          <w:b/>
          <w:color w:val="000000" w:themeColor="text1"/>
          <w:lang w:val="bs-Latn"/>
        </w:rPr>
        <w:t>i</w:t>
      </w:r>
      <w:r w:rsidRPr="00F21CFD">
        <w:rPr>
          <w:rFonts w:ascii="Arial Narrow" w:eastAsia="Calibri" w:hAnsi="Arial Narrow" w:cstheme="minorHAnsi"/>
          <w:b/>
          <w:color w:val="000000" w:themeColor="text1"/>
          <w:spacing w:val="-3"/>
          <w:lang w:val="bs-Latn"/>
        </w:rPr>
        <w:t xml:space="preserve"> </w:t>
      </w:r>
      <w:r w:rsidRPr="00F21CFD">
        <w:rPr>
          <w:rFonts w:ascii="Arial Narrow" w:eastAsia="Calibri" w:hAnsi="Arial Narrow" w:cstheme="minorHAnsi"/>
          <w:b/>
          <w:color w:val="000000" w:themeColor="text1"/>
          <w:lang w:val="bs-Latn"/>
        </w:rPr>
        <w:t>Scopus</w:t>
      </w:r>
    </w:p>
    <w:p w:rsidR="00B4314D" w:rsidRPr="00F21CFD" w:rsidRDefault="00B4314D" w:rsidP="00B4314D">
      <w:pPr>
        <w:widowControl w:val="0"/>
        <w:autoSpaceDE w:val="0"/>
        <w:autoSpaceDN w:val="0"/>
        <w:spacing w:before="179" w:after="0" w:line="360" w:lineRule="auto"/>
        <w:ind w:left="851" w:right="829"/>
        <w:jc w:val="center"/>
        <w:rPr>
          <w:rFonts w:ascii="Arial Narrow" w:eastAsia="Calibri" w:hAnsi="Arial Narrow" w:cstheme="minorHAnsi"/>
          <w:b/>
          <w:color w:val="000000" w:themeColor="text1"/>
          <w:shd w:val="clear" w:color="auto" w:fill="FFFFFF"/>
          <w:lang w:val="bs-Latn"/>
        </w:rPr>
      </w:pPr>
    </w:p>
    <w:p w:rsidR="00B4314D" w:rsidRPr="00F21CFD" w:rsidRDefault="00B4314D" w:rsidP="00B4314D">
      <w:pPr>
        <w:widowControl w:val="0"/>
        <w:autoSpaceDE w:val="0"/>
        <w:autoSpaceDN w:val="0"/>
        <w:spacing w:before="179" w:after="0" w:line="360" w:lineRule="auto"/>
        <w:ind w:left="1098" w:right="829"/>
        <w:jc w:val="both"/>
        <w:rPr>
          <w:rFonts w:ascii="Arial Narrow" w:eastAsia="Calibri" w:hAnsi="Arial Narrow" w:cstheme="minorHAnsi"/>
          <w:b/>
          <w:color w:val="000000" w:themeColor="text1"/>
          <w:shd w:val="clear" w:color="auto" w:fill="FFFFFF"/>
          <w:lang w:val="bs-Latn"/>
        </w:rPr>
      </w:pPr>
      <w:r w:rsidRPr="00F21CFD">
        <w:rPr>
          <w:rFonts w:ascii="Arial Narrow" w:hAnsi="Arial Narrow"/>
          <w:noProof/>
          <w:color w:val="000000" w:themeColor="text1"/>
          <w:lang w:eastAsia="hr-HR"/>
        </w:rPr>
        <w:drawing>
          <wp:inline distT="0" distB="0" distL="0" distR="0" wp14:anchorId="7C50977B" wp14:editId="3AD0332F">
            <wp:extent cx="4572000" cy="2743200"/>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314D" w:rsidRPr="00F21CFD" w:rsidRDefault="00B4314D" w:rsidP="00B4314D">
      <w:pPr>
        <w:widowControl w:val="0"/>
        <w:autoSpaceDE w:val="0"/>
        <w:autoSpaceDN w:val="0"/>
        <w:spacing w:before="179" w:after="0" w:line="360" w:lineRule="auto"/>
        <w:ind w:left="1098" w:right="829"/>
        <w:jc w:val="both"/>
        <w:rPr>
          <w:rFonts w:ascii="Arial Narrow" w:eastAsia="Calibri" w:hAnsi="Arial Narrow" w:cstheme="minorHAnsi"/>
          <w:b/>
          <w:color w:val="000000" w:themeColor="text1"/>
          <w:shd w:val="clear" w:color="auto" w:fill="FFFFFF"/>
          <w:lang w:val="bs-Latn"/>
        </w:rPr>
      </w:pPr>
    </w:p>
    <w:p w:rsidR="00B4314D" w:rsidRPr="00F21CFD" w:rsidRDefault="00B4314D" w:rsidP="00B4314D">
      <w:pPr>
        <w:widowControl w:val="0"/>
        <w:autoSpaceDE w:val="0"/>
        <w:autoSpaceDN w:val="0"/>
        <w:spacing w:before="179" w:after="0" w:line="360" w:lineRule="auto"/>
        <w:ind w:left="1098" w:right="829"/>
        <w:jc w:val="both"/>
        <w:rPr>
          <w:rFonts w:ascii="Arial Narrow" w:eastAsia="Calibri" w:hAnsi="Arial Narrow" w:cstheme="minorHAnsi"/>
          <w:b/>
          <w:color w:val="000000" w:themeColor="text1"/>
          <w:shd w:val="clear" w:color="auto" w:fill="FFFFFF"/>
          <w:lang w:val="bs-Latn"/>
        </w:rPr>
      </w:pPr>
    </w:p>
    <w:p w:rsidR="00B4314D" w:rsidRPr="00F21CFD" w:rsidRDefault="00B4314D" w:rsidP="00B4314D">
      <w:pPr>
        <w:widowControl w:val="0"/>
        <w:autoSpaceDE w:val="0"/>
        <w:autoSpaceDN w:val="0"/>
        <w:spacing w:before="179" w:after="0" w:line="360" w:lineRule="auto"/>
        <w:ind w:left="1098" w:right="829"/>
        <w:jc w:val="both"/>
        <w:rPr>
          <w:rFonts w:ascii="Arial Narrow" w:eastAsia="Calibri" w:hAnsi="Arial Narrow" w:cstheme="minorHAnsi"/>
          <w:b/>
          <w:color w:val="000000" w:themeColor="text1"/>
          <w:shd w:val="clear" w:color="auto" w:fill="FFFFFF"/>
          <w:lang w:val="bs-Latn"/>
        </w:rPr>
      </w:pPr>
      <w:r w:rsidRPr="00F21CFD">
        <w:rPr>
          <w:rFonts w:ascii="Arial Narrow" w:hAnsi="Arial Narrow"/>
          <w:noProof/>
          <w:color w:val="000000" w:themeColor="text1"/>
          <w:lang w:eastAsia="hr-HR"/>
        </w:rPr>
        <w:lastRenderedPageBreak/>
        <w:drawing>
          <wp:inline distT="0" distB="0" distL="0" distR="0" wp14:anchorId="60486252" wp14:editId="53F0D23C">
            <wp:extent cx="4572000" cy="2743200"/>
            <wp:effectExtent l="0" t="0" r="0"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4314D" w:rsidRPr="00F21CFD" w:rsidRDefault="00B4314D" w:rsidP="00B4314D">
      <w:pPr>
        <w:widowControl w:val="0"/>
        <w:autoSpaceDE w:val="0"/>
        <w:autoSpaceDN w:val="0"/>
        <w:spacing w:before="179" w:after="0" w:line="360" w:lineRule="auto"/>
        <w:ind w:left="1098" w:right="829"/>
        <w:jc w:val="both"/>
        <w:rPr>
          <w:rFonts w:ascii="Arial Narrow" w:eastAsia="Calibri" w:hAnsi="Arial Narrow" w:cstheme="minorHAnsi"/>
          <w:b/>
          <w:color w:val="000000" w:themeColor="text1"/>
          <w:shd w:val="clear" w:color="auto" w:fill="FFFFFF"/>
          <w:lang w:val="bs-Latn"/>
        </w:rPr>
      </w:pPr>
    </w:p>
    <w:p w:rsidR="00915973" w:rsidRPr="006309CB" w:rsidRDefault="00915973" w:rsidP="00915973">
      <w:pPr>
        <w:pStyle w:val="naslov10"/>
      </w:pPr>
      <w:bookmarkStart w:id="63" w:name="_Toc226539843"/>
      <w:r w:rsidRPr="006309CB">
        <w:lastRenderedPageBreak/>
        <w:t>ZAKLJUČAK</w:t>
      </w:r>
      <w:bookmarkEnd w:id="63"/>
    </w:p>
    <w:p w:rsidR="005D2400" w:rsidRDefault="005D2400" w:rsidP="005D2400">
      <w:pPr>
        <w:spacing w:line="360" w:lineRule="auto"/>
        <w:jc w:val="both"/>
        <w:rPr>
          <w:rFonts w:ascii="Arial Narrow" w:hAnsi="Arial Narrow" w:cs="Times New Roman"/>
        </w:rPr>
      </w:pPr>
    </w:p>
    <w:p w:rsidR="00AE2857" w:rsidRPr="005D2400" w:rsidRDefault="00AE2857" w:rsidP="005D2400">
      <w:pPr>
        <w:spacing w:line="360" w:lineRule="auto"/>
        <w:jc w:val="both"/>
        <w:rPr>
          <w:rFonts w:ascii="Arial Narrow" w:hAnsi="Arial Narrow" w:cs="Times New Roman"/>
        </w:rPr>
      </w:pPr>
      <w:r w:rsidRPr="005D2400">
        <w:rPr>
          <w:rFonts w:ascii="Arial Narrow" w:hAnsi="Arial Narrow" w:cs="Times New Roman"/>
        </w:rPr>
        <w:t>U Izvješću o radu svi su financijski i naturalni pokazatelji poslovanja bolnice</w:t>
      </w:r>
      <w:r w:rsidRPr="005D2400">
        <w:rPr>
          <w:rFonts w:ascii="Arial Narrow" w:hAnsi="Arial Narrow" w:cs="Times New Roman"/>
          <w:spacing w:val="1"/>
        </w:rPr>
        <w:t xml:space="preserve"> </w:t>
      </w:r>
      <w:r w:rsidRPr="005D2400">
        <w:rPr>
          <w:rFonts w:ascii="Arial Narrow" w:hAnsi="Arial Narrow" w:cs="Times New Roman"/>
        </w:rPr>
        <w:t>prikazani za izvještajno</w:t>
      </w:r>
      <w:r w:rsidRPr="005D2400">
        <w:rPr>
          <w:rFonts w:ascii="Arial Narrow" w:hAnsi="Arial Narrow" w:cs="Times New Roman"/>
          <w:spacing w:val="1"/>
        </w:rPr>
        <w:t xml:space="preserve"> </w:t>
      </w:r>
      <w:r w:rsidRPr="005D2400">
        <w:rPr>
          <w:rFonts w:ascii="Arial Narrow" w:hAnsi="Arial Narrow" w:cs="Times New Roman"/>
        </w:rPr>
        <w:t>razdoblje</w:t>
      </w:r>
      <w:r w:rsidRPr="005D2400">
        <w:rPr>
          <w:rFonts w:ascii="Arial Narrow" w:hAnsi="Arial Narrow" w:cs="Times New Roman"/>
          <w:spacing w:val="-2"/>
        </w:rPr>
        <w:t xml:space="preserve"> od 1. </w:t>
      </w:r>
      <w:r w:rsidRPr="005D2400">
        <w:rPr>
          <w:rFonts w:ascii="Arial Narrow" w:hAnsi="Arial Narrow" w:cs="Times New Roman"/>
        </w:rPr>
        <w:t>siječanja do 31. prosinca 2025.</w:t>
      </w:r>
      <w:r w:rsidRPr="005D2400">
        <w:rPr>
          <w:rFonts w:ascii="Arial Narrow" w:hAnsi="Arial Narrow" w:cs="Times New Roman"/>
          <w:spacing w:val="-1"/>
        </w:rPr>
        <w:t xml:space="preserve"> </w:t>
      </w:r>
      <w:r w:rsidRPr="005D2400">
        <w:rPr>
          <w:rFonts w:ascii="Arial Narrow" w:hAnsi="Arial Narrow" w:cs="Times New Roman"/>
        </w:rPr>
        <w:t>godine.</w:t>
      </w:r>
    </w:p>
    <w:p w:rsidR="00AE2857" w:rsidRPr="005D2400" w:rsidRDefault="00AE2857" w:rsidP="005D2400">
      <w:pPr>
        <w:spacing w:line="360" w:lineRule="auto"/>
        <w:jc w:val="both"/>
        <w:rPr>
          <w:rFonts w:ascii="Arial Narrow" w:hAnsi="Arial Narrow" w:cs="Times New Roman"/>
        </w:rPr>
      </w:pPr>
      <w:r w:rsidRPr="005D2400">
        <w:rPr>
          <w:rFonts w:ascii="Arial Narrow" w:hAnsi="Arial Narrow" w:cs="Times New Roman"/>
        </w:rPr>
        <w:t xml:space="preserve">U 2025. godini bolnica je pružala sekundarnu zdravstvenu zaštitu, sukladno suvremenim stručnim </w:t>
      </w:r>
      <w:r w:rsidRPr="005D2400">
        <w:rPr>
          <w:rFonts w:ascii="Arial Narrow" w:hAnsi="Arial Narrow" w:cs="Times New Roman"/>
          <w:spacing w:val="-47"/>
        </w:rPr>
        <w:t xml:space="preserve">    </w:t>
      </w:r>
      <w:r w:rsidRPr="005D2400">
        <w:rPr>
          <w:rFonts w:ascii="Arial Narrow" w:hAnsi="Arial Narrow" w:cs="Times New Roman"/>
        </w:rPr>
        <w:t xml:space="preserve">standardima i u okviru zakonskih propisa. </w:t>
      </w:r>
    </w:p>
    <w:p w:rsidR="00AE2857" w:rsidRPr="005D2400" w:rsidRDefault="00AE2857" w:rsidP="005D2400">
      <w:pPr>
        <w:spacing w:after="0" w:line="360" w:lineRule="auto"/>
        <w:jc w:val="both"/>
        <w:rPr>
          <w:rFonts w:ascii="Arial Narrow" w:hAnsi="Arial Narrow" w:cs="Times New Roman"/>
        </w:rPr>
      </w:pPr>
      <w:r w:rsidRPr="005D2400">
        <w:rPr>
          <w:rFonts w:ascii="Arial Narrow" w:hAnsi="Arial Narrow" w:cs="Times New Roman"/>
        </w:rPr>
        <w:t>U radu su se primjenjivale odluke i naputci</w:t>
      </w:r>
      <w:r w:rsidRPr="005D2400">
        <w:rPr>
          <w:rFonts w:ascii="Arial Narrow" w:hAnsi="Arial Narrow" w:cs="Times New Roman"/>
          <w:spacing w:val="1"/>
        </w:rPr>
        <w:t xml:space="preserve"> </w:t>
      </w:r>
      <w:r w:rsidRPr="005D2400">
        <w:rPr>
          <w:rFonts w:ascii="Arial Narrow" w:hAnsi="Arial Narrow" w:cs="Times New Roman"/>
        </w:rPr>
        <w:t xml:space="preserve">Hrvatskog zavoda za zdravstveno osiguranje, Ministarstva zdravstva i Ministarstva financija RH. Višak prihoda i primitaka ostvaren u razdoblju 1.1.-31.12.2025. godine iznosio je 256.473,25 eura. </w:t>
      </w:r>
    </w:p>
    <w:p w:rsidR="00456A1C" w:rsidRPr="005D2400" w:rsidRDefault="00456A1C" w:rsidP="005D2400">
      <w:pPr>
        <w:suppressAutoHyphens/>
        <w:spacing w:after="0" w:line="360" w:lineRule="auto"/>
        <w:contextualSpacing/>
        <w:jc w:val="both"/>
        <w:rPr>
          <w:rFonts w:ascii="Arial Narrow" w:hAnsi="Arial Narrow" w:cs="Times New Roman"/>
        </w:rPr>
      </w:pPr>
    </w:p>
    <w:p w:rsidR="00AE2857" w:rsidRPr="005D2400" w:rsidRDefault="00AE2857" w:rsidP="005D2400">
      <w:pPr>
        <w:suppressAutoHyphens/>
        <w:spacing w:after="0" w:line="360" w:lineRule="auto"/>
        <w:contextualSpacing/>
        <w:jc w:val="both"/>
        <w:rPr>
          <w:rFonts w:ascii="Arial Narrow" w:hAnsi="Arial Narrow" w:cs="Times New Roman"/>
          <w:bCs/>
        </w:rPr>
      </w:pPr>
      <w:r w:rsidRPr="005D2400">
        <w:rPr>
          <w:rFonts w:ascii="Arial Narrow" w:hAnsi="Arial Narrow" w:cs="Times New Roman"/>
        </w:rPr>
        <w:t>Višak prihoda nad izdacima ostvaren je unatoč povećanim izdacima zbog povećanja cijena, povećanja rashoda za posebno skupe lijekove, porasta rashoda za zaposlene. Z</w:t>
      </w:r>
      <w:r w:rsidR="005D2400">
        <w:rPr>
          <w:rFonts w:ascii="Arial Narrow" w:hAnsi="Arial Narrow" w:cs="Times New Roman"/>
        </w:rPr>
        <w:t>bog povećanih izdataka na koje b</w:t>
      </w:r>
      <w:r w:rsidRPr="005D2400">
        <w:rPr>
          <w:rFonts w:ascii="Arial Narrow" w:hAnsi="Arial Narrow" w:cs="Times New Roman"/>
        </w:rPr>
        <w:t xml:space="preserve">olnica ne može utjecati, Bolnici </w:t>
      </w:r>
      <w:r w:rsidRPr="005D2400">
        <w:rPr>
          <w:rFonts w:ascii="Arial Narrow" w:hAnsi="Arial Narrow" w:cs="Times New Roman"/>
          <w:color w:val="000000" w:themeColor="text1"/>
        </w:rPr>
        <w:t xml:space="preserve">su uplaćena namjenska sredstva </w:t>
      </w:r>
      <w:r w:rsidRPr="005D2400">
        <w:rPr>
          <w:rFonts w:ascii="Arial Narrow" w:hAnsi="Arial Narrow" w:cs="Times New Roman"/>
        </w:rPr>
        <w:t xml:space="preserve">iz Državnog proračuna </w:t>
      </w:r>
      <w:r w:rsidRPr="005D2400">
        <w:rPr>
          <w:rFonts w:ascii="Arial Narrow" w:hAnsi="Arial Narrow" w:cs="Times New Roman"/>
          <w:bCs/>
        </w:rPr>
        <w:t>za podmirenje dospjelih obveza prema dobavljačima lijekova i potrošnog medicinskog materijala. Prihod z</w:t>
      </w:r>
      <w:r w:rsidR="005D2400">
        <w:rPr>
          <w:rFonts w:ascii="Arial Narrow" w:hAnsi="Arial Narrow" w:cs="Times New Roman"/>
          <w:bCs/>
        </w:rPr>
        <w:t>a kapitalne projekte koje je b</w:t>
      </w:r>
      <w:r w:rsidRPr="005D2400">
        <w:rPr>
          <w:rFonts w:ascii="Arial Narrow" w:hAnsi="Arial Narrow" w:cs="Times New Roman"/>
          <w:bCs/>
        </w:rPr>
        <w:t xml:space="preserve">olnica dobila posredstvom  Ministarstva zdravstva, omogućio je podizanje razine kvalitete pruženih usluge bez opterećivanja vlastitih izvora financiranja. </w:t>
      </w:r>
    </w:p>
    <w:p w:rsidR="00AE2857" w:rsidRPr="005D2400" w:rsidRDefault="00AE2857" w:rsidP="005D2400">
      <w:pPr>
        <w:suppressAutoHyphens/>
        <w:spacing w:after="0" w:line="360" w:lineRule="auto"/>
        <w:contextualSpacing/>
        <w:jc w:val="both"/>
        <w:rPr>
          <w:rFonts w:ascii="Arial Narrow" w:hAnsi="Arial Narrow" w:cs="Times New Roman"/>
        </w:rPr>
      </w:pPr>
      <w:r w:rsidRPr="005D2400">
        <w:rPr>
          <w:rFonts w:ascii="Arial Narrow" w:hAnsi="Arial Narrow" w:cs="Times New Roman"/>
          <w:bCs/>
        </w:rPr>
        <w:t>Veliki doprinos ostvarenom višku prihoda i primitaka proizašao je iz racionalizacije poslovanja bez utjecaja na smanjenje kvalitete pruženih usluga i motivaciju zaposlenika koji su svojim radom izvršili ugovoreni limit sa 100%</w:t>
      </w:r>
      <w:r w:rsidRPr="005D2400">
        <w:rPr>
          <w:rFonts w:ascii="Arial Narrow" w:hAnsi="Arial Narrow" w:cs="Times New Roman"/>
        </w:rPr>
        <w:t>.</w:t>
      </w:r>
    </w:p>
    <w:p w:rsidR="00AE2857" w:rsidRPr="005D2400" w:rsidRDefault="00AE2857" w:rsidP="005D2400">
      <w:pPr>
        <w:spacing w:after="0" w:line="360" w:lineRule="auto"/>
        <w:jc w:val="both"/>
        <w:rPr>
          <w:rFonts w:ascii="Arial Narrow" w:hAnsi="Arial Narrow" w:cs="Times New Roman"/>
        </w:rPr>
      </w:pPr>
      <w:r w:rsidRPr="005D2400">
        <w:rPr>
          <w:rFonts w:ascii="Arial Narrow" w:hAnsi="Arial Narrow" w:cs="Times New Roman"/>
          <w:color w:val="000000" w:themeColor="text1"/>
        </w:rPr>
        <w:t>Na dan 31.12.</w:t>
      </w:r>
      <w:r w:rsidR="005D2400">
        <w:rPr>
          <w:rFonts w:ascii="Arial Narrow" w:hAnsi="Arial Narrow" w:cs="Times New Roman"/>
          <w:color w:val="000000" w:themeColor="text1"/>
        </w:rPr>
        <w:t>2025. godine u OŽB Požega radila</w:t>
      </w:r>
      <w:r w:rsidRPr="005D2400">
        <w:rPr>
          <w:rFonts w:ascii="Arial Narrow" w:hAnsi="Arial Narrow" w:cs="Times New Roman"/>
          <w:color w:val="000000" w:themeColor="text1"/>
        </w:rPr>
        <w:t xml:space="preserve"> je 731 osoba, od toga 648 zaposlenih na neodređeno vrijeme a 57 zaposlenih na određeno vrijeme. Od ukupnog broja zaposlenih, 553 osoba ili 75,65% čine zdravstveni radnici, te 178 osoba, odnosno 24,35% nezdravstveni radnici</w:t>
      </w:r>
      <w:r w:rsidRPr="005D2400">
        <w:rPr>
          <w:rFonts w:ascii="Arial Narrow" w:hAnsi="Arial Narrow" w:cs="Times New Roman"/>
        </w:rPr>
        <w:t>. Prema ukalkuliranim satima rada broj zaposlenih porastao je sa 641 u 2024. godine na 659 zaposlenih u 2025. godini.</w:t>
      </w:r>
    </w:p>
    <w:p w:rsidR="00456A1C" w:rsidRPr="005D2400" w:rsidRDefault="00456A1C" w:rsidP="005D2400">
      <w:pPr>
        <w:spacing w:line="360" w:lineRule="auto"/>
        <w:rPr>
          <w:rFonts w:ascii="Arial Narrow" w:hAnsi="Arial Narrow" w:cs="Times New Roman"/>
          <w:color w:val="000000" w:themeColor="text1"/>
        </w:rPr>
      </w:pPr>
    </w:p>
    <w:p w:rsidR="00FE4F16" w:rsidRPr="005D2400" w:rsidRDefault="00AE2857" w:rsidP="005D2400">
      <w:pPr>
        <w:spacing w:line="360" w:lineRule="auto"/>
        <w:jc w:val="both"/>
        <w:rPr>
          <w:rFonts w:ascii="Arial Narrow" w:hAnsi="Arial Narrow" w:cs="Times New Roman"/>
          <w:color w:val="000000" w:themeColor="text1"/>
        </w:rPr>
      </w:pPr>
      <w:r w:rsidRPr="005D2400">
        <w:rPr>
          <w:rFonts w:ascii="Arial Narrow" w:hAnsi="Arial Narrow" w:cs="Times New Roman"/>
          <w:color w:val="000000" w:themeColor="text1"/>
        </w:rPr>
        <w:t>U</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2025.</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godini</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ostvareni</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su</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ukupni</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prihodi</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i</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primici</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u</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iznosu</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od</w:t>
      </w:r>
      <w:r w:rsidRPr="005D2400">
        <w:rPr>
          <w:rFonts w:ascii="Arial Narrow" w:hAnsi="Arial Narrow" w:cs="Times New Roman"/>
          <w:color w:val="000000" w:themeColor="text1"/>
          <w:spacing w:val="-4"/>
        </w:rPr>
        <w:t xml:space="preserve"> 43.950.378,27</w:t>
      </w:r>
      <w:r w:rsidRPr="005D2400">
        <w:rPr>
          <w:rFonts w:ascii="Arial Narrow" w:hAnsi="Arial Narrow" w:cs="Times New Roman"/>
          <w:color w:val="000000" w:themeColor="text1"/>
          <w:spacing w:val="-1"/>
        </w:rPr>
        <w:t xml:space="preserve"> </w:t>
      </w:r>
      <w:r w:rsidR="00FE4F16" w:rsidRPr="005D2400">
        <w:rPr>
          <w:rFonts w:ascii="Arial Narrow" w:hAnsi="Arial Narrow" w:cs="Times New Roman"/>
          <w:color w:val="000000" w:themeColor="text1"/>
        </w:rPr>
        <w:t xml:space="preserve">eura, što je povećanje u odnosu na prethodnu godinu 16,35%. </w:t>
      </w:r>
      <w:r w:rsidRPr="005D2400">
        <w:rPr>
          <w:rFonts w:ascii="Arial Narrow" w:hAnsi="Arial Narrow" w:cs="Times New Roman"/>
          <w:color w:val="000000" w:themeColor="text1"/>
        </w:rPr>
        <w:t>Najznačajniji prihodi bolnice u 2025. godine bili su prihodi od HZZO-a s udjelom od 85,93% ukupnih</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prihoda</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i</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primitaka.</w:t>
      </w:r>
      <w:r w:rsidRPr="005D2400">
        <w:rPr>
          <w:rFonts w:ascii="Arial Narrow" w:hAnsi="Arial Narrow" w:cs="Times New Roman"/>
          <w:color w:val="000000" w:themeColor="text1"/>
          <w:spacing w:val="1"/>
        </w:rPr>
        <w:t xml:space="preserve"> </w:t>
      </w:r>
      <w:r w:rsidR="00FE4F16" w:rsidRPr="005D2400">
        <w:rPr>
          <w:rFonts w:ascii="Arial Narrow" w:hAnsi="Arial Narrow" w:cs="Times New Roman"/>
          <w:color w:val="000000" w:themeColor="text1"/>
        </w:rPr>
        <w:t>Na povećanje prihoda od</w:t>
      </w:r>
      <w:r w:rsidR="00FE4F16" w:rsidRPr="005D2400">
        <w:rPr>
          <w:rFonts w:ascii="Arial Narrow" w:hAnsi="Arial Narrow" w:cs="Times New Roman"/>
          <w:color w:val="000000" w:themeColor="text1"/>
          <w:spacing w:val="-5"/>
        </w:rPr>
        <w:t xml:space="preserve"> </w:t>
      </w:r>
      <w:r w:rsidR="00FE4F16" w:rsidRPr="005D2400">
        <w:rPr>
          <w:rFonts w:ascii="Arial Narrow" w:hAnsi="Arial Narrow" w:cs="Times New Roman"/>
          <w:color w:val="000000" w:themeColor="text1"/>
        </w:rPr>
        <w:t>HZZO-a</w:t>
      </w:r>
      <w:r w:rsidR="00FE4F16" w:rsidRPr="005D2400">
        <w:rPr>
          <w:rFonts w:ascii="Arial Narrow" w:hAnsi="Arial Narrow" w:cs="Times New Roman"/>
          <w:color w:val="000000" w:themeColor="text1"/>
          <w:spacing w:val="-4"/>
        </w:rPr>
        <w:t xml:space="preserve"> </w:t>
      </w:r>
      <w:r w:rsidR="00FE4F16" w:rsidRPr="005D2400">
        <w:rPr>
          <w:rFonts w:ascii="Arial Narrow" w:hAnsi="Arial Narrow" w:cs="Times New Roman"/>
          <w:color w:val="000000" w:themeColor="text1"/>
        </w:rPr>
        <w:t>u</w:t>
      </w:r>
      <w:r w:rsidR="00FE4F16" w:rsidRPr="005D2400">
        <w:rPr>
          <w:rFonts w:ascii="Arial Narrow" w:hAnsi="Arial Narrow" w:cs="Times New Roman"/>
          <w:color w:val="000000" w:themeColor="text1"/>
          <w:spacing w:val="-8"/>
        </w:rPr>
        <w:t xml:space="preserve"> </w:t>
      </w:r>
      <w:r w:rsidR="00FE4F16" w:rsidRPr="005D2400">
        <w:rPr>
          <w:rFonts w:ascii="Arial Narrow" w:hAnsi="Arial Narrow" w:cs="Times New Roman"/>
          <w:color w:val="000000" w:themeColor="text1"/>
        </w:rPr>
        <w:t>2025.</w:t>
      </w:r>
      <w:r w:rsidR="00FE4F16" w:rsidRPr="005D2400">
        <w:rPr>
          <w:rFonts w:ascii="Arial Narrow" w:hAnsi="Arial Narrow" w:cs="Times New Roman"/>
          <w:color w:val="000000" w:themeColor="text1"/>
          <w:spacing w:val="-4"/>
        </w:rPr>
        <w:t xml:space="preserve"> </w:t>
      </w:r>
      <w:r w:rsidR="00FE4F16" w:rsidRPr="005D2400">
        <w:rPr>
          <w:rFonts w:ascii="Arial Narrow" w:hAnsi="Arial Narrow" w:cs="Times New Roman"/>
          <w:color w:val="000000" w:themeColor="text1"/>
        </w:rPr>
        <w:t>godini</w:t>
      </w:r>
      <w:r w:rsidR="00FE4F16" w:rsidRPr="005D2400">
        <w:rPr>
          <w:rFonts w:ascii="Arial Narrow" w:hAnsi="Arial Narrow" w:cs="Times New Roman"/>
          <w:color w:val="000000" w:themeColor="text1"/>
          <w:spacing w:val="-4"/>
        </w:rPr>
        <w:t xml:space="preserve"> </w:t>
      </w:r>
      <w:r w:rsidR="00FE4F16" w:rsidRPr="005D2400">
        <w:rPr>
          <w:rFonts w:ascii="Arial Narrow" w:hAnsi="Arial Narrow" w:cs="Times New Roman"/>
          <w:color w:val="000000" w:themeColor="text1"/>
        </w:rPr>
        <w:t>utjecalo</w:t>
      </w:r>
      <w:r w:rsidR="00FE4F16" w:rsidRPr="005D2400">
        <w:rPr>
          <w:rFonts w:ascii="Arial Narrow" w:hAnsi="Arial Narrow" w:cs="Times New Roman"/>
          <w:color w:val="000000" w:themeColor="text1"/>
          <w:spacing w:val="-3"/>
        </w:rPr>
        <w:t xml:space="preserve"> </w:t>
      </w:r>
      <w:r w:rsidR="00FE4F16" w:rsidRPr="005D2400">
        <w:rPr>
          <w:rFonts w:ascii="Arial Narrow" w:hAnsi="Arial Narrow" w:cs="Times New Roman"/>
          <w:color w:val="000000" w:themeColor="text1"/>
        </w:rPr>
        <w:t>je</w:t>
      </w:r>
      <w:r w:rsidR="00FE4F16" w:rsidRPr="005D2400">
        <w:rPr>
          <w:rFonts w:ascii="Arial Narrow" w:hAnsi="Arial Narrow" w:cs="Times New Roman"/>
          <w:color w:val="000000" w:themeColor="text1"/>
          <w:spacing w:val="-6"/>
        </w:rPr>
        <w:t xml:space="preserve"> </w:t>
      </w:r>
      <w:r w:rsidR="00FE4F16" w:rsidRPr="005D2400">
        <w:rPr>
          <w:rFonts w:ascii="Arial Narrow" w:hAnsi="Arial Narrow" w:cs="Times New Roman"/>
          <w:color w:val="000000" w:themeColor="text1"/>
        </w:rPr>
        <w:t>povećanje</w:t>
      </w:r>
      <w:r w:rsidR="00FE4F16" w:rsidRPr="005D2400">
        <w:rPr>
          <w:rFonts w:ascii="Arial Narrow" w:hAnsi="Arial Narrow" w:cs="Times New Roman"/>
          <w:color w:val="000000" w:themeColor="text1"/>
          <w:spacing w:val="-5"/>
        </w:rPr>
        <w:t xml:space="preserve"> bolničkog limita i </w:t>
      </w:r>
      <w:r w:rsidR="00FE4F16" w:rsidRPr="005D2400">
        <w:rPr>
          <w:rFonts w:ascii="Arial Narrow" w:hAnsi="Arial Narrow" w:cs="Times New Roman"/>
          <w:color w:val="000000" w:themeColor="text1"/>
        </w:rPr>
        <w:t>cijena</w:t>
      </w:r>
      <w:r w:rsidR="00FE4F16" w:rsidRPr="005D2400">
        <w:rPr>
          <w:rFonts w:ascii="Arial Narrow" w:hAnsi="Arial Narrow" w:cs="Times New Roman"/>
          <w:color w:val="000000" w:themeColor="text1"/>
          <w:spacing w:val="-9"/>
        </w:rPr>
        <w:t xml:space="preserve"> </w:t>
      </w:r>
      <w:r w:rsidR="00FE4F16" w:rsidRPr="005D2400">
        <w:rPr>
          <w:rFonts w:ascii="Arial Narrow" w:hAnsi="Arial Narrow" w:cs="Times New Roman"/>
          <w:color w:val="000000" w:themeColor="text1"/>
        </w:rPr>
        <w:t>DTP</w:t>
      </w:r>
      <w:r w:rsidR="00FE4F16" w:rsidRPr="005D2400">
        <w:rPr>
          <w:rFonts w:ascii="Arial Narrow" w:hAnsi="Arial Narrow" w:cs="Times New Roman"/>
          <w:color w:val="000000" w:themeColor="text1"/>
          <w:spacing w:val="-3"/>
        </w:rPr>
        <w:t xml:space="preserve"> </w:t>
      </w:r>
      <w:r w:rsidR="00FE4F16" w:rsidRPr="005D2400">
        <w:rPr>
          <w:rFonts w:ascii="Arial Narrow" w:hAnsi="Arial Narrow" w:cs="Times New Roman"/>
          <w:color w:val="000000" w:themeColor="text1"/>
        </w:rPr>
        <w:t>postupaka</w:t>
      </w:r>
      <w:r w:rsidR="00FE4F16" w:rsidRPr="005D2400">
        <w:rPr>
          <w:rFonts w:ascii="Arial Narrow" w:hAnsi="Arial Narrow" w:cs="Times New Roman"/>
          <w:color w:val="000000" w:themeColor="text1"/>
          <w:spacing w:val="-7"/>
        </w:rPr>
        <w:t xml:space="preserve"> </w:t>
      </w:r>
      <w:r w:rsidR="00FE4F16" w:rsidRPr="005D2400">
        <w:rPr>
          <w:rFonts w:ascii="Arial Narrow" w:hAnsi="Arial Narrow" w:cs="Times New Roman"/>
          <w:color w:val="000000" w:themeColor="text1"/>
        </w:rPr>
        <w:t>i</w:t>
      </w:r>
      <w:r w:rsidR="00FE4F16" w:rsidRPr="005D2400">
        <w:rPr>
          <w:rFonts w:ascii="Arial Narrow" w:hAnsi="Arial Narrow" w:cs="Times New Roman"/>
          <w:color w:val="000000" w:themeColor="text1"/>
          <w:spacing w:val="-6"/>
        </w:rPr>
        <w:t xml:space="preserve"> </w:t>
      </w:r>
      <w:r w:rsidR="00FE4F16" w:rsidRPr="005D2400">
        <w:rPr>
          <w:rFonts w:ascii="Arial Narrow" w:hAnsi="Arial Narrow" w:cs="Times New Roman"/>
          <w:color w:val="000000" w:themeColor="text1"/>
        </w:rPr>
        <w:t>usluga</w:t>
      </w:r>
      <w:r w:rsidR="00FE4F16" w:rsidRPr="005D2400">
        <w:rPr>
          <w:rFonts w:ascii="Arial Narrow" w:hAnsi="Arial Narrow" w:cs="Times New Roman"/>
          <w:color w:val="000000" w:themeColor="text1"/>
          <w:spacing w:val="-4"/>
        </w:rPr>
        <w:t xml:space="preserve"> </w:t>
      </w:r>
      <w:r w:rsidR="00FE4F16" w:rsidRPr="005D2400">
        <w:rPr>
          <w:rFonts w:ascii="Arial Narrow" w:hAnsi="Arial Narrow" w:cs="Times New Roman"/>
          <w:color w:val="000000" w:themeColor="text1"/>
        </w:rPr>
        <w:t>u</w:t>
      </w:r>
      <w:r w:rsidR="00FE4F16" w:rsidRPr="005D2400">
        <w:rPr>
          <w:rFonts w:ascii="Arial Narrow" w:hAnsi="Arial Narrow" w:cs="Times New Roman"/>
          <w:color w:val="000000" w:themeColor="text1"/>
          <w:spacing w:val="-7"/>
        </w:rPr>
        <w:t xml:space="preserve"> </w:t>
      </w:r>
      <w:r w:rsidR="00FE4F16" w:rsidRPr="005D2400">
        <w:rPr>
          <w:rFonts w:ascii="Arial Narrow" w:hAnsi="Arial Narrow" w:cs="Times New Roman"/>
          <w:color w:val="000000" w:themeColor="text1"/>
        </w:rPr>
        <w:t>stacionarnoj</w:t>
      </w:r>
      <w:r w:rsidR="00FE4F16" w:rsidRPr="005D2400">
        <w:rPr>
          <w:rFonts w:ascii="Arial Narrow" w:hAnsi="Arial Narrow" w:cs="Times New Roman"/>
          <w:color w:val="000000" w:themeColor="text1"/>
          <w:spacing w:val="-6"/>
        </w:rPr>
        <w:t xml:space="preserve"> </w:t>
      </w:r>
      <w:r w:rsidR="00FE4F16" w:rsidRPr="005D2400">
        <w:rPr>
          <w:rFonts w:ascii="Arial Narrow" w:hAnsi="Arial Narrow" w:cs="Times New Roman"/>
          <w:color w:val="000000" w:themeColor="text1"/>
        </w:rPr>
        <w:t>zdravstvenoj zaštiti te 100%  realiziranje ugovorenih obveza za bolničku i specijalističko-konzilijarnu zdravstvenu</w:t>
      </w:r>
      <w:r w:rsidR="00FE4F16" w:rsidRPr="005D2400">
        <w:rPr>
          <w:rFonts w:ascii="Arial Narrow" w:hAnsi="Arial Narrow" w:cs="Times New Roman"/>
          <w:color w:val="000000" w:themeColor="text1"/>
          <w:spacing w:val="1"/>
        </w:rPr>
        <w:t xml:space="preserve"> </w:t>
      </w:r>
      <w:r w:rsidR="00FE4F16" w:rsidRPr="005D2400">
        <w:rPr>
          <w:rFonts w:ascii="Arial Narrow" w:hAnsi="Arial Narrow" w:cs="Times New Roman"/>
          <w:color w:val="000000" w:themeColor="text1"/>
        </w:rPr>
        <w:t>zaštitu. Na povećanje prihoda utjecale su i prihodi  iz državnog proračuna koji obuhvaćaju 9</w:t>
      </w:r>
      <w:r w:rsidR="00FD0953" w:rsidRPr="005D2400">
        <w:rPr>
          <w:rFonts w:ascii="Arial Narrow" w:hAnsi="Arial Narrow" w:cs="Times New Roman"/>
          <w:color w:val="000000" w:themeColor="text1"/>
        </w:rPr>
        <w:t>,37% ukupnih prihoda a odnose se na</w:t>
      </w:r>
      <w:r w:rsidR="00FE4F16" w:rsidRPr="005D2400">
        <w:rPr>
          <w:rFonts w:ascii="Arial Narrow" w:hAnsi="Arial Narrow" w:cs="Times New Roman"/>
          <w:color w:val="000000" w:themeColor="text1"/>
        </w:rPr>
        <w:t xml:space="preserve"> prihode za nabavu nefinancijske imovine, usluge osiguranja i prihode za pokriće obveza prema dobavljačima lijekova i potrošnog medicinskog materijala. </w:t>
      </w:r>
    </w:p>
    <w:p w:rsidR="00421B51" w:rsidRPr="005D2400" w:rsidRDefault="00421B51" w:rsidP="005D2400">
      <w:pPr>
        <w:spacing w:line="360" w:lineRule="auto"/>
        <w:jc w:val="both"/>
        <w:rPr>
          <w:rFonts w:ascii="Arial Narrow" w:hAnsi="Arial Narrow" w:cs="Times New Roman"/>
          <w:color w:val="000000" w:themeColor="text1"/>
          <w:spacing w:val="-11"/>
        </w:rPr>
      </w:pPr>
      <w:r w:rsidRPr="005D2400">
        <w:rPr>
          <w:rFonts w:ascii="Arial Narrow" w:hAnsi="Arial Narrow" w:cs="Times New Roman"/>
          <w:color w:val="000000" w:themeColor="text1"/>
        </w:rPr>
        <w:t>U</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2025.g.</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su</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ostvareni</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ukupni rashodi</w:t>
      </w:r>
      <w:r w:rsidRPr="005D2400">
        <w:rPr>
          <w:rFonts w:ascii="Arial Narrow" w:hAnsi="Arial Narrow" w:cs="Times New Roman"/>
          <w:color w:val="000000" w:themeColor="text1"/>
          <w:spacing w:val="-2"/>
        </w:rPr>
        <w:t xml:space="preserve"> i izdaci </w:t>
      </w:r>
      <w:r w:rsidRPr="005D2400">
        <w:rPr>
          <w:rFonts w:ascii="Arial Narrow" w:hAnsi="Arial Narrow" w:cs="Times New Roman"/>
          <w:color w:val="000000" w:themeColor="text1"/>
        </w:rPr>
        <w:t>u</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iznosu</w:t>
      </w:r>
      <w:r w:rsidRPr="005D2400">
        <w:rPr>
          <w:rFonts w:ascii="Arial Narrow" w:hAnsi="Arial Narrow" w:cs="Times New Roman"/>
          <w:color w:val="000000" w:themeColor="text1"/>
          <w:spacing w:val="-4"/>
        </w:rPr>
        <w:t xml:space="preserve"> </w:t>
      </w:r>
      <w:r w:rsidRPr="005D2400">
        <w:rPr>
          <w:rFonts w:ascii="Arial Narrow" w:hAnsi="Arial Narrow" w:cs="Times New Roman"/>
          <w:color w:val="000000" w:themeColor="text1"/>
        </w:rPr>
        <w:t xml:space="preserve">od 43.693.905,02 eura. </w:t>
      </w:r>
      <w:r w:rsidRPr="005D2400">
        <w:rPr>
          <w:rFonts w:ascii="Arial Narrow" w:hAnsi="Arial Narrow" w:cs="Times New Roman"/>
          <w:color w:val="000000" w:themeColor="text1"/>
          <w:spacing w:val="-1"/>
        </w:rPr>
        <w:t>U</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spacing w:val="-1"/>
        </w:rPr>
        <w:t>odnosu</w:t>
      </w:r>
      <w:r w:rsidRPr="005D2400">
        <w:rPr>
          <w:rFonts w:ascii="Arial Narrow" w:hAnsi="Arial Narrow" w:cs="Times New Roman"/>
          <w:color w:val="000000" w:themeColor="text1"/>
          <w:spacing w:val="-13"/>
        </w:rPr>
        <w:t xml:space="preserve"> </w:t>
      </w:r>
      <w:r w:rsidRPr="005D2400">
        <w:rPr>
          <w:rFonts w:ascii="Arial Narrow" w:hAnsi="Arial Narrow" w:cs="Times New Roman"/>
          <w:color w:val="000000" w:themeColor="text1"/>
          <w:spacing w:val="-1"/>
        </w:rPr>
        <w:t>na</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spacing w:val="-1"/>
        </w:rPr>
        <w:t>2024.</w:t>
      </w:r>
      <w:r w:rsidRPr="005D2400">
        <w:rPr>
          <w:rFonts w:ascii="Arial Narrow" w:hAnsi="Arial Narrow" w:cs="Times New Roman"/>
          <w:color w:val="000000" w:themeColor="text1"/>
          <w:spacing w:val="-11"/>
        </w:rPr>
        <w:t xml:space="preserve"> </w:t>
      </w:r>
      <w:r w:rsidRPr="005D2400">
        <w:rPr>
          <w:rFonts w:ascii="Arial Narrow" w:hAnsi="Arial Narrow" w:cs="Times New Roman"/>
          <w:color w:val="000000" w:themeColor="text1"/>
          <w:spacing w:val="-1"/>
        </w:rPr>
        <w:t xml:space="preserve">g. </w:t>
      </w:r>
      <w:r w:rsidRPr="005D2400">
        <w:rPr>
          <w:rFonts w:ascii="Arial Narrow" w:hAnsi="Arial Narrow" w:cs="Times New Roman"/>
          <w:color w:val="000000" w:themeColor="text1"/>
          <w:spacing w:val="-13"/>
        </w:rPr>
        <w:t xml:space="preserve"> </w:t>
      </w:r>
      <w:r w:rsidRPr="005D2400">
        <w:rPr>
          <w:rFonts w:ascii="Arial Narrow" w:hAnsi="Arial Narrow" w:cs="Times New Roman"/>
          <w:color w:val="000000" w:themeColor="text1"/>
          <w:spacing w:val="-1"/>
        </w:rPr>
        <w:t>ukupni</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spacing w:val="-1"/>
        </w:rPr>
        <w:t>rashodi</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rPr>
        <w:t>i</w:t>
      </w:r>
      <w:r w:rsidRPr="005D2400">
        <w:rPr>
          <w:rFonts w:ascii="Arial Narrow" w:hAnsi="Arial Narrow" w:cs="Times New Roman"/>
          <w:color w:val="000000" w:themeColor="text1"/>
          <w:spacing w:val="-11"/>
        </w:rPr>
        <w:t xml:space="preserve"> </w:t>
      </w:r>
      <w:r w:rsidRPr="005D2400">
        <w:rPr>
          <w:rFonts w:ascii="Arial Narrow" w:hAnsi="Arial Narrow" w:cs="Times New Roman"/>
          <w:color w:val="000000" w:themeColor="text1"/>
        </w:rPr>
        <w:t>izdaci</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rPr>
        <w:t>porasli</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rPr>
        <w:t>su</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rPr>
        <w:t>za</w:t>
      </w:r>
      <w:r w:rsidRPr="005D2400">
        <w:rPr>
          <w:rFonts w:ascii="Arial Narrow" w:hAnsi="Arial Narrow" w:cs="Times New Roman"/>
          <w:color w:val="000000" w:themeColor="text1"/>
          <w:spacing w:val="-12"/>
        </w:rPr>
        <w:t xml:space="preserve"> </w:t>
      </w:r>
      <w:r w:rsidRPr="005D2400">
        <w:rPr>
          <w:rFonts w:ascii="Arial Narrow" w:hAnsi="Arial Narrow" w:cs="Times New Roman"/>
          <w:color w:val="000000" w:themeColor="text1"/>
        </w:rPr>
        <w:t>10,06%,</w:t>
      </w:r>
      <w:r w:rsidRPr="005D2400">
        <w:rPr>
          <w:rFonts w:ascii="Arial Narrow" w:hAnsi="Arial Narrow" w:cs="Times New Roman"/>
          <w:color w:val="000000" w:themeColor="text1"/>
          <w:spacing w:val="-14"/>
        </w:rPr>
        <w:t xml:space="preserve"> </w:t>
      </w:r>
      <w:r w:rsidRPr="005D2400">
        <w:rPr>
          <w:rFonts w:ascii="Arial Narrow" w:hAnsi="Arial Narrow" w:cs="Times New Roman"/>
          <w:color w:val="000000" w:themeColor="text1"/>
        </w:rPr>
        <w:t>odnosno</w:t>
      </w:r>
      <w:r w:rsidRPr="005D2400">
        <w:rPr>
          <w:rFonts w:ascii="Arial Narrow" w:hAnsi="Arial Narrow" w:cs="Times New Roman"/>
          <w:color w:val="000000" w:themeColor="text1"/>
          <w:spacing w:val="-14"/>
        </w:rPr>
        <w:t xml:space="preserve"> 3.992.244,27</w:t>
      </w:r>
      <w:r w:rsidRPr="005D2400">
        <w:rPr>
          <w:rFonts w:ascii="Arial Narrow" w:hAnsi="Arial Narrow" w:cs="Times New Roman"/>
          <w:color w:val="000000" w:themeColor="text1"/>
          <w:spacing w:val="-10"/>
        </w:rPr>
        <w:t xml:space="preserve"> </w:t>
      </w:r>
      <w:r w:rsidRPr="005D2400">
        <w:rPr>
          <w:rFonts w:ascii="Arial Narrow" w:hAnsi="Arial Narrow" w:cs="Times New Roman"/>
          <w:color w:val="000000" w:themeColor="text1"/>
        </w:rPr>
        <w:t>eura.</w:t>
      </w:r>
      <w:r w:rsidRPr="005D2400">
        <w:rPr>
          <w:rFonts w:ascii="Arial Narrow" w:hAnsi="Arial Narrow" w:cs="Times New Roman"/>
          <w:color w:val="000000" w:themeColor="text1"/>
          <w:spacing w:val="-11"/>
        </w:rPr>
        <w:t xml:space="preserve"> Najveći udjel u ukupnim izdacima čine izdaci za zaposlene 64,69%.  </w:t>
      </w:r>
      <w:r w:rsidRPr="005D2400">
        <w:rPr>
          <w:rFonts w:ascii="Arial Narrow" w:hAnsi="Arial Narrow" w:cs="Times New Roman"/>
          <w:color w:val="000000" w:themeColor="text1"/>
        </w:rPr>
        <w:lastRenderedPageBreak/>
        <w:t>Materijalni rashodi čine 26,51%, izdaci za</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kapitalna</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ulaganja 5,27%, a</w:t>
      </w:r>
      <w:r w:rsidRPr="005D2400">
        <w:rPr>
          <w:rFonts w:ascii="Arial Narrow" w:hAnsi="Arial Narrow" w:cs="Times New Roman"/>
          <w:color w:val="000000" w:themeColor="text1"/>
          <w:spacing w:val="-5"/>
        </w:rPr>
        <w:t xml:space="preserve"> </w:t>
      </w:r>
      <w:r w:rsidRPr="005D2400">
        <w:rPr>
          <w:rFonts w:ascii="Arial Narrow" w:hAnsi="Arial Narrow" w:cs="Times New Roman"/>
          <w:color w:val="000000" w:themeColor="text1"/>
        </w:rPr>
        <w:t>ostali</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rashodi i</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izdaci</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3,53%</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udjela</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u ukupnim</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rashodima i</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izdacima.</w:t>
      </w:r>
    </w:p>
    <w:p w:rsidR="00421B51" w:rsidRPr="005D2400" w:rsidRDefault="00421B51" w:rsidP="005D2400">
      <w:pPr>
        <w:tabs>
          <w:tab w:val="left" w:pos="0"/>
        </w:tabs>
        <w:suppressAutoHyphens/>
        <w:spacing w:after="0" w:line="360" w:lineRule="auto"/>
        <w:jc w:val="both"/>
        <w:rPr>
          <w:rFonts w:ascii="Arial Narrow" w:eastAsia="Times New Roman" w:hAnsi="Arial Narrow" w:cs="Times New Roman"/>
          <w:color w:val="000000" w:themeColor="text1"/>
          <w:lang w:eastAsia="hr-HR"/>
        </w:rPr>
      </w:pPr>
      <w:r w:rsidRPr="005D2400">
        <w:rPr>
          <w:rFonts w:ascii="Arial Narrow" w:hAnsi="Arial Narrow" w:cs="Times New Roman"/>
          <w:color w:val="000000" w:themeColor="text1"/>
        </w:rPr>
        <w:t>U 2025. godini obračunate su i isplaćene bruto plaće s pripadajućim doprinosima na plaću za sve zaposlene prema važećim osnovicama za obračun plaća, pripadajućim koeficijentima složenosti i dodatcima na plaću utvrđenih Uredbom o plaćama zaposlenih u javnim službama za djelatnost zdravstva. Ukupni rashodi za zaposlene čine 64,69 % ukupnih rashoda u 2025 godini. U odnosu na 2024. godinu rashodi za zaposlene</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povećali su</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se</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za</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11,17%,</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odnosno</w:t>
      </w:r>
      <w:r w:rsidRPr="005D2400">
        <w:rPr>
          <w:rFonts w:ascii="Arial Narrow" w:hAnsi="Arial Narrow" w:cs="Times New Roman"/>
          <w:color w:val="000000" w:themeColor="text1"/>
          <w:spacing w:val="-2"/>
        </w:rPr>
        <w:t xml:space="preserve"> 2.840.980,27 </w:t>
      </w:r>
      <w:r w:rsidRPr="005D2400">
        <w:rPr>
          <w:rFonts w:ascii="Arial Narrow" w:hAnsi="Arial Narrow" w:cs="Times New Roman"/>
          <w:color w:val="000000" w:themeColor="text1"/>
        </w:rPr>
        <w:t xml:space="preserve">eura. </w:t>
      </w:r>
      <w:r w:rsidRPr="005D2400">
        <w:rPr>
          <w:rFonts w:ascii="Arial Narrow" w:eastAsia="Times New Roman" w:hAnsi="Arial Narrow" w:cs="Times New Roman"/>
          <w:color w:val="000000" w:themeColor="text1"/>
          <w:lang w:eastAsia="hr-HR"/>
        </w:rPr>
        <w:t>Razlog je primjena novog modela sustava plaća u javnim službama od 1.3.2024. godine te povećanje osnovice za obračun plaće za 3% od 1.2.2025 i 3% od 1.9.2025. godine.</w:t>
      </w:r>
    </w:p>
    <w:p w:rsidR="00421B51" w:rsidRPr="005D2400" w:rsidRDefault="00421B51" w:rsidP="005D2400">
      <w:pPr>
        <w:spacing w:line="360" w:lineRule="auto"/>
        <w:jc w:val="both"/>
        <w:rPr>
          <w:rFonts w:ascii="Arial Narrow" w:hAnsi="Arial Narrow" w:cs="Times New Roman"/>
          <w:color w:val="000000" w:themeColor="text1"/>
        </w:rPr>
      </w:pPr>
      <w:r w:rsidRPr="005D2400">
        <w:rPr>
          <w:rFonts w:ascii="Arial Narrow" w:hAnsi="Arial Narrow" w:cs="Times New Roman"/>
          <w:color w:val="000000" w:themeColor="text1"/>
        </w:rPr>
        <w:t>Prosječna je bruto plaća</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po zaposlenom iznosila 2.688,91  eura što je povećanje u odnosu na</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prethodnu godinu od 3,60% (93,32 eura). Prosječna neto plaća iznosila je 1.859,51 eura što je povećanje za</w:t>
      </w:r>
      <w:r w:rsidRPr="005D2400">
        <w:rPr>
          <w:rFonts w:ascii="Arial Narrow" w:hAnsi="Arial Narrow" w:cs="Times New Roman"/>
          <w:color w:val="000000" w:themeColor="text1"/>
          <w:spacing w:val="1"/>
        </w:rPr>
        <w:t xml:space="preserve"> </w:t>
      </w:r>
      <w:r w:rsidRPr="005D2400">
        <w:rPr>
          <w:rFonts w:ascii="Arial Narrow" w:hAnsi="Arial Narrow" w:cs="Times New Roman"/>
          <w:color w:val="000000" w:themeColor="text1"/>
        </w:rPr>
        <w:t>2,97%</w:t>
      </w:r>
      <w:r w:rsidRPr="005D2400">
        <w:rPr>
          <w:rFonts w:ascii="Arial Narrow" w:hAnsi="Arial Narrow" w:cs="Times New Roman"/>
          <w:color w:val="000000" w:themeColor="text1"/>
          <w:spacing w:val="2"/>
        </w:rPr>
        <w:t xml:space="preserve"> </w:t>
      </w:r>
      <w:r w:rsidRPr="005D2400">
        <w:rPr>
          <w:rFonts w:ascii="Arial Narrow" w:hAnsi="Arial Narrow" w:cs="Times New Roman"/>
          <w:color w:val="000000" w:themeColor="text1"/>
        </w:rPr>
        <w:t>(53,58</w:t>
      </w:r>
      <w:r w:rsidRPr="005D2400">
        <w:rPr>
          <w:rFonts w:ascii="Arial Narrow" w:hAnsi="Arial Narrow" w:cs="Times New Roman"/>
          <w:color w:val="000000" w:themeColor="text1"/>
          <w:spacing w:val="-3"/>
        </w:rPr>
        <w:t xml:space="preserve"> </w:t>
      </w:r>
      <w:r w:rsidRPr="005D2400">
        <w:rPr>
          <w:rFonts w:ascii="Arial Narrow" w:hAnsi="Arial Narrow" w:cs="Times New Roman"/>
          <w:color w:val="000000" w:themeColor="text1"/>
        </w:rPr>
        <w:t xml:space="preserve">eura). </w:t>
      </w:r>
    </w:p>
    <w:p w:rsidR="00421B51" w:rsidRPr="005D2400" w:rsidRDefault="00421B51" w:rsidP="005D2400">
      <w:pPr>
        <w:spacing w:after="180" w:line="360" w:lineRule="auto"/>
        <w:jc w:val="both"/>
        <w:rPr>
          <w:rFonts w:ascii="Arial Narrow" w:hAnsi="Arial Narrow" w:cs="Times New Roman"/>
          <w:b/>
          <w:lang w:eastAsia="hr-HR"/>
        </w:rPr>
      </w:pPr>
      <w:r w:rsidRPr="005D2400">
        <w:rPr>
          <w:rFonts w:ascii="Arial Narrow" w:hAnsi="Arial Narrow" w:cs="Times New Roman"/>
          <w:lang w:eastAsia="hr-HR"/>
        </w:rPr>
        <w:t xml:space="preserve">Tijekom </w:t>
      </w:r>
      <w:r w:rsidRPr="005D2400">
        <w:rPr>
          <w:rFonts w:ascii="Arial Narrow" w:hAnsi="Arial Narrow" w:cs="Times New Roman"/>
          <w:bCs/>
          <w:lang w:eastAsia="hr-HR"/>
        </w:rPr>
        <w:t>2025. godine</w:t>
      </w:r>
      <w:r w:rsidRPr="005D2400">
        <w:rPr>
          <w:rFonts w:ascii="Arial Narrow" w:hAnsi="Arial Narrow" w:cs="Times New Roman"/>
          <w:lang w:eastAsia="hr-HR"/>
        </w:rPr>
        <w:t xml:space="preserve"> na bolničkim odjelima liječeno je </w:t>
      </w:r>
      <w:r w:rsidRPr="005D2400">
        <w:rPr>
          <w:rFonts w:ascii="Arial Narrow" w:hAnsi="Arial Narrow" w:cs="Times New Roman"/>
          <w:bCs/>
          <w:lang w:eastAsia="hr-HR"/>
        </w:rPr>
        <w:t>9.449 pacijenata</w:t>
      </w:r>
      <w:r w:rsidRPr="005D2400">
        <w:rPr>
          <w:rFonts w:ascii="Arial Narrow" w:hAnsi="Arial Narrow" w:cs="Times New Roman"/>
          <w:lang w:eastAsia="hr-HR"/>
        </w:rPr>
        <w:t xml:space="preserve">, uz prosječno zadržavanje od </w:t>
      </w:r>
      <w:r w:rsidRPr="005D2400">
        <w:rPr>
          <w:rFonts w:ascii="Arial Narrow" w:hAnsi="Arial Narrow" w:cs="Times New Roman"/>
          <w:bCs/>
          <w:lang w:eastAsia="hr-HR"/>
        </w:rPr>
        <w:t>5,24 dana</w:t>
      </w:r>
      <w:r w:rsidRPr="005D2400">
        <w:rPr>
          <w:rFonts w:ascii="Arial Narrow" w:hAnsi="Arial Narrow" w:cs="Times New Roman"/>
          <w:lang w:eastAsia="hr-HR"/>
        </w:rPr>
        <w:t xml:space="preserve">. Prosječna popunjenost stacionarnih kapaciteta u odnosu na ugovoreni broj postelja iznosila je </w:t>
      </w:r>
      <w:r w:rsidRPr="005D2400">
        <w:rPr>
          <w:rFonts w:ascii="Arial Narrow" w:hAnsi="Arial Narrow" w:cs="Times New Roman"/>
          <w:bCs/>
          <w:lang w:eastAsia="hr-HR"/>
        </w:rPr>
        <w:t>136 postelja</w:t>
      </w:r>
      <w:r w:rsidRPr="005D2400">
        <w:rPr>
          <w:rFonts w:ascii="Arial Narrow" w:hAnsi="Arial Narrow" w:cs="Times New Roman"/>
          <w:lang w:eastAsia="hr-HR"/>
        </w:rPr>
        <w:t xml:space="preserve">, odnosno </w:t>
      </w:r>
      <w:r w:rsidRPr="005D2400">
        <w:rPr>
          <w:rFonts w:ascii="Arial Narrow" w:hAnsi="Arial Narrow" w:cs="Times New Roman"/>
          <w:bCs/>
          <w:lang w:eastAsia="hr-HR"/>
        </w:rPr>
        <w:t>66,22 %</w:t>
      </w:r>
      <w:r w:rsidRPr="005D2400">
        <w:rPr>
          <w:rFonts w:ascii="Arial Narrow" w:hAnsi="Arial Narrow" w:cs="Times New Roman"/>
          <w:b/>
          <w:lang w:eastAsia="hr-HR"/>
        </w:rPr>
        <w:t xml:space="preserve">. </w:t>
      </w:r>
    </w:p>
    <w:p w:rsidR="00421B51" w:rsidRPr="005D2400" w:rsidRDefault="00421B51" w:rsidP="005D2400">
      <w:pPr>
        <w:spacing w:before="100" w:beforeAutospacing="1" w:after="100" w:afterAutospacing="1" w:line="360" w:lineRule="auto"/>
        <w:jc w:val="both"/>
        <w:rPr>
          <w:rFonts w:ascii="Arial Narrow" w:eastAsia="Times New Roman" w:hAnsi="Arial Narrow" w:cs="Times New Roman"/>
          <w:lang w:eastAsia="hr-HR"/>
        </w:rPr>
      </w:pPr>
      <w:r w:rsidRPr="005D2400">
        <w:rPr>
          <w:rFonts w:ascii="Arial Narrow" w:eastAsia="Times New Roman" w:hAnsi="Arial Narrow" w:cs="Times New Roman"/>
          <w:lang w:eastAsia="hr-HR"/>
        </w:rPr>
        <w:t xml:space="preserve">U </w:t>
      </w:r>
      <w:r w:rsidRPr="005D2400">
        <w:rPr>
          <w:rFonts w:ascii="Arial Narrow" w:eastAsia="Times New Roman" w:hAnsi="Arial Narrow" w:cs="Times New Roman"/>
          <w:bCs/>
          <w:lang w:eastAsia="hr-HR"/>
        </w:rPr>
        <w:t>polikliničko-konzilijarnoj zdravstvenoj zaštiti</w:t>
      </w:r>
      <w:r w:rsidRPr="005D2400">
        <w:rPr>
          <w:rFonts w:ascii="Arial Narrow" w:eastAsia="Times New Roman" w:hAnsi="Arial Narrow" w:cs="Times New Roman"/>
          <w:b/>
          <w:bCs/>
          <w:lang w:eastAsia="hr-HR"/>
        </w:rPr>
        <w:t xml:space="preserve"> </w:t>
      </w:r>
      <w:r w:rsidRPr="005D2400">
        <w:rPr>
          <w:rFonts w:ascii="Arial Narrow" w:eastAsia="Times New Roman" w:hAnsi="Arial Narrow" w:cs="Times New Roman"/>
          <w:lang w:eastAsia="hr-HR"/>
        </w:rPr>
        <w:t xml:space="preserve">evidentirano je </w:t>
      </w:r>
      <w:r w:rsidRPr="005D2400">
        <w:rPr>
          <w:rFonts w:ascii="Arial Narrow" w:eastAsia="Times New Roman" w:hAnsi="Arial Narrow" w:cs="Times New Roman"/>
          <w:bCs/>
          <w:lang w:eastAsia="hr-HR"/>
        </w:rPr>
        <w:t>515.316 slučajeva</w:t>
      </w:r>
      <w:r w:rsidRPr="005D2400">
        <w:rPr>
          <w:rFonts w:ascii="Arial Narrow" w:eastAsia="Times New Roman" w:hAnsi="Arial Narrow" w:cs="Times New Roman"/>
          <w:lang w:eastAsia="hr-HR"/>
        </w:rPr>
        <w:t xml:space="preserve">, pri čemu je pruženo </w:t>
      </w:r>
      <w:r w:rsidRPr="005D2400">
        <w:rPr>
          <w:rFonts w:ascii="Arial Narrow" w:eastAsia="Times New Roman" w:hAnsi="Arial Narrow" w:cs="Times New Roman"/>
          <w:bCs/>
          <w:lang w:eastAsia="hr-HR"/>
        </w:rPr>
        <w:t>1.079.414 zdravstvenih usluga</w:t>
      </w:r>
      <w:r w:rsidRPr="005D2400">
        <w:rPr>
          <w:rFonts w:ascii="Arial Narrow" w:eastAsia="Times New Roman" w:hAnsi="Arial Narrow" w:cs="Times New Roman"/>
          <w:lang w:eastAsia="hr-HR"/>
        </w:rPr>
        <w:t xml:space="preserve">, odnosno prosječno </w:t>
      </w:r>
      <w:r w:rsidRPr="005D2400">
        <w:rPr>
          <w:rFonts w:ascii="Arial Narrow" w:eastAsia="Times New Roman" w:hAnsi="Arial Narrow" w:cs="Times New Roman"/>
          <w:bCs/>
          <w:lang w:eastAsia="hr-HR"/>
        </w:rPr>
        <w:t>2,10 usluga po pacijentu</w:t>
      </w:r>
      <w:r w:rsidRPr="005D2400">
        <w:rPr>
          <w:rFonts w:ascii="Arial Narrow" w:eastAsia="Times New Roman" w:hAnsi="Arial Narrow" w:cs="Times New Roman"/>
          <w:lang w:eastAsia="hr-HR"/>
        </w:rPr>
        <w:t xml:space="preserve">. U prosjeku je dnevno obrađeno </w:t>
      </w:r>
      <w:r w:rsidRPr="005D2400">
        <w:rPr>
          <w:rFonts w:ascii="Arial Narrow" w:eastAsia="Times New Roman" w:hAnsi="Arial Narrow" w:cs="Times New Roman"/>
          <w:bCs/>
          <w:lang w:eastAsia="hr-HR"/>
        </w:rPr>
        <w:t>2.052 pacijenta</w:t>
      </w:r>
      <w:r w:rsidRPr="005D2400">
        <w:rPr>
          <w:rFonts w:ascii="Arial Narrow" w:eastAsia="Times New Roman" w:hAnsi="Arial Narrow" w:cs="Times New Roman"/>
          <w:b/>
          <w:lang w:eastAsia="hr-HR"/>
        </w:rPr>
        <w:t xml:space="preserve">, </w:t>
      </w:r>
      <w:r w:rsidRPr="005D2400">
        <w:rPr>
          <w:rFonts w:ascii="Arial Narrow" w:eastAsia="Times New Roman" w:hAnsi="Arial Narrow" w:cs="Times New Roman"/>
          <w:lang w:eastAsia="hr-HR"/>
        </w:rPr>
        <w:t>uz</w:t>
      </w:r>
      <w:r w:rsidRPr="005D2400">
        <w:rPr>
          <w:rFonts w:ascii="Arial Narrow" w:eastAsia="Times New Roman" w:hAnsi="Arial Narrow" w:cs="Times New Roman"/>
          <w:b/>
          <w:lang w:eastAsia="hr-HR"/>
        </w:rPr>
        <w:t xml:space="preserve"> </w:t>
      </w:r>
      <w:r w:rsidRPr="005D2400">
        <w:rPr>
          <w:rFonts w:ascii="Arial Narrow" w:eastAsia="Times New Roman" w:hAnsi="Arial Narrow" w:cs="Times New Roman"/>
          <w:bCs/>
          <w:lang w:eastAsia="hr-HR"/>
        </w:rPr>
        <w:t>oko 4.300 pruženih usluga</w:t>
      </w:r>
      <w:r w:rsidRPr="005D2400">
        <w:rPr>
          <w:rFonts w:ascii="Arial Narrow" w:eastAsia="Times New Roman" w:hAnsi="Arial Narrow" w:cs="Times New Roman"/>
          <w:lang w:eastAsia="hr-HR"/>
        </w:rPr>
        <w:t>.</w:t>
      </w:r>
    </w:p>
    <w:p w:rsidR="00421B51" w:rsidRPr="005D2400" w:rsidRDefault="00421B51" w:rsidP="005D2400">
      <w:pPr>
        <w:spacing w:before="100" w:beforeAutospacing="1" w:after="100" w:afterAutospacing="1" w:line="360" w:lineRule="auto"/>
        <w:jc w:val="both"/>
        <w:rPr>
          <w:rFonts w:ascii="Arial Narrow" w:eastAsia="Times New Roman" w:hAnsi="Arial Narrow" w:cs="Times New Roman"/>
          <w:lang w:eastAsia="hr-HR"/>
        </w:rPr>
      </w:pPr>
      <w:r w:rsidRPr="005D2400">
        <w:rPr>
          <w:rFonts w:ascii="Arial Narrow" w:eastAsia="Times New Roman" w:hAnsi="Arial Narrow" w:cs="Times New Roman"/>
          <w:lang w:eastAsia="hr-HR"/>
        </w:rPr>
        <w:t xml:space="preserve">U </w:t>
      </w:r>
      <w:r w:rsidRPr="005D2400">
        <w:rPr>
          <w:rFonts w:ascii="Arial Narrow" w:eastAsia="Times New Roman" w:hAnsi="Arial Narrow" w:cs="Times New Roman"/>
          <w:bCs/>
          <w:lang w:eastAsia="hr-HR"/>
        </w:rPr>
        <w:t>dnevnoj bolnici</w:t>
      </w:r>
      <w:r w:rsidRPr="005D2400">
        <w:rPr>
          <w:rFonts w:ascii="Arial Narrow" w:eastAsia="Times New Roman" w:hAnsi="Arial Narrow" w:cs="Times New Roman"/>
          <w:lang w:eastAsia="hr-HR"/>
        </w:rPr>
        <w:t xml:space="preserve">, u okviru ambulantnog liječenja, obrađeno je </w:t>
      </w:r>
      <w:r w:rsidRPr="005D2400">
        <w:rPr>
          <w:rFonts w:ascii="Arial Narrow" w:eastAsia="Times New Roman" w:hAnsi="Arial Narrow" w:cs="Times New Roman"/>
          <w:bCs/>
          <w:lang w:eastAsia="hr-HR"/>
        </w:rPr>
        <w:t>22.740 pacijenata</w:t>
      </w:r>
      <w:r w:rsidRPr="005D2400">
        <w:rPr>
          <w:rFonts w:ascii="Arial Narrow" w:eastAsia="Times New Roman" w:hAnsi="Arial Narrow" w:cs="Times New Roman"/>
          <w:lang w:eastAsia="hr-HR"/>
        </w:rPr>
        <w:t xml:space="preserve">, što u prosjeku iznosi </w:t>
      </w:r>
      <w:r w:rsidRPr="005D2400">
        <w:rPr>
          <w:rFonts w:ascii="Arial Narrow" w:eastAsia="Times New Roman" w:hAnsi="Arial Narrow" w:cs="Times New Roman"/>
          <w:bCs/>
          <w:lang w:eastAsia="hr-HR"/>
        </w:rPr>
        <w:t>62 pacijenta dnevno</w:t>
      </w:r>
      <w:r w:rsidRPr="005D2400">
        <w:rPr>
          <w:rFonts w:ascii="Arial Narrow" w:eastAsia="Times New Roman" w:hAnsi="Arial Narrow" w:cs="Times New Roman"/>
          <w:lang w:eastAsia="hr-HR"/>
        </w:rPr>
        <w:t xml:space="preserve">. Popunjenost kapaciteta dnevne bolnice iznosila je </w:t>
      </w:r>
      <w:r w:rsidRPr="005D2400">
        <w:rPr>
          <w:rFonts w:ascii="Arial Narrow" w:eastAsia="Times New Roman" w:hAnsi="Arial Narrow" w:cs="Times New Roman"/>
          <w:bCs/>
          <w:lang w:eastAsia="hr-HR"/>
        </w:rPr>
        <w:t>144,89 % u odnosu na ukupan broj postelja/stolaca</w:t>
      </w:r>
      <w:r w:rsidRPr="005D2400">
        <w:rPr>
          <w:rFonts w:ascii="Arial Narrow" w:eastAsia="Times New Roman" w:hAnsi="Arial Narrow" w:cs="Times New Roman"/>
          <w:lang w:eastAsia="hr-HR"/>
        </w:rPr>
        <w:t xml:space="preserve">, odnosno </w:t>
      </w:r>
      <w:r w:rsidRPr="005D2400">
        <w:rPr>
          <w:rFonts w:ascii="Arial Narrow" w:eastAsia="Times New Roman" w:hAnsi="Arial Narrow" w:cs="Times New Roman"/>
          <w:bCs/>
          <w:lang w:eastAsia="hr-HR"/>
        </w:rPr>
        <w:t>159,75 % u odnosu na ugovoreni broj</w:t>
      </w:r>
      <w:r w:rsidRPr="005D2400">
        <w:rPr>
          <w:rFonts w:ascii="Arial Narrow" w:eastAsia="Times New Roman" w:hAnsi="Arial Narrow" w:cs="Times New Roman"/>
          <w:lang w:eastAsia="hr-HR"/>
        </w:rPr>
        <w:t>.</w:t>
      </w:r>
    </w:p>
    <w:p w:rsidR="00AE2857" w:rsidRPr="005D2400" w:rsidRDefault="00421B51" w:rsidP="005D2400">
      <w:pPr>
        <w:spacing w:line="360" w:lineRule="auto"/>
        <w:jc w:val="both"/>
        <w:rPr>
          <w:rFonts w:ascii="Arial Narrow" w:hAnsi="Arial Narrow" w:cs="Times New Roman"/>
        </w:rPr>
      </w:pPr>
      <w:r w:rsidRPr="005D2400">
        <w:rPr>
          <w:rFonts w:ascii="Arial Narrow" w:hAnsi="Arial Narrow" w:cs="Times New Roman"/>
        </w:rPr>
        <w:t>Tijekom 2025.g. u Općoj županijskoj bolnici Požega zaprimljeno je i upisano u liste čekanja ukupno 150.671 rezervacija, odnosno zakazanih termina za specijalističke preglede i ostale dijagnostičke pretrage. Od ukupnog broja dodijeljenih i zakazanih termina propušteno je 19.500 termina u zakazanom terminu, što znači da je ukupno 12,94% zakazanih termina propalo jer se naručeni pacijenti nisu pojavili.</w:t>
      </w:r>
    </w:p>
    <w:p w:rsidR="00421B51" w:rsidRPr="005D2400" w:rsidRDefault="00421B51" w:rsidP="005D2400">
      <w:pPr>
        <w:spacing w:after="0" w:line="360" w:lineRule="auto"/>
        <w:jc w:val="both"/>
        <w:rPr>
          <w:rFonts w:ascii="Arial Narrow" w:hAnsi="Arial Narrow" w:cs="Times New Roman"/>
        </w:rPr>
      </w:pPr>
      <w:r w:rsidRPr="005D2400">
        <w:rPr>
          <w:rFonts w:ascii="Arial Narrow" w:hAnsi="Arial Narrow" w:cs="Times New Roman"/>
        </w:rPr>
        <w:t>Ukupan broj zakazanih termina povećao za više od 7.700 termina u odnosu na prethodnu 2024.g. Navedeni ukupni postotak propuštenih termina u 2025.g. za ustanovu predstavlja prosječni financ</w:t>
      </w:r>
      <w:r w:rsidR="00134D51" w:rsidRPr="005D2400">
        <w:rPr>
          <w:rFonts w:ascii="Arial Narrow" w:hAnsi="Arial Narrow" w:cs="Times New Roman"/>
        </w:rPr>
        <w:t xml:space="preserve">ijski gubitak od 525.000,00 €. </w:t>
      </w:r>
    </w:p>
    <w:p w:rsidR="00134D51" w:rsidRPr="005D2400" w:rsidRDefault="00AE2857" w:rsidP="005D2400">
      <w:pPr>
        <w:spacing w:line="360" w:lineRule="auto"/>
        <w:jc w:val="both"/>
        <w:rPr>
          <w:rFonts w:ascii="Arial Narrow" w:hAnsi="Arial Narrow" w:cs="Times New Roman"/>
        </w:rPr>
      </w:pPr>
      <w:r w:rsidRPr="005D2400">
        <w:rPr>
          <w:rFonts w:ascii="Arial Narrow" w:hAnsi="Arial Narrow" w:cs="Times New Roman"/>
        </w:rPr>
        <w:t>U</w:t>
      </w:r>
      <w:r w:rsidRPr="005D2400">
        <w:rPr>
          <w:rFonts w:ascii="Arial Narrow" w:hAnsi="Arial Narrow" w:cs="Times New Roman"/>
          <w:spacing w:val="1"/>
        </w:rPr>
        <w:t xml:space="preserve"> </w:t>
      </w:r>
      <w:r w:rsidRPr="005D2400">
        <w:rPr>
          <w:rFonts w:ascii="Arial Narrow" w:hAnsi="Arial Narrow" w:cs="Times New Roman"/>
        </w:rPr>
        <w:t>cilju</w:t>
      </w:r>
      <w:r w:rsidRPr="005D2400">
        <w:rPr>
          <w:rFonts w:ascii="Arial Narrow" w:hAnsi="Arial Narrow" w:cs="Times New Roman"/>
          <w:spacing w:val="1"/>
        </w:rPr>
        <w:t xml:space="preserve"> </w:t>
      </w:r>
      <w:r w:rsidRPr="005D2400">
        <w:rPr>
          <w:rFonts w:ascii="Arial Narrow" w:hAnsi="Arial Narrow" w:cs="Times New Roman"/>
        </w:rPr>
        <w:t>smanjivanja</w:t>
      </w:r>
      <w:r w:rsidRPr="005D2400">
        <w:rPr>
          <w:rFonts w:ascii="Arial Narrow" w:hAnsi="Arial Narrow" w:cs="Times New Roman"/>
          <w:spacing w:val="1"/>
        </w:rPr>
        <w:t xml:space="preserve"> </w:t>
      </w:r>
      <w:r w:rsidRPr="005D2400">
        <w:rPr>
          <w:rFonts w:ascii="Arial Narrow" w:hAnsi="Arial Narrow" w:cs="Times New Roman"/>
        </w:rPr>
        <w:t>broja</w:t>
      </w:r>
      <w:r w:rsidRPr="005D2400">
        <w:rPr>
          <w:rFonts w:ascii="Arial Narrow" w:hAnsi="Arial Narrow" w:cs="Times New Roman"/>
          <w:spacing w:val="1"/>
        </w:rPr>
        <w:t xml:space="preserve"> </w:t>
      </w:r>
      <w:r w:rsidRPr="005D2400">
        <w:rPr>
          <w:rFonts w:ascii="Arial Narrow" w:hAnsi="Arial Narrow" w:cs="Times New Roman"/>
        </w:rPr>
        <w:t>propuštenih</w:t>
      </w:r>
      <w:r w:rsidRPr="005D2400">
        <w:rPr>
          <w:rFonts w:ascii="Arial Narrow" w:hAnsi="Arial Narrow" w:cs="Times New Roman"/>
          <w:spacing w:val="1"/>
        </w:rPr>
        <w:t xml:space="preserve"> </w:t>
      </w:r>
      <w:r w:rsidRPr="005D2400">
        <w:rPr>
          <w:rFonts w:ascii="Arial Narrow" w:hAnsi="Arial Narrow" w:cs="Times New Roman"/>
        </w:rPr>
        <w:t>termina,</w:t>
      </w:r>
      <w:r w:rsidRPr="005D2400">
        <w:rPr>
          <w:rFonts w:ascii="Arial Narrow" w:hAnsi="Arial Narrow" w:cs="Times New Roman"/>
          <w:spacing w:val="1"/>
        </w:rPr>
        <w:t xml:space="preserve"> </w:t>
      </w:r>
      <w:r w:rsidRPr="005D2400">
        <w:rPr>
          <w:rFonts w:ascii="Arial Narrow" w:hAnsi="Arial Narrow" w:cs="Times New Roman"/>
        </w:rPr>
        <w:t>tijekom</w:t>
      </w:r>
      <w:r w:rsidRPr="005D2400">
        <w:rPr>
          <w:rFonts w:ascii="Arial Narrow" w:hAnsi="Arial Narrow" w:cs="Times New Roman"/>
          <w:spacing w:val="1"/>
        </w:rPr>
        <w:t xml:space="preserve"> </w:t>
      </w:r>
      <w:r w:rsidR="00134D51" w:rsidRPr="005D2400">
        <w:rPr>
          <w:rFonts w:ascii="Arial Narrow" w:hAnsi="Arial Narrow" w:cs="Times New Roman"/>
        </w:rPr>
        <w:t>2025</w:t>
      </w:r>
      <w:r w:rsidRPr="005D2400">
        <w:rPr>
          <w:rFonts w:ascii="Arial Narrow" w:hAnsi="Arial Narrow" w:cs="Times New Roman"/>
        </w:rPr>
        <w:t>.</w:t>
      </w:r>
      <w:r w:rsidRPr="005D2400">
        <w:rPr>
          <w:rFonts w:ascii="Arial Narrow" w:hAnsi="Arial Narrow" w:cs="Times New Roman"/>
          <w:spacing w:val="1"/>
        </w:rPr>
        <w:t xml:space="preserve"> </w:t>
      </w:r>
      <w:r w:rsidRPr="005D2400">
        <w:rPr>
          <w:rFonts w:ascii="Arial Narrow" w:hAnsi="Arial Narrow" w:cs="Times New Roman"/>
        </w:rPr>
        <w:t>godine</w:t>
      </w:r>
      <w:r w:rsidRPr="005D2400">
        <w:rPr>
          <w:rFonts w:ascii="Arial Narrow" w:hAnsi="Arial Narrow" w:cs="Times New Roman"/>
          <w:spacing w:val="1"/>
        </w:rPr>
        <w:t xml:space="preserve"> </w:t>
      </w:r>
      <w:r w:rsidRPr="005D2400">
        <w:rPr>
          <w:rFonts w:ascii="Arial Narrow" w:hAnsi="Arial Narrow" w:cs="Times New Roman"/>
        </w:rPr>
        <w:t>poduzimale</w:t>
      </w:r>
      <w:r w:rsidRPr="005D2400">
        <w:rPr>
          <w:rFonts w:ascii="Arial Narrow" w:hAnsi="Arial Narrow" w:cs="Times New Roman"/>
          <w:spacing w:val="1"/>
        </w:rPr>
        <w:t xml:space="preserve"> </w:t>
      </w:r>
      <w:r w:rsidRPr="005D2400">
        <w:rPr>
          <w:rFonts w:ascii="Arial Narrow" w:hAnsi="Arial Narrow" w:cs="Times New Roman"/>
        </w:rPr>
        <w:t>su</w:t>
      </w:r>
      <w:r w:rsidRPr="005D2400">
        <w:rPr>
          <w:rFonts w:ascii="Arial Narrow" w:hAnsi="Arial Narrow" w:cs="Times New Roman"/>
          <w:spacing w:val="1"/>
        </w:rPr>
        <w:t xml:space="preserve"> </w:t>
      </w:r>
      <w:r w:rsidRPr="005D2400">
        <w:rPr>
          <w:rFonts w:ascii="Arial Narrow" w:hAnsi="Arial Narrow" w:cs="Times New Roman"/>
        </w:rPr>
        <w:t>se</w:t>
      </w:r>
      <w:r w:rsidRPr="005D2400">
        <w:rPr>
          <w:rFonts w:ascii="Arial Narrow" w:hAnsi="Arial Narrow" w:cs="Times New Roman"/>
          <w:spacing w:val="1"/>
        </w:rPr>
        <w:t xml:space="preserve"> </w:t>
      </w:r>
      <w:r w:rsidRPr="005D2400">
        <w:rPr>
          <w:rFonts w:ascii="Arial Narrow" w:hAnsi="Arial Narrow" w:cs="Times New Roman"/>
        </w:rPr>
        <w:t>aktivnosti</w:t>
      </w:r>
      <w:r w:rsidRPr="005D2400">
        <w:rPr>
          <w:rFonts w:ascii="Arial Narrow" w:hAnsi="Arial Narrow" w:cs="Times New Roman"/>
          <w:spacing w:val="1"/>
        </w:rPr>
        <w:t xml:space="preserve"> </w:t>
      </w:r>
      <w:r w:rsidRPr="005D2400">
        <w:rPr>
          <w:rFonts w:ascii="Arial Narrow" w:hAnsi="Arial Narrow" w:cs="Times New Roman"/>
        </w:rPr>
        <w:t>telefonskog</w:t>
      </w:r>
      <w:r w:rsidRPr="005D2400">
        <w:rPr>
          <w:rFonts w:ascii="Arial Narrow" w:hAnsi="Arial Narrow" w:cs="Times New Roman"/>
          <w:spacing w:val="-2"/>
        </w:rPr>
        <w:t xml:space="preserve"> </w:t>
      </w:r>
      <w:r w:rsidRPr="005D2400">
        <w:rPr>
          <w:rFonts w:ascii="Arial Narrow" w:hAnsi="Arial Narrow" w:cs="Times New Roman"/>
        </w:rPr>
        <w:t>obavještavanja, radi</w:t>
      </w:r>
      <w:r w:rsidRPr="005D2400">
        <w:rPr>
          <w:rFonts w:ascii="Arial Narrow" w:hAnsi="Arial Narrow" w:cs="Times New Roman"/>
          <w:spacing w:val="-2"/>
        </w:rPr>
        <w:t xml:space="preserve"> </w:t>
      </w:r>
      <w:r w:rsidRPr="005D2400">
        <w:rPr>
          <w:rFonts w:ascii="Arial Narrow" w:hAnsi="Arial Narrow" w:cs="Times New Roman"/>
        </w:rPr>
        <w:t>potvrđivanja ili</w:t>
      </w:r>
      <w:r w:rsidRPr="005D2400">
        <w:rPr>
          <w:rFonts w:ascii="Arial Narrow" w:hAnsi="Arial Narrow" w:cs="Times New Roman"/>
          <w:spacing w:val="-4"/>
        </w:rPr>
        <w:t xml:space="preserve"> </w:t>
      </w:r>
      <w:r w:rsidRPr="005D2400">
        <w:rPr>
          <w:rFonts w:ascii="Arial Narrow" w:hAnsi="Arial Narrow" w:cs="Times New Roman"/>
        </w:rPr>
        <w:t>otkazivanja ugovorenog</w:t>
      </w:r>
      <w:r w:rsidRPr="005D2400">
        <w:rPr>
          <w:rFonts w:ascii="Arial Narrow" w:hAnsi="Arial Narrow" w:cs="Times New Roman"/>
          <w:spacing w:val="-4"/>
        </w:rPr>
        <w:t xml:space="preserve"> </w:t>
      </w:r>
      <w:r w:rsidRPr="005D2400">
        <w:rPr>
          <w:rFonts w:ascii="Arial Narrow" w:hAnsi="Arial Narrow" w:cs="Times New Roman"/>
        </w:rPr>
        <w:t>termina.</w:t>
      </w:r>
    </w:p>
    <w:p w:rsidR="00AE2857" w:rsidRPr="005D2400" w:rsidRDefault="00AE2857" w:rsidP="005D2400">
      <w:pPr>
        <w:spacing w:line="360" w:lineRule="auto"/>
        <w:jc w:val="both"/>
        <w:rPr>
          <w:rFonts w:ascii="Arial Narrow" w:hAnsi="Arial Narrow" w:cs="Times New Roman"/>
        </w:rPr>
      </w:pPr>
      <w:r w:rsidRPr="005D2400">
        <w:rPr>
          <w:rFonts w:ascii="Arial Narrow" w:hAnsi="Arial Narrow" w:cs="Times New Roman"/>
        </w:rPr>
        <w:t>Tijekom 2024. godine nabavljale su se robe i usluge za potrebe redovnog poslovanja te radovi za</w:t>
      </w:r>
      <w:r w:rsidRPr="005D2400">
        <w:rPr>
          <w:rFonts w:ascii="Arial Narrow" w:hAnsi="Arial Narrow" w:cs="Times New Roman"/>
          <w:spacing w:val="1"/>
        </w:rPr>
        <w:t xml:space="preserve"> </w:t>
      </w:r>
      <w:r w:rsidRPr="005D2400">
        <w:rPr>
          <w:rFonts w:ascii="Arial Narrow" w:hAnsi="Arial Narrow" w:cs="Times New Roman"/>
        </w:rPr>
        <w:t>održavanje</w:t>
      </w:r>
      <w:r w:rsidRPr="005D2400">
        <w:rPr>
          <w:rFonts w:ascii="Arial Narrow" w:hAnsi="Arial Narrow" w:cs="Times New Roman"/>
          <w:spacing w:val="-7"/>
        </w:rPr>
        <w:t xml:space="preserve"> </w:t>
      </w:r>
      <w:r w:rsidRPr="005D2400">
        <w:rPr>
          <w:rFonts w:ascii="Arial Narrow" w:hAnsi="Arial Narrow" w:cs="Times New Roman"/>
        </w:rPr>
        <w:t>objekta,</w:t>
      </w:r>
      <w:r w:rsidRPr="005D2400">
        <w:rPr>
          <w:rFonts w:ascii="Arial Narrow" w:hAnsi="Arial Narrow" w:cs="Times New Roman"/>
          <w:spacing w:val="-7"/>
        </w:rPr>
        <w:t xml:space="preserve"> </w:t>
      </w:r>
      <w:r w:rsidRPr="005D2400">
        <w:rPr>
          <w:rFonts w:ascii="Arial Narrow" w:hAnsi="Arial Narrow" w:cs="Times New Roman"/>
        </w:rPr>
        <w:t>sukladno</w:t>
      </w:r>
      <w:r w:rsidRPr="005D2400">
        <w:rPr>
          <w:rFonts w:ascii="Arial Narrow" w:hAnsi="Arial Narrow" w:cs="Times New Roman"/>
          <w:spacing w:val="-3"/>
        </w:rPr>
        <w:t xml:space="preserve"> </w:t>
      </w:r>
      <w:r w:rsidRPr="005D2400">
        <w:rPr>
          <w:rFonts w:ascii="Arial Narrow" w:hAnsi="Arial Narrow" w:cs="Times New Roman"/>
        </w:rPr>
        <w:t>usvojenom</w:t>
      </w:r>
      <w:r w:rsidRPr="005D2400">
        <w:rPr>
          <w:rFonts w:ascii="Arial Narrow" w:hAnsi="Arial Narrow" w:cs="Times New Roman"/>
          <w:spacing w:val="-4"/>
        </w:rPr>
        <w:t xml:space="preserve"> </w:t>
      </w:r>
      <w:r w:rsidRPr="005D2400">
        <w:rPr>
          <w:rFonts w:ascii="Arial Narrow" w:hAnsi="Arial Narrow" w:cs="Times New Roman"/>
        </w:rPr>
        <w:t>Planu</w:t>
      </w:r>
      <w:r w:rsidRPr="005D2400">
        <w:rPr>
          <w:rFonts w:ascii="Arial Narrow" w:hAnsi="Arial Narrow" w:cs="Times New Roman"/>
          <w:spacing w:val="-5"/>
        </w:rPr>
        <w:t xml:space="preserve"> </w:t>
      </w:r>
      <w:r w:rsidRPr="005D2400">
        <w:rPr>
          <w:rFonts w:ascii="Arial Narrow" w:hAnsi="Arial Narrow" w:cs="Times New Roman"/>
        </w:rPr>
        <w:t>nabave</w:t>
      </w:r>
      <w:r w:rsidRPr="005D2400">
        <w:rPr>
          <w:rFonts w:ascii="Arial Narrow" w:hAnsi="Arial Narrow" w:cs="Times New Roman"/>
          <w:spacing w:val="-5"/>
        </w:rPr>
        <w:t xml:space="preserve"> </w:t>
      </w:r>
      <w:r w:rsidRPr="005D2400">
        <w:rPr>
          <w:rFonts w:ascii="Arial Narrow" w:hAnsi="Arial Narrow" w:cs="Times New Roman"/>
        </w:rPr>
        <w:t>za</w:t>
      </w:r>
      <w:r w:rsidRPr="005D2400">
        <w:rPr>
          <w:rFonts w:ascii="Arial Narrow" w:hAnsi="Arial Narrow" w:cs="Times New Roman"/>
          <w:spacing w:val="-4"/>
        </w:rPr>
        <w:t xml:space="preserve"> </w:t>
      </w:r>
      <w:r w:rsidR="00134D51" w:rsidRPr="005D2400">
        <w:rPr>
          <w:rFonts w:ascii="Arial Narrow" w:hAnsi="Arial Narrow" w:cs="Times New Roman"/>
        </w:rPr>
        <w:t>2025</w:t>
      </w:r>
      <w:r w:rsidRPr="005D2400">
        <w:rPr>
          <w:rFonts w:ascii="Arial Narrow" w:hAnsi="Arial Narrow" w:cs="Times New Roman"/>
        </w:rPr>
        <w:t>.g.</w:t>
      </w:r>
      <w:r w:rsidRPr="005D2400">
        <w:rPr>
          <w:rFonts w:ascii="Arial Narrow" w:hAnsi="Arial Narrow" w:cs="Times New Roman"/>
          <w:spacing w:val="-5"/>
        </w:rPr>
        <w:t xml:space="preserve"> </w:t>
      </w:r>
      <w:r w:rsidRPr="005D2400">
        <w:rPr>
          <w:rFonts w:ascii="Arial Narrow" w:hAnsi="Arial Narrow" w:cs="Times New Roman"/>
        </w:rPr>
        <w:t>te</w:t>
      </w:r>
      <w:r w:rsidRPr="005D2400">
        <w:rPr>
          <w:rFonts w:ascii="Arial Narrow" w:hAnsi="Arial Narrow" w:cs="Times New Roman"/>
          <w:spacing w:val="-5"/>
        </w:rPr>
        <w:t xml:space="preserve"> </w:t>
      </w:r>
      <w:r w:rsidRPr="005D2400">
        <w:rPr>
          <w:rFonts w:ascii="Arial Narrow" w:hAnsi="Arial Narrow" w:cs="Times New Roman"/>
        </w:rPr>
        <w:t>sukladno</w:t>
      </w:r>
      <w:r w:rsidRPr="005D2400">
        <w:rPr>
          <w:rFonts w:ascii="Arial Narrow" w:hAnsi="Arial Narrow" w:cs="Times New Roman"/>
          <w:spacing w:val="-3"/>
        </w:rPr>
        <w:t xml:space="preserve"> </w:t>
      </w:r>
      <w:r w:rsidRPr="005D2400">
        <w:rPr>
          <w:rFonts w:ascii="Arial Narrow" w:hAnsi="Arial Narrow" w:cs="Times New Roman"/>
        </w:rPr>
        <w:t>članku</w:t>
      </w:r>
      <w:r w:rsidRPr="005D2400">
        <w:rPr>
          <w:rFonts w:ascii="Arial Narrow" w:hAnsi="Arial Narrow" w:cs="Times New Roman"/>
          <w:spacing w:val="-5"/>
        </w:rPr>
        <w:t xml:space="preserve"> </w:t>
      </w:r>
      <w:r w:rsidRPr="005D2400">
        <w:rPr>
          <w:rFonts w:ascii="Arial Narrow" w:hAnsi="Arial Narrow" w:cs="Times New Roman"/>
        </w:rPr>
        <w:t>28.stavak</w:t>
      </w:r>
      <w:r w:rsidRPr="005D2400">
        <w:rPr>
          <w:rFonts w:ascii="Arial Narrow" w:hAnsi="Arial Narrow" w:cs="Times New Roman"/>
          <w:spacing w:val="-4"/>
        </w:rPr>
        <w:t xml:space="preserve"> </w:t>
      </w:r>
      <w:r w:rsidRPr="005D2400">
        <w:rPr>
          <w:rFonts w:ascii="Arial Narrow" w:hAnsi="Arial Narrow" w:cs="Times New Roman"/>
        </w:rPr>
        <w:t>3.</w:t>
      </w:r>
      <w:r w:rsidRPr="005D2400">
        <w:rPr>
          <w:rFonts w:ascii="Arial Narrow" w:hAnsi="Arial Narrow" w:cs="Times New Roman"/>
          <w:spacing w:val="-5"/>
        </w:rPr>
        <w:t xml:space="preserve"> </w:t>
      </w:r>
      <w:r w:rsidRPr="005D2400">
        <w:rPr>
          <w:rFonts w:ascii="Arial Narrow" w:hAnsi="Arial Narrow" w:cs="Times New Roman"/>
        </w:rPr>
        <w:t>Zakona</w:t>
      </w:r>
      <w:r w:rsidRPr="005D2400">
        <w:rPr>
          <w:rFonts w:ascii="Arial Narrow" w:hAnsi="Arial Narrow" w:cs="Times New Roman"/>
          <w:spacing w:val="-48"/>
        </w:rPr>
        <w:t xml:space="preserve">   b </w:t>
      </w:r>
      <w:r w:rsidRPr="005D2400">
        <w:rPr>
          <w:rFonts w:ascii="Arial Narrow" w:hAnsi="Arial Narrow" w:cs="Times New Roman"/>
        </w:rPr>
        <w:t>o javnoj</w:t>
      </w:r>
      <w:r w:rsidRPr="005D2400">
        <w:rPr>
          <w:rFonts w:ascii="Arial Narrow" w:hAnsi="Arial Narrow" w:cs="Times New Roman"/>
          <w:spacing w:val="-3"/>
        </w:rPr>
        <w:t xml:space="preserve"> </w:t>
      </w:r>
      <w:r w:rsidRPr="005D2400">
        <w:rPr>
          <w:rFonts w:ascii="Arial Narrow" w:hAnsi="Arial Narrow" w:cs="Times New Roman"/>
        </w:rPr>
        <w:t>nabavi i usklađenim</w:t>
      </w:r>
      <w:r w:rsidRPr="005D2400">
        <w:rPr>
          <w:rFonts w:ascii="Arial Narrow" w:hAnsi="Arial Narrow" w:cs="Times New Roman"/>
          <w:spacing w:val="1"/>
        </w:rPr>
        <w:t xml:space="preserve"> </w:t>
      </w:r>
      <w:r w:rsidRPr="005D2400">
        <w:rPr>
          <w:rFonts w:ascii="Arial Narrow" w:hAnsi="Arial Narrow" w:cs="Times New Roman"/>
        </w:rPr>
        <w:t>s</w:t>
      </w:r>
      <w:r w:rsidRPr="005D2400">
        <w:rPr>
          <w:rFonts w:ascii="Arial Narrow" w:hAnsi="Arial Narrow" w:cs="Times New Roman"/>
          <w:spacing w:val="1"/>
        </w:rPr>
        <w:t xml:space="preserve"> </w:t>
      </w:r>
      <w:r w:rsidRPr="005D2400">
        <w:rPr>
          <w:rFonts w:ascii="Arial Narrow" w:hAnsi="Arial Narrow" w:cs="Times New Roman"/>
        </w:rPr>
        <w:t>Financijskih</w:t>
      </w:r>
      <w:r w:rsidRPr="005D2400">
        <w:rPr>
          <w:rFonts w:ascii="Arial Narrow" w:hAnsi="Arial Narrow" w:cs="Times New Roman"/>
          <w:spacing w:val="-1"/>
        </w:rPr>
        <w:t xml:space="preserve"> </w:t>
      </w:r>
      <w:r w:rsidRPr="005D2400">
        <w:rPr>
          <w:rFonts w:ascii="Arial Narrow" w:hAnsi="Arial Narrow" w:cs="Times New Roman"/>
        </w:rPr>
        <w:t xml:space="preserve">planom. </w:t>
      </w:r>
    </w:p>
    <w:p w:rsidR="00134D51" w:rsidRPr="005D2400" w:rsidRDefault="00AE2857" w:rsidP="005D2400">
      <w:pPr>
        <w:spacing w:line="360" w:lineRule="auto"/>
        <w:jc w:val="both"/>
        <w:rPr>
          <w:rFonts w:ascii="Arial Narrow" w:hAnsi="Arial Narrow" w:cs="Times New Roman"/>
          <w:color w:val="FF0000"/>
          <w:lang w:eastAsia="hr-HR"/>
        </w:rPr>
      </w:pPr>
      <w:r w:rsidRPr="005D2400">
        <w:rPr>
          <w:rFonts w:ascii="Arial Narrow" w:hAnsi="Arial Narrow" w:cs="Times New Roman"/>
          <w:lang w:eastAsia="hr-HR"/>
        </w:rPr>
        <w:t>Tijekom 2024. godine provodili su se postupci u sklopu ugovorenih aktivnosti iz projekta:</w:t>
      </w:r>
      <w:r w:rsidR="00134D51" w:rsidRPr="005D2400">
        <w:rPr>
          <w:rFonts w:ascii="Arial Narrow" w:hAnsi="Arial Narrow" w:cs="Times New Roman"/>
          <w:lang w:eastAsia="hr-HR"/>
        </w:rPr>
        <w:t xml:space="preserve"> Posredstvom Ministarstva regionalnog razvoja i fondova Europske unije ostvaren je prihod od 270.603,60 eura i to </w:t>
      </w:r>
      <w:r w:rsidR="00134D51" w:rsidRPr="005D2400">
        <w:rPr>
          <w:rFonts w:ascii="Arial Narrow" w:hAnsi="Arial Narrow" w:cs="Times New Roman"/>
        </w:rPr>
        <w:t xml:space="preserve">za financiranje projekta </w:t>
      </w:r>
      <w:r w:rsidR="00134D51" w:rsidRPr="005D2400">
        <w:rPr>
          <w:rFonts w:ascii="Arial Narrow" w:hAnsi="Arial Narrow" w:cs="Times New Roman"/>
        </w:rPr>
        <w:lastRenderedPageBreak/>
        <w:t>„HospitalITy“ realiziran je drugi ZNS za usluge snimke stanja mreže i serverske infrastrukture u iznosu 118.124,99 eura a za projekt „DOLina zdravlja“ -</w:t>
      </w:r>
      <w:r w:rsidR="00134D51" w:rsidRPr="005D2400">
        <w:rPr>
          <w:rFonts w:ascii="Arial Narrow" w:hAnsi="Arial Narrow" w:cs="Times New Roman"/>
          <w:lang w:eastAsia="hr-HR"/>
        </w:rPr>
        <w:t xml:space="preserve"> </w:t>
      </w:r>
      <w:r w:rsidR="00134D51" w:rsidRPr="005D2400">
        <w:rPr>
          <w:rFonts w:ascii="Arial Narrow" w:hAnsi="Arial Narrow" w:cs="Times New Roman"/>
          <w:i/>
          <w:iCs/>
          <w:lang w:eastAsia="hr-HR" w:bidi="hr-HR"/>
        </w:rPr>
        <w:t>„Priprema projektno-tehničke dokumentacije za projekte u području digitalne transformacije i zelene tranzicije“</w:t>
      </w:r>
      <w:r w:rsidR="00134D51" w:rsidRPr="005D2400">
        <w:rPr>
          <w:rFonts w:ascii="Arial Narrow" w:hAnsi="Arial Narrow" w:cs="Times New Roman"/>
          <w:b/>
          <w:bCs/>
          <w:lang w:eastAsia="hr-HR" w:bidi="hr-HR"/>
        </w:rPr>
        <w:t xml:space="preserve"> </w:t>
      </w:r>
      <w:r w:rsidR="005D2400">
        <w:rPr>
          <w:rFonts w:ascii="Arial Narrow" w:hAnsi="Arial Narrow" w:cs="Times New Roman"/>
        </w:rPr>
        <w:t xml:space="preserve"> </w:t>
      </w:r>
      <w:r w:rsidR="00134D51" w:rsidRPr="005D2400">
        <w:rPr>
          <w:rFonts w:ascii="Arial Narrow" w:hAnsi="Arial Narrow" w:cs="Times New Roman"/>
        </w:rPr>
        <w:t>iznos 152.478,61 euro.</w:t>
      </w:r>
    </w:p>
    <w:p w:rsidR="00B86EF4" w:rsidRPr="005D2400" w:rsidRDefault="00B86EF4" w:rsidP="005D2400">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Times New Roman"/>
          <w:color w:val="000000" w:themeColor="text1"/>
        </w:rPr>
      </w:pPr>
      <w:r w:rsidRPr="005D2400">
        <w:rPr>
          <w:rFonts w:ascii="Arial Narrow" w:hAnsi="Arial Narrow" w:cs="Times New Roman"/>
          <w:color w:val="000000" w:themeColor="text1"/>
        </w:rPr>
        <w:t>U 2025. godini dovršena je migracija svih kritičnih servisa u Centar dijeljenih usluga (CDU), čime je osigurana viša razina pouzdanosti, dostupnosti i sigurnosti ključnih bolničkih sustava. Paralelno s time započet je sustavan proces usklađivanja s NIS2 direktivom, koji predstavlja dugoročnu obvezu i zahtijeva organizacijske, tehničke i sigurnosne prilagodbe.</w:t>
      </w:r>
    </w:p>
    <w:p w:rsidR="00134D51" w:rsidRPr="005D2400" w:rsidRDefault="00B86EF4" w:rsidP="005D2400">
      <w:pPr>
        <w:pBdr>
          <w:top w:val="none" w:sz="4" w:space="0" w:color="000000"/>
          <w:left w:val="none" w:sz="4" w:space="0" w:color="000000"/>
          <w:bottom w:val="none" w:sz="4" w:space="0" w:color="000000"/>
          <w:right w:val="none" w:sz="4" w:space="0" w:color="000000"/>
        </w:pBdr>
        <w:spacing w:line="360" w:lineRule="auto"/>
        <w:jc w:val="both"/>
        <w:rPr>
          <w:rFonts w:ascii="Arial Narrow" w:hAnsi="Arial Narrow" w:cs="Times New Roman"/>
          <w:color w:val="000000" w:themeColor="text1"/>
        </w:rPr>
      </w:pPr>
      <w:r w:rsidRPr="005D2400">
        <w:rPr>
          <w:rFonts w:ascii="Arial Narrow" w:hAnsi="Arial Narrow" w:cs="Times New Roman"/>
          <w:color w:val="000000" w:themeColor="text1"/>
        </w:rPr>
        <w:t>Implementirani su novi funkcionalni moduli unutar bolničkog informacijskog sustava (modul za fizikalnu terapiju i check-in sustav), čime je unaprijeđena organizacija rada i smanjeno administrativno opterećenje korisnika. Istodobno su provedene prilagodbe novim nacionalnim projektima poput Fiskalizacije 2.0, sustava državne riznice te projekta Jedinične terapije (Digitalni put lijeka).</w:t>
      </w:r>
    </w:p>
    <w:p w:rsidR="00AE2857" w:rsidRPr="005D2400" w:rsidRDefault="00AE2857" w:rsidP="005D2400">
      <w:pPr>
        <w:spacing w:line="360" w:lineRule="auto"/>
        <w:jc w:val="both"/>
        <w:rPr>
          <w:rFonts w:ascii="Arial Narrow" w:hAnsi="Arial Narrow" w:cs="Times New Roman"/>
        </w:rPr>
      </w:pPr>
      <w:r w:rsidRPr="005D2400">
        <w:rPr>
          <w:rFonts w:ascii="Arial Narrow" w:hAnsi="Arial Narrow" w:cs="Times New Roman"/>
        </w:rPr>
        <w:t>Tijekom</w:t>
      </w:r>
      <w:r w:rsidRPr="005D2400">
        <w:rPr>
          <w:rFonts w:ascii="Arial Narrow" w:hAnsi="Arial Narrow" w:cs="Times New Roman"/>
          <w:spacing w:val="1"/>
        </w:rPr>
        <w:t xml:space="preserve"> </w:t>
      </w:r>
      <w:r w:rsidR="00B86EF4" w:rsidRPr="005D2400">
        <w:rPr>
          <w:rFonts w:ascii="Arial Narrow" w:hAnsi="Arial Narrow" w:cs="Times New Roman"/>
        </w:rPr>
        <w:t>2025</w:t>
      </w:r>
      <w:r w:rsidRPr="005D2400">
        <w:rPr>
          <w:rFonts w:ascii="Arial Narrow" w:hAnsi="Arial Narrow" w:cs="Times New Roman"/>
        </w:rPr>
        <w:t>.g.</w:t>
      </w:r>
      <w:r w:rsidRPr="005D2400">
        <w:rPr>
          <w:rFonts w:ascii="Arial Narrow" w:hAnsi="Arial Narrow" w:cs="Times New Roman"/>
          <w:spacing w:val="1"/>
        </w:rPr>
        <w:t xml:space="preserve"> </w:t>
      </w:r>
      <w:r w:rsidRPr="005D2400">
        <w:rPr>
          <w:rFonts w:ascii="Arial Narrow" w:hAnsi="Arial Narrow" w:cs="Times New Roman"/>
        </w:rPr>
        <w:t>kontinuirano</w:t>
      </w:r>
      <w:r w:rsidRPr="005D2400">
        <w:rPr>
          <w:rFonts w:ascii="Arial Narrow" w:hAnsi="Arial Narrow" w:cs="Times New Roman"/>
          <w:spacing w:val="1"/>
        </w:rPr>
        <w:t xml:space="preserve"> </w:t>
      </w:r>
      <w:r w:rsidRPr="005D2400">
        <w:rPr>
          <w:rFonts w:ascii="Arial Narrow" w:hAnsi="Arial Narrow" w:cs="Times New Roman"/>
        </w:rPr>
        <w:t>se</w:t>
      </w:r>
      <w:r w:rsidRPr="005D2400">
        <w:rPr>
          <w:rFonts w:ascii="Arial Narrow" w:hAnsi="Arial Narrow" w:cs="Times New Roman"/>
          <w:spacing w:val="1"/>
        </w:rPr>
        <w:t xml:space="preserve"> </w:t>
      </w:r>
      <w:r w:rsidRPr="005D2400">
        <w:rPr>
          <w:rFonts w:ascii="Arial Narrow" w:hAnsi="Arial Narrow" w:cs="Times New Roman"/>
        </w:rPr>
        <w:t>pratilo</w:t>
      </w:r>
      <w:r w:rsidRPr="005D2400">
        <w:rPr>
          <w:rFonts w:ascii="Arial Narrow" w:hAnsi="Arial Narrow" w:cs="Times New Roman"/>
          <w:spacing w:val="1"/>
        </w:rPr>
        <w:t xml:space="preserve"> </w:t>
      </w:r>
      <w:r w:rsidRPr="005D2400">
        <w:rPr>
          <w:rFonts w:ascii="Arial Narrow" w:hAnsi="Arial Narrow" w:cs="Times New Roman"/>
        </w:rPr>
        <w:t>poslovanje</w:t>
      </w:r>
      <w:r w:rsidRPr="005D2400">
        <w:rPr>
          <w:rFonts w:ascii="Arial Narrow" w:hAnsi="Arial Narrow" w:cs="Times New Roman"/>
          <w:spacing w:val="1"/>
        </w:rPr>
        <w:t xml:space="preserve"> </w:t>
      </w:r>
      <w:r w:rsidRPr="005D2400">
        <w:rPr>
          <w:rFonts w:ascii="Arial Narrow" w:hAnsi="Arial Narrow" w:cs="Times New Roman"/>
        </w:rPr>
        <w:t>bolnice</w:t>
      </w:r>
      <w:r w:rsidRPr="005D2400">
        <w:rPr>
          <w:rFonts w:ascii="Arial Narrow" w:hAnsi="Arial Narrow" w:cs="Times New Roman"/>
          <w:spacing w:val="1"/>
        </w:rPr>
        <w:t xml:space="preserve"> </w:t>
      </w:r>
      <w:r w:rsidRPr="005D2400">
        <w:rPr>
          <w:rFonts w:ascii="Arial Narrow" w:hAnsi="Arial Narrow" w:cs="Times New Roman"/>
        </w:rPr>
        <w:t>s</w:t>
      </w:r>
      <w:r w:rsidRPr="005D2400">
        <w:rPr>
          <w:rFonts w:ascii="Arial Narrow" w:hAnsi="Arial Narrow" w:cs="Times New Roman"/>
          <w:spacing w:val="1"/>
        </w:rPr>
        <w:t xml:space="preserve"> </w:t>
      </w:r>
      <w:r w:rsidRPr="005D2400">
        <w:rPr>
          <w:rFonts w:ascii="Arial Narrow" w:hAnsi="Arial Narrow" w:cs="Times New Roman"/>
        </w:rPr>
        <w:t>ciljem</w:t>
      </w:r>
      <w:r w:rsidRPr="005D2400">
        <w:rPr>
          <w:rFonts w:ascii="Arial Narrow" w:hAnsi="Arial Narrow" w:cs="Times New Roman"/>
          <w:spacing w:val="1"/>
        </w:rPr>
        <w:t xml:space="preserve"> </w:t>
      </w:r>
      <w:r w:rsidRPr="005D2400">
        <w:rPr>
          <w:rFonts w:ascii="Arial Narrow" w:hAnsi="Arial Narrow" w:cs="Times New Roman"/>
        </w:rPr>
        <w:t>dobrog</w:t>
      </w:r>
      <w:r w:rsidRPr="005D2400">
        <w:rPr>
          <w:rFonts w:ascii="Arial Narrow" w:hAnsi="Arial Narrow" w:cs="Times New Roman"/>
          <w:spacing w:val="1"/>
        </w:rPr>
        <w:t xml:space="preserve"> </w:t>
      </w:r>
      <w:r w:rsidRPr="005D2400">
        <w:rPr>
          <w:rFonts w:ascii="Arial Narrow" w:hAnsi="Arial Narrow" w:cs="Times New Roman"/>
        </w:rPr>
        <w:t>financijskog</w:t>
      </w:r>
      <w:r w:rsidRPr="005D2400">
        <w:rPr>
          <w:rFonts w:ascii="Arial Narrow" w:hAnsi="Arial Narrow" w:cs="Times New Roman"/>
          <w:spacing w:val="1"/>
        </w:rPr>
        <w:t xml:space="preserve"> </w:t>
      </w:r>
      <w:r w:rsidRPr="005D2400">
        <w:rPr>
          <w:rFonts w:ascii="Arial Narrow" w:hAnsi="Arial Narrow" w:cs="Times New Roman"/>
        </w:rPr>
        <w:t>upravljanja</w:t>
      </w:r>
      <w:r w:rsidRPr="005D2400">
        <w:rPr>
          <w:rFonts w:ascii="Arial Narrow" w:hAnsi="Arial Narrow" w:cs="Times New Roman"/>
          <w:spacing w:val="-7"/>
        </w:rPr>
        <w:t xml:space="preserve"> </w:t>
      </w:r>
      <w:r w:rsidRPr="005D2400">
        <w:rPr>
          <w:rFonts w:ascii="Arial Narrow" w:hAnsi="Arial Narrow" w:cs="Times New Roman"/>
        </w:rPr>
        <w:t>i</w:t>
      </w:r>
      <w:r w:rsidRPr="005D2400">
        <w:rPr>
          <w:rFonts w:ascii="Arial Narrow" w:hAnsi="Arial Narrow" w:cs="Times New Roman"/>
          <w:spacing w:val="-9"/>
        </w:rPr>
        <w:t xml:space="preserve"> </w:t>
      </w:r>
      <w:r w:rsidRPr="005D2400">
        <w:rPr>
          <w:rFonts w:ascii="Arial Narrow" w:hAnsi="Arial Narrow" w:cs="Times New Roman"/>
        </w:rPr>
        <w:t>pružanja</w:t>
      </w:r>
      <w:r w:rsidRPr="005D2400">
        <w:rPr>
          <w:rFonts w:ascii="Arial Narrow" w:hAnsi="Arial Narrow" w:cs="Times New Roman"/>
          <w:spacing w:val="-7"/>
        </w:rPr>
        <w:t xml:space="preserve"> </w:t>
      </w:r>
      <w:r w:rsidRPr="005D2400">
        <w:rPr>
          <w:rFonts w:ascii="Arial Narrow" w:hAnsi="Arial Narrow" w:cs="Times New Roman"/>
        </w:rPr>
        <w:t>kvalitetne</w:t>
      </w:r>
      <w:r w:rsidRPr="005D2400">
        <w:rPr>
          <w:rFonts w:ascii="Arial Narrow" w:hAnsi="Arial Narrow" w:cs="Times New Roman"/>
          <w:spacing w:val="-8"/>
        </w:rPr>
        <w:t xml:space="preserve"> </w:t>
      </w:r>
      <w:r w:rsidRPr="005D2400">
        <w:rPr>
          <w:rFonts w:ascii="Arial Narrow" w:hAnsi="Arial Narrow" w:cs="Times New Roman"/>
        </w:rPr>
        <w:t>zdravstvene</w:t>
      </w:r>
      <w:r w:rsidRPr="005D2400">
        <w:rPr>
          <w:rFonts w:ascii="Arial Narrow" w:hAnsi="Arial Narrow" w:cs="Times New Roman"/>
          <w:spacing w:val="-6"/>
        </w:rPr>
        <w:t xml:space="preserve"> </w:t>
      </w:r>
      <w:r w:rsidRPr="005D2400">
        <w:rPr>
          <w:rFonts w:ascii="Arial Narrow" w:hAnsi="Arial Narrow" w:cs="Times New Roman"/>
        </w:rPr>
        <w:t>usluge.</w:t>
      </w:r>
      <w:r w:rsidRPr="005D2400">
        <w:rPr>
          <w:rFonts w:ascii="Arial Narrow" w:hAnsi="Arial Narrow" w:cs="Times New Roman"/>
          <w:spacing w:val="-9"/>
        </w:rPr>
        <w:t xml:space="preserve"> </w:t>
      </w:r>
      <w:r w:rsidR="00B86EF4" w:rsidRPr="005D2400">
        <w:rPr>
          <w:rFonts w:ascii="Arial Narrow" w:hAnsi="Arial Narrow" w:cs="Times New Roman"/>
          <w:spacing w:val="-9"/>
        </w:rPr>
        <w:t>Izvršen je veliki dio radova na</w:t>
      </w:r>
      <w:r w:rsidRPr="005D2400">
        <w:rPr>
          <w:rFonts w:ascii="Arial Narrow" w:hAnsi="Arial Narrow" w:cs="Times New Roman"/>
          <w:spacing w:val="-7"/>
        </w:rPr>
        <w:t xml:space="preserve"> </w:t>
      </w:r>
      <w:r w:rsidR="00B86EF4" w:rsidRPr="005D2400">
        <w:rPr>
          <w:rFonts w:ascii="Arial Narrow" w:hAnsi="Arial Narrow" w:cs="Times New Roman"/>
          <w:spacing w:val="-7"/>
        </w:rPr>
        <w:t>adaptaciji</w:t>
      </w:r>
      <w:r w:rsidRPr="005D2400">
        <w:rPr>
          <w:rFonts w:ascii="Arial Narrow" w:hAnsi="Arial Narrow" w:cs="Times New Roman"/>
          <w:spacing w:val="-7"/>
        </w:rPr>
        <w:t xml:space="preserve"> </w:t>
      </w:r>
      <w:r w:rsidRPr="005D2400">
        <w:rPr>
          <w:rFonts w:ascii="Arial Narrow" w:hAnsi="Arial Narrow" w:cs="Times New Roman"/>
        </w:rPr>
        <w:t>i</w:t>
      </w:r>
      <w:r w:rsidRPr="005D2400">
        <w:rPr>
          <w:rFonts w:ascii="Arial Narrow" w:hAnsi="Arial Narrow" w:cs="Times New Roman"/>
          <w:spacing w:val="-9"/>
        </w:rPr>
        <w:t xml:space="preserve"> </w:t>
      </w:r>
      <w:r w:rsidRPr="005D2400">
        <w:rPr>
          <w:rFonts w:ascii="Arial Narrow" w:hAnsi="Arial Narrow" w:cs="Times New Roman"/>
        </w:rPr>
        <w:t>opremanju</w:t>
      </w:r>
      <w:r w:rsidR="00B86EF4" w:rsidRPr="005D2400">
        <w:rPr>
          <w:rFonts w:ascii="Arial Narrow" w:hAnsi="Arial Narrow" w:cs="Times New Roman"/>
        </w:rPr>
        <w:t xml:space="preserve"> Odjela neurologije i Odjela psihijatrije</w:t>
      </w:r>
      <w:r w:rsidRPr="005D2400">
        <w:rPr>
          <w:rFonts w:ascii="Arial Narrow" w:hAnsi="Arial Narrow" w:cs="Times New Roman"/>
        </w:rPr>
        <w:t xml:space="preserve">, </w:t>
      </w:r>
      <w:r w:rsidR="00456A1C" w:rsidRPr="005D2400">
        <w:rPr>
          <w:rFonts w:ascii="Arial Narrow" w:hAnsi="Arial Narrow" w:cs="Times New Roman"/>
        </w:rPr>
        <w:t>zanavljala se postojeća opreme i</w:t>
      </w:r>
      <w:r w:rsidR="005D2400">
        <w:rPr>
          <w:rFonts w:ascii="Arial Narrow" w:hAnsi="Arial Narrow" w:cs="Times New Roman"/>
        </w:rPr>
        <w:t xml:space="preserve"> nabavljala nova medicinska i ne</w:t>
      </w:r>
      <w:r w:rsidR="00456A1C" w:rsidRPr="005D2400">
        <w:rPr>
          <w:rFonts w:ascii="Arial Narrow" w:hAnsi="Arial Narrow" w:cs="Times New Roman"/>
        </w:rPr>
        <w:t>medicinska</w:t>
      </w:r>
      <w:r w:rsidRPr="005D2400">
        <w:rPr>
          <w:rFonts w:ascii="Arial Narrow" w:hAnsi="Arial Narrow" w:cs="Times New Roman"/>
        </w:rPr>
        <w:t xml:space="preserve"> opreme </w:t>
      </w:r>
      <w:r w:rsidR="00456A1C" w:rsidRPr="005D2400">
        <w:rPr>
          <w:rFonts w:ascii="Arial Narrow" w:hAnsi="Arial Narrow" w:cs="Times New Roman"/>
        </w:rPr>
        <w:t>s ciljem</w:t>
      </w:r>
      <w:r w:rsidRPr="005D2400">
        <w:rPr>
          <w:rFonts w:ascii="Arial Narrow" w:hAnsi="Arial Narrow" w:cs="Times New Roman"/>
        </w:rPr>
        <w:t xml:space="preserve"> </w:t>
      </w:r>
      <w:r w:rsidR="00456A1C" w:rsidRPr="005D2400">
        <w:rPr>
          <w:rFonts w:ascii="Arial Narrow" w:hAnsi="Arial Narrow" w:cs="Times New Roman"/>
        </w:rPr>
        <w:t>povećanja</w:t>
      </w:r>
      <w:r w:rsidRPr="005D2400">
        <w:rPr>
          <w:rFonts w:ascii="Arial Narrow" w:hAnsi="Arial Narrow" w:cs="Times New Roman"/>
          <w:spacing w:val="1"/>
        </w:rPr>
        <w:t xml:space="preserve"> </w:t>
      </w:r>
      <w:r w:rsidRPr="005D2400">
        <w:rPr>
          <w:rFonts w:ascii="Arial Narrow" w:hAnsi="Arial Narrow" w:cs="Times New Roman"/>
        </w:rPr>
        <w:t>dostupnost</w:t>
      </w:r>
      <w:r w:rsidRPr="005D2400">
        <w:rPr>
          <w:rFonts w:ascii="Arial Narrow" w:hAnsi="Arial Narrow" w:cs="Times New Roman"/>
          <w:spacing w:val="8"/>
        </w:rPr>
        <w:t xml:space="preserve"> </w:t>
      </w:r>
      <w:r w:rsidRPr="005D2400">
        <w:rPr>
          <w:rFonts w:ascii="Arial Narrow" w:hAnsi="Arial Narrow" w:cs="Times New Roman"/>
        </w:rPr>
        <w:t>i</w:t>
      </w:r>
      <w:r w:rsidRPr="005D2400">
        <w:rPr>
          <w:rFonts w:ascii="Arial Narrow" w:hAnsi="Arial Narrow" w:cs="Times New Roman"/>
          <w:spacing w:val="8"/>
        </w:rPr>
        <w:t xml:space="preserve"> </w:t>
      </w:r>
      <w:r w:rsidRPr="005D2400">
        <w:rPr>
          <w:rFonts w:ascii="Arial Narrow" w:hAnsi="Arial Narrow" w:cs="Times New Roman"/>
        </w:rPr>
        <w:t>kvalitetu</w:t>
      </w:r>
      <w:r w:rsidRPr="005D2400">
        <w:rPr>
          <w:rFonts w:ascii="Arial Narrow" w:hAnsi="Arial Narrow" w:cs="Times New Roman"/>
          <w:spacing w:val="7"/>
        </w:rPr>
        <w:t xml:space="preserve"> </w:t>
      </w:r>
      <w:r w:rsidRPr="005D2400">
        <w:rPr>
          <w:rFonts w:ascii="Arial Narrow" w:hAnsi="Arial Narrow" w:cs="Times New Roman"/>
        </w:rPr>
        <w:t>pružene</w:t>
      </w:r>
      <w:r w:rsidRPr="005D2400">
        <w:rPr>
          <w:rFonts w:ascii="Arial Narrow" w:hAnsi="Arial Narrow" w:cs="Times New Roman"/>
          <w:spacing w:val="9"/>
        </w:rPr>
        <w:t xml:space="preserve"> </w:t>
      </w:r>
      <w:r w:rsidRPr="005D2400">
        <w:rPr>
          <w:rFonts w:ascii="Arial Narrow" w:hAnsi="Arial Narrow" w:cs="Times New Roman"/>
        </w:rPr>
        <w:t>zdravstvene</w:t>
      </w:r>
      <w:r w:rsidRPr="005D2400">
        <w:rPr>
          <w:rFonts w:ascii="Arial Narrow" w:hAnsi="Arial Narrow" w:cs="Times New Roman"/>
          <w:spacing w:val="8"/>
        </w:rPr>
        <w:t xml:space="preserve"> </w:t>
      </w:r>
      <w:r w:rsidRPr="005D2400">
        <w:rPr>
          <w:rFonts w:ascii="Arial Narrow" w:hAnsi="Arial Narrow" w:cs="Times New Roman"/>
        </w:rPr>
        <w:t>usluge</w:t>
      </w:r>
      <w:r w:rsidRPr="005D2400">
        <w:rPr>
          <w:rFonts w:ascii="Arial Narrow" w:hAnsi="Arial Narrow" w:cs="Times New Roman"/>
          <w:spacing w:val="9"/>
        </w:rPr>
        <w:t xml:space="preserve"> </w:t>
      </w:r>
      <w:r w:rsidRPr="005D2400">
        <w:rPr>
          <w:rFonts w:ascii="Arial Narrow" w:hAnsi="Arial Narrow" w:cs="Times New Roman"/>
        </w:rPr>
        <w:t>koristeći</w:t>
      </w:r>
      <w:r w:rsidRPr="005D2400">
        <w:rPr>
          <w:rFonts w:ascii="Arial Narrow" w:hAnsi="Arial Narrow" w:cs="Times New Roman"/>
          <w:spacing w:val="9"/>
        </w:rPr>
        <w:t xml:space="preserve"> </w:t>
      </w:r>
      <w:r w:rsidRPr="005D2400">
        <w:rPr>
          <w:rFonts w:ascii="Arial Narrow" w:hAnsi="Arial Narrow" w:cs="Times New Roman"/>
        </w:rPr>
        <w:t>pri</w:t>
      </w:r>
      <w:r w:rsidRPr="005D2400">
        <w:rPr>
          <w:rFonts w:ascii="Arial Narrow" w:hAnsi="Arial Narrow" w:cs="Times New Roman"/>
          <w:spacing w:val="7"/>
        </w:rPr>
        <w:t xml:space="preserve"> </w:t>
      </w:r>
      <w:r w:rsidRPr="005D2400">
        <w:rPr>
          <w:rFonts w:ascii="Arial Narrow" w:hAnsi="Arial Narrow" w:cs="Times New Roman"/>
        </w:rPr>
        <w:t>tome</w:t>
      </w:r>
      <w:r w:rsidRPr="005D2400">
        <w:rPr>
          <w:rFonts w:ascii="Arial Narrow" w:hAnsi="Arial Narrow" w:cs="Times New Roman"/>
          <w:spacing w:val="9"/>
        </w:rPr>
        <w:t xml:space="preserve"> sredstva Državnog proračuna, </w:t>
      </w:r>
      <w:r w:rsidRPr="005D2400">
        <w:rPr>
          <w:rFonts w:ascii="Arial Narrow" w:hAnsi="Arial Narrow" w:cs="Times New Roman"/>
        </w:rPr>
        <w:t>namjenska</w:t>
      </w:r>
      <w:r w:rsidRPr="005D2400">
        <w:rPr>
          <w:rFonts w:ascii="Arial Narrow" w:hAnsi="Arial Narrow" w:cs="Times New Roman"/>
          <w:spacing w:val="-1"/>
        </w:rPr>
        <w:t xml:space="preserve"> </w:t>
      </w:r>
      <w:r w:rsidRPr="005D2400">
        <w:rPr>
          <w:rFonts w:ascii="Arial Narrow" w:hAnsi="Arial Narrow" w:cs="Times New Roman"/>
        </w:rPr>
        <w:t>sredstva,</w:t>
      </w:r>
      <w:r w:rsidRPr="005D2400">
        <w:rPr>
          <w:rFonts w:ascii="Arial Narrow" w:hAnsi="Arial Narrow" w:cs="Times New Roman"/>
          <w:spacing w:val="-3"/>
        </w:rPr>
        <w:t xml:space="preserve"> </w:t>
      </w:r>
      <w:r w:rsidRPr="005D2400">
        <w:rPr>
          <w:rFonts w:ascii="Arial Narrow" w:hAnsi="Arial Narrow" w:cs="Times New Roman"/>
        </w:rPr>
        <w:t>vlastita sredstva</w:t>
      </w:r>
      <w:r w:rsidRPr="005D2400">
        <w:rPr>
          <w:rFonts w:ascii="Arial Narrow" w:hAnsi="Arial Narrow" w:cs="Times New Roman"/>
          <w:spacing w:val="-1"/>
        </w:rPr>
        <w:t xml:space="preserve"> </w:t>
      </w:r>
      <w:r w:rsidRPr="005D2400">
        <w:rPr>
          <w:rFonts w:ascii="Arial Narrow" w:hAnsi="Arial Narrow" w:cs="Times New Roman"/>
        </w:rPr>
        <w:t>i</w:t>
      </w:r>
      <w:r w:rsidRPr="005D2400">
        <w:rPr>
          <w:rFonts w:ascii="Arial Narrow" w:hAnsi="Arial Narrow" w:cs="Times New Roman"/>
          <w:spacing w:val="-2"/>
        </w:rPr>
        <w:t xml:space="preserve"> </w:t>
      </w:r>
      <w:r w:rsidRPr="005D2400">
        <w:rPr>
          <w:rFonts w:ascii="Arial Narrow" w:hAnsi="Arial Narrow" w:cs="Times New Roman"/>
        </w:rPr>
        <w:t>sredstva donacija.</w:t>
      </w:r>
    </w:p>
    <w:p w:rsidR="00AE2857" w:rsidRPr="005D2400" w:rsidRDefault="00AE2857" w:rsidP="005D2400">
      <w:pPr>
        <w:spacing w:line="360" w:lineRule="auto"/>
        <w:jc w:val="both"/>
        <w:rPr>
          <w:rFonts w:ascii="Arial Narrow" w:hAnsi="Arial Narrow" w:cs="Times New Roman"/>
        </w:rPr>
      </w:pPr>
      <w:r w:rsidRPr="005D2400">
        <w:rPr>
          <w:rFonts w:ascii="Arial Narrow" w:hAnsi="Arial Narrow" w:cs="Times New Roman"/>
        </w:rPr>
        <w:t>Istovremeno</w:t>
      </w:r>
      <w:r w:rsidRPr="005D2400">
        <w:rPr>
          <w:rFonts w:ascii="Arial Narrow" w:hAnsi="Arial Narrow" w:cs="Times New Roman"/>
          <w:spacing w:val="1"/>
        </w:rPr>
        <w:t xml:space="preserve"> </w:t>
      </w:r>
      <w:r w:rsidRPr="005D2400">
        <w:rPr>
          <w:rFonts w:ascii="Arial Narrow" w:hAnsi="Arial Narrow" w:cs="Times New Roman"/>
        </w:rPr>
        <w:t>su</w:t>
      </w:r>
      <w:r w:rsidRPr="005D2400">
        <w:rPr>
          <w:rFonts w:ascii="Arial Narrow" w:hAnsi="Arial Narrow" w:cs="Times New Roman"/>
          <w:spacing w:val="1"/>
        </w:rPr>
        <w:t xml:space="preserve"> </w:t>
      </w:r>
      <w:r w:rsidRPr="005D2400">
        <w:rPr>
          <w:rFonts w:ascii="Arial Narrow" w:hAnsi="Arial Narrow" w:cs="Times New Roman"/>
        </w:rPr>
        <w:t>provedene</w:t>
      </w:r>
      <w:r w:rsidRPr="005D2400">
        <w:rPr>
          <w:rFonts w:ascii="Arial Narrow" w:hAnsi="Arial Narrow" w:cs="Times New Roman"/>
          <w:spacing w:val="1"/>
        </w:rPr>
        <w:t xml:space="preserve"> </w:t>
      </w:r>
      <w:r w:rsidRPr="005D2400">
        <w:rPr>
          <w:rFonts w:ascii="Arial Narrow" w:hAnsi="Arial Narrow" w:cs="Times New Roman"/>
        </w:rPr>
        <w:t>mjere</w:t>
      </w:r>
      <w:r w:rsidRPr="005D2400">
        <w:rPr>
          <w:rFonts w:ascii="Arial Narrow" w:hAnsi="Arial Narrow" w:cs="Times New Roman"/>
          <w:spacing w:val="1"/>
        </w:rPr>
        <w:t xml:space="preserve"> </w:t>
      </w:r>
      <w:r w:rsidRPr="005D2400">
        <w:rPr>
          <w:rFonts w:ascii="Arial Narrow" w:hAnsi="Arial Narrow" w:cs="Times New Roman"/>
        </w:rPr>
        <w:t>povećane</w:t>
      </w:r>
      <w:r w:rsidRPr="005D2400">
        <w:rPr>
          <w:rFonts w:ascii="Arial Narrow" w:hAnsi="Arial Narrow" w:cs="Times New Roman"/>
          <w:spacing w:val="1"/>
        </w:rPr>
        <w:t xml:space="preserve"> </w:t>
      </w:r>
      <w:r w:rsidRPr="005D2400">
        <w:rPr>
          <w:rFonts w:ascii="Arial Narrow" w:hAnsi="Arial Narrow" w:cs="Times New Roman"/>
        </w:rPr>
        <w:t>kontrole</w:t>
      </w:r>
      <w:r w:rsidRPr="005D2400">
        <w:rPr>
          <w:rFonts w:ascii="Arial Narrow" w:hAnsi="Arial Narrow" w:cs="Times New Roman"/>
          <w:spacing w:val="1"/>
        </w:rPr>
        <w:t xml:space="preserve"> </w:t>
      </w:r>
      <w:r w:rsidRPr="005D2400">
        <w:rPr>
          <w:rFonts w:ascii="Arial Narrow" w:hAnsi="Arial Narrow" w:cs="Times New Roman"/>
        </w:rPr>
        <w:t>rashoda,</w:t>
      </w:r>
      <w:r w:rsidRPr="005D2400">
        <w:rPr>
          <w:rFonts w:ascii="Arial Narrow" w:hAnsi="Arial Narrow" w:cs="Times New Roman"/>
          <w:spacing w:val="1"/>
        </w:rPr>
        <w:t xml:space="preserve"> </w:t>
      </w:r>
      <w:r w:rsidRPr="005D2400">
        <w:rPr>
          <w:rFonts w:ascii="Arial Narrow" w:hAnsi="Arial Narrow" w:cs="Times New Roman"/>
        </w:rPr>
        <w:t>mjere</w:t>
      </w:r>
      <w:r w:rsidRPr="005D2400">
        <w:rPr>
          <w:rFonts w:ascii="Arial Narrow" w:hAnsi="Arial Narrow" w:cs="Times New Roman"/>
          <w:spacing w:val="1"/>
        </w:rPr>
        <w:t xml:space="preserve"> </w:t>
      </w:r>
      <w:r w:rsidRPr="005D2400">
        <w:rPr>
          <w:rFonts w:ascii="Arial Narrow" w:hAnsi="Arial Narrow" w:cs="Times New Roman"/>
        </w:rPr>
        <w:t>povećanja</w:t>
      </w:r>
      <w:r w:rsidRPr="005D2400">
        <w:rPr>
          <w:rFonts w:ascii="Arial Narrow" w:hAnsi="Arial Narrow" w:cs="Times New Roman"/>
          <w:spacing w:val="1"/>
        </w:rPr>
        <w:t xml:space="preserve"> </w:t>
      </w:r>
      <w:r w:rsidRPr="005D2400">
        <w:rPr>
          <w:rFonts w:ascii="Arial Narrow" w:hAnsi="Arial Narrow" w:cs="Times New Roman"/>
        </w:rPr>
        <w:t>postojećih</w:t>
      </w:r>
      <w:r w:rsidRPr="005D2400">
        <w:rPr>
          <w:rFonts w:ascii="Arial Narrow" w:hAnsi="Arial Narrow" w:cs="Times New Roman"/>
          <w:spacing w:val="1"/>
        </w:rPr>
        <w:t xml:space="preserve"> </w:t>
      </w:r>
      <w:r w:rsidRPr="005D2400">
        <w:rPr>
          <w:rFonts w:ascii="Arial Narrow" w:hAnsi="Arial Narrow" w:cs="Times New Roman"/>
        </w:rPr>
        <w:t>prihoda i iznalaženja novih izvora prihoda.</w:t>
      </w:r>
    </w:p>
    <w:p w:rsidR="00AE2857" w:rsidRPr="005D2400" w:rsidRDefault="00AE2857" w:rsidP="005D2400">
      <w:pPr>
        <w:spacing w:line="360" w:lineRule="auto"/>
        <w:jc w:val="both"/>
        <w:rPr>
          <w:rFonts w:ascii="Arial Narrow" w:eastAsia="Calibri" w:hAnsi="Arial Narrow" w:cs="Times New Roman"/>
          <w:lang w:val="bs-Latn"/>
        </w:rPr>
      </w:pPr>
      <w:r w:rsidRPr="005D2400">
        <w:rPr>
          <w:rFonts w:ascii="Arial Narrow" w:hAnsi="Arial Narrow" w:cs="Times New Roman"/>
        </w:rPr>
        <w:t xml:space="preserve"> Mjerama stabilizacije financijskog poslovanja i racionalizacije</w:t>
      </w:r>
      <w:r w:rsidRPr="005D2400">
        <w:rPr>
          <w:rFonts w:ascii="Arial Narrow" w:hAnsi="Arial Narrow" w:cs="Times New Roman"/>
          <w:spacing w:val="1"/>
        </w:rPr>
        <w:t xml:space="preserve"> </w:t>
      </w:r>
      <w:r w:rsidRPr="005D2400">
        <w:rPr>
          <w:rFonts w:ascii="Arial Narrow" w:hAnsi="Arial Narrow" w:cs="Times New Roman"/>
        </w:rPr>
        <w:t>poslovanja</w:t>
      </w:r>
      <w:r w:rsidRPr="005D2400">
        <w:rPr>
          <w:rFonts w:ascii="Arial Narrow" w:hAnsi="Arial Narrow" w:cs="Times New Roman"/>
          <w:spacing w:val="1"/>
        </w:rPr>
        <w:t xml:space="preserve"> </w:t>
      </w:r>
      <w:r w:rsidRPr="005D2400">
        <w:rPr>
          <w:rFonts w:ascii="Arial Narrow" w:hAnsi="Arial Narrow" w:cs="Times New Roman"/>
        </w:rPr>
        <w:t>bolnica</w:t>
      </w:r>
      <w:r w:rsidRPr="005D2400">
        <w:rPr>
          <w:rFonts w:ascii="Arial Narrow" w:hAnsi="Arial Narrow" w:cs="Times New Roman"/>
          <w:spacing w:val="1"/>
        </w:rPr>
        <w:t xml:space="preserve"> </w:t>
      </w:r>
      <w:r w:rsidRPr="005D2400">
        <w:rPr>
          <w:rFonts w:ascii="Arial Narrow" w:hAnsi="Arial Narrow" w:cs="Times New Roman"/>
        </w:rPr>
        <w:t>je</w:t>
      </w:r>
      <w:r w:rsidRPr="005D2400">
        <w:rPr>
          <w:rFonts w:ascii="Arial Narrow" w:hAnsi="Arial Narrow" w:cs="Times New Roman"/>
          <w:spacing w:val="1"/>
        </w:rPr>
        <w:t xml:space="preserve"> </w:t>
      </w:r>
      <w:r w:rsidRPr="005D2400">
        <w:rPr>
          <w:rFonts w:ascii="Arial Narrow" w:hAnsi="Arial Narrow" w:cs="Times New Roman"/>
        </w:rPr>
        <w:t>poslovala</w:t>
      </w:r>
      <w:r w:rsidRPr="005D2400">
        <w:rPr>
          <w:rFonts w:ascii="Arial Narrow" w:hAnsi="Arial Narrow" w:cs="Times New Roman"/>
          <w:spacing w:val="1"/>
        </w:rPr>
        <w:t xml:space="preserve"> </w:t>
      </w:r>
      <w:r w:rsidRPr="005D2400">
        <w:rPr>
          <w:rFonts w:ascii="Arial Narrow" w:hAnsi="Arial Narrow" w:cs="Times New Roman"/>
        </w:rPr>
        <w:t>bez</w:t>
      </w:r>
      <w:r w:rsidRPr="005D2400">
        <w:rPr>
          <w:rFonts w:ascii="Arial Narrow" w:hAnsi="Arial Narrow" w:cs="Times New Roman"/>
          <w:spacing w:val="1"/>
        </w:rPr>
        <w:t xml:space="preserve"> </w:t>
      </w:r>
      <w:r w:rsidRPr="005D2400">
        <w:rPr>
          <w:rFonts w:ascii="Arial Narrow" w:hAnsi="Arial Narrow" w:cs="Times New Roman"/>
        </w:rPr>
        <w:t>utjecaja</w:t>
      </w:r>
      <w:r w:rsidRPr="005D2400">
        <w:rPr>
          <w:rFonts w:ascii="Arial Narrow" w:hAnsi="Arial Narrow" w:cs="Times New Roman"/>
          <w:spacing w:val="1"/>
        </w:rPr>
        <w:t xml:space="preserve"> </w:t>
      </w:r>
      <w:r w:rsidRPr="005D2400">
        <w:rPr>
          <w:rFonts w:ascii="Arial Narrow" w:hAnsi="Arial Narrow" w:cs="Times New Roman"/>
        </w:rPr>
        <w:t>na</w:t>
      </w:r>
      <w:r w:rsidRPr="005D2400">
        <w:rPr>
          <w:rFonts w:ascii="Arial Narrow" w:hAnsi="Arial Narrow" w:cs="Times New Roman"/>
          <w:spacing w:val="1"/>
        </w:rPr>
        <w:t xml:space="preserve"> </w:t>
      </w:r>
      <w:r w:rsidRPr="005D2400">
        <w:rPr>
          <w:rFonts w:ascii="Arial Narrow" w:hAnsi="Arial Narrow" w:cs="Times New Roman"/>
        </w:rPr>
        <w:t>smanjenje</w:t>
      </w:r>
      <w:r w:rsidRPr="005D2400">
        <w:rPr>
          <w:rFonts w:ascii="Arial Narrow" w:hAnsi="Arial Narrow" w:cs="Times New Roman"/>
          <w:spacing w:val="1"/>
        </w:rPr>
        <w:t xml:space="preserve"> </w:t>
      </w:r>
      <w:r w:rsidRPr="005D2400">
        <w:rPr>
          <w:rFonts w:ascii="Arial Narrow" w:hAnsi="Arial Narrow" w:cs="Times New Roman"/>
        </w:rPr>
        <w:t>kvalitete</w:t>
      </w:r>
      <w:r w:rsidRPr="005D2400">
        <w:rPr>
          <w:rFonts w:ascii="Arial Narrow" w:hAnsi="Arial Narrow" w:cs="Times New Roman"/>
          <w:spacing w:val="1"/>
        </w:rPr>
        <w:t xml:space="preserve"> </w:t>
      </w:r>
      <w:r w:rsidRPr="005D2400">
        <w:rPr>
          <w:rFonts w:ascii="Arial Narrow" w:hAnsi="Arial Narrow" w:cs="Times New Roman"/>
        </w:rPr>
        <w:t>pruženih</w:t>
      </w:r>
      <w:r w:rsidRPr="005D2400">
        <w:rPr>
          <w:rFonts w:ascii="Arial Narrow" w:hAnsi="Arial Narrow" w:cs="Times New Roman"/>
          <w:spacing w:val="1"/>
        </w:rPr>
        <w:t xml:space="preserve"> </w:t>
      </w:r>
      <w:r w:rsidRPr="005D2400">
        <w:rPr>
          <w:rFonts w:ascii="Arial Narrow" w:hAnsi="Arial Narrow" w:cs="Times New Roman"/>
        </w:rPr>
        <w:t>usluga</w:t>
      </w:r>
      <w:r w:rsidRPr="005D2400">
        <w:rPr>
          <w:rFonts w:ascii="Arial Narrow" w:hAnsi="Arial Narrow" w:cs="Times New Roman"/>
          <w:spacing w:val="1"/>
        </w:rPr>
        <w:t xml:space="preserve"> </w:t>
      </w:r>
      <w:r w:rsidRPr="005D2400">
        <w:rPr>
          <w:rFonts w:ascii="Arial Narrow" w:hAnsi="Arial Narrow" w:cs="Times New Roman"/>
        </w:rPr>
        <w:t>i</w:t>
      </w:r>
      <w:r w:rsidRPr="005D2400">
        <w:rPr>
          <w:rFonts w:ascii="Arial Narrow" w:hAnsi="Arial Narrow" w:cs="Times New Roman"/>
          <w:spacing w:val="1"/>
        </w:rPr>
        <w:t xml:space="preserve"> </w:t>
      </w:r>
      <w:r w:rsidRPr="005D2400">
        <w:rPr>
          <w:rFonts w:ascii="Arial Narrow" w:hAnsi="Arial Narrow" w:cs="Times New Roman"/>
        </w:rPr>
        <w:t>motivaciju</w:t>
      </w:r>
      <w:r w:rsidRPr="005D2400">
        <w:rPr>
          <w:rFonts w:ascii="Arial Narrow" w:hAnsi="Arial Narrow" w:cs="Times New Roman"/>
          <w:spacing w:val="1"/>
        </w:rPr>
        <w:t xml:space="preserve"> </w:t>
      </w:r>
      <w:r w:rsidRPr="005D2400">
        <w:rPr>
          <w:rFonts w:ascii="Arial Narrow" w:hAnsi="Arial Narrow" w:cs="Times New Roman"/>
        </w:rPr>
        <w:t>zaposlenika</w:t>
      </w:r>
      <w:r w:rsidRPr="005D2400">
        <w:rPr>
          <w:rFonts w:ascii="Arial Narrow" w:hAnsi="Arial Narrow" w:cs="Times New Roman"/>
          <w:spacing w:val="-3"/>
        </w:rPr>
        <w:t xml:space="preserve"> </w:t>
      </w:r>
      <w:r w:rsidRPr="005D2400">
        <w:rPr>
          <w:rFonts w:ascii="Arial Narrow" w:hAnsi="Arial Narrow" w:cs="Times New Roman"/>
        </w:rPr>
        <w:t>koji</w:t>
      </w:r>
      <w:r w:rsidRPr="005D2400">
        <w:rPr>
          <w:rFonts w:ascii="Arial Narrow" w:hAnsi="Arial Narrow" w:cs="Times New Roman"/>
          <w:spacing w:val="-3"/>
        </w:rPr>
        <w:t xml:space="preserve"> </w:t>
      </w:r>
      <w:r w:rsidRPr="005D2400">
        <w:rPr>
          <w:rFonts w:ascii="Arial Narrow" w:hAnsi="Arial Narrow" w:cs="Times New Roman"/>
        </w:rPr>
        <w:t>su svojim</w:t>
      </w:r>
      <w:r w:rsidRPr="005D2400">
        <w:rPr>
          <w:rFonts w:ascii="Arial Narrow" w:hAnsi="Arial Narrow" w:cs="Times New Roman"/>
          <w:spacing w:val="1"/>
        </w:rPr>
        <w:t xml:space="preserve"> </w:t>
      </w:r>
      <w:r w:rsidRPr="005D2400">
        <w:rPr>
          <w:rFonts w:ascii="Arial Narrow" w:hAnsi="Arial Narrow" w:cs="Times New Roman"/>
        </w:rPr>
        <w:t>radom</w:t>
      </w:r>
      <w:r w:rsidRPr="005D2400">
        <w:rPr>
          <w:rFonts w:ascii="Arial Narrow" w:hAnsi="Arial Narrow" w:cs="Times New Roman"/>
          <w:spacing w:val="-1"/>
        </w:rPr>
        <w:t xml:space="preserve"> </w:t>
      </w:r>
      <w:r w:rsidRPr="005D2400">
        <w:rPr>
          <w:rFonts w:ascii="Arial Narrow" w:hAnsi="Arial Narrow" w:cs="Times New Roman"/>
        </w:rPr>
        <w:t xml:space="preserve">izvršili </w:t>
      </w:r>
      <w:r w:rsidR="00456A1C" w:rsidRPr="005D2400">
        <w:rPr>
          <w:rFonts w:ascii="Arial Narrow" w:hAnsi="Arial Narrow" w:cs="Times New Roman"/>
        </w:rPr>
        <w:t>100</w:t>
      </w:r>
      <w:r w:rsidRPr="005D2400">
        <w:rPr>
          <w:rFonts w:ascii="Arial Narrow" w:hAnsi="Arial Narrow" w:cs="Times New Roman"/>
        </w:rPr>
        <w:t>%</w:t>
      </w:r>
      <w:r w:rsidRPr="005D2400">
        <w:rPr>
          <w:rFonts w:ascii="Arial Narrow" w:hAnsi="Arial Narrow" w:cs="Times New Roman"/>
          <w:spacing w:val="-2"/>
        </w:rPr>
        <w:t xml:space="preserve"> </w:t>
      </w:r>
      <w:r w:rsidRPr="005D2400">
        <w:rPr>
          <w:rFonts w:ascii="Arial Narrow" w:hAnsi="Arial Narrow" w:cs="Times New Roman"/>
        </w:rPr>
        <w:t>ugovorenog limita.</w:t>
      </w:r>
    </w:p>
    <w:p w:rsidR="00AE2857" w:rsidRPr="005D2400" w:rsidRDefault="00AE2857" w:rsidP="005D2400">
      <w:pPr>
        <w:pStyle w:val="Tijeloteksta"/>
        <w:spacing w:before="37" w:line="360" w:lineRule="auto"/>
        <w:ind w:right="1047"/>
        <w:rPr>
          <w:rFonts w:ascii="Arial Narrow" w:hAnsi="Arial Narrow" w:cs="Times New Roman"/>
          <w:color w:val="FF0000"/>
        </w:rPr>
      </w:pPr>
    </w:p>
    <w:p w:rsidR="00AE2857" w:rsidRPr="000568A4" w:rsidRDefault="00A664A0" w:rsidP="005D2400">
      <w:pPr>
        <w:pStyle w:val="Tijeloteksta"/>
        <w:spacing w:before="37" w:line="360" w:lineRule="auto"/>
        <w:ind w:right="1047"/>
        <w:rPr>
          <w:rFonts w:ascii="Arial Narrow" w:hAnsi="Arial Narrow" w:cs="Times New Roman"/>
        </w:rPr>
      </w:pPr>
      <w:r w:rsidRPr="000568A4">
        <w:rPr>
          <w:rFonts w:ascii="Arial Narrow" w:hAnsi="Arial Narrow" w:cs="Times New Roman"/>
        </w:rPr>
        <w:t>Urbroj:</w:t>
      </w:r>
      <w:r w:rsidR="00456A1C" w:rsidRPr="000568A4">
        <w:rPr>
          <w:rFonts w:ascii="Arial Narrow" w:hAnsi="Arial Narrow" w:cs="Times New Roman"/>
        </w:rPr>
        <w:t xml:space="preserve"> </w:t>
      </w:r>
      <w:r w:rsidRPr="000568A4">
        <w:rPr>
          <w:rFonts w:ascii="Arial Narrow" w:hAnsi="Arial Narrow" w:cs="Times New Roman"/>
        </w:rPr>
        <w:t xml:space="preserve">01-1065 </w:t>
      </w:r>
      <w:r w:rsidR="00456A1C" w:rsidRPr="000568A4">
        <w:rPr>
          <w:rFonts w:ascii="Arial Narrow" w:hAnsi="Arial Narrow" w:cs="Times New Roman"/>
        </w:rPr>
        <w:t>/1-2026</w:t>
      </w:r>
    </w:p>
    <w:p w:rsidR="00AE2857" w:rsidRPr="005D2400" w:rsidRDefault="00AE2857" w:rsidP="005D2400">
      <w:pPr>
        <w:pStyle w:val="Tijeloteksta"/>
        <w:spacing w:before="37" w:line="360" w:lineRule="auto"/>
        <w:ind w:right="1047"/>
        <w:rPr>
          <w:rFonts w:ascii="Arial Narrow" w:hAnsi="Arial Narrow" w:cs="Times New Roman"/>
          <w:color w:val="000000" w:themeColor="text1"/>
        </w:rPr>
      </w:pPr>
      <w:r w:rsidRPr="005D2400">
        <w:rPr>
          <w:rFonts w:ascii="Arial Narrow" w:hAnsi="Arial Narrow" w:cs="Times New Roman"/>
          <w:color w:val="000000" w:themeColor="text1"/>
        </w:rPr>
        <w:t>Požega, .</w:t>
      </w:r>
      <w:r w:rsidR="00A664A0">
        <w:rPr>
          <w:rFonts w:ascii="Arial Narrow" w:hAnsi="Arial Narrow" w:cs="Times New Roman"/>
          <w:color w:val="000000" w:themeColor="text1"/>
        </w:rPr>
        <w:t xml:space="preserve">11. </w:t>
      </w:r>
      <w:r w:rsidRPr="005D2400">
        <w:rPr>
          <w:rFonts w:ascii="Arial Narrow" w:hAnsi="Arial Narrow" w:cs="Times New Roman"/>
          <w:color w:val="000000" w:themeColor="text1"/>
        </w:rPr>
        <w:t>ožujka 2026.g.</w:t>
      </w:r>
    </w:p>
    <w:p w:rsidR="005D2400" w:rsidRDefault="005D2400" w:rsidP="00E51118">
      <w:pPr>
        <w:rPr>
          <w:rFonts w:ascii="Arial Narrow" w:hAnsi="Arial Narrow"/>
          <w:color w:val="000000" w:themeColor="text1"/>
        </w:rPr>
      </w:pPr>
    </w:p>
    <w:p w:rsidR="005D2400" w:rsidRDefault="005D2400" w:rsidP="00E51118">
      <w:pPr>
        <w:rPr>
          <w:rFonts w:ascii="Arial Narrow" w:hAnsi="Arial Narrow"/>
          <w:color w:val="000000" w:themeColor="text1"/>
        </w:rPr>
      </w:pPr>
    </w:p>
    <w:p w:rsidR="005D2400" w:rsidRPr="005D2400" w:rsidRDefault="005D2400" w:rsidP="005D2400">
      <w:pPr>
        <w:pStyle w:val="Tijeloteksta"/>
        <w:spacing w:before="37"/>
        <w:ind w:right="1047"/>
        <w:rPr>
          <w:rFonts w:ascii="Arial Narrow" w:hAnsi="Arial Narrow" w:cstheme="minorHAnsi"/>
          <w:color w:val="000000" w:themeColor="text1"/>
        </w:rPr>
      </w:pPr>
      <w:r w:rsidRPr="005D2400">
        <w:rPr>
          <w:rFonts w:ascii="Arial Narrow" w:hAnsi="Arial Narrow" w:cstheme="minorHAnsi"/>
          <w:color w:val="000000" w:themeColor="text1"/>
        </w:rPr>
        <w:t>Izvješće izradili: mr.sig.Vlado Bajić, dipl.ing</w:t>
      </w:r>
    </w:p>
    <w:p w:rsidR="005D2400" w:rsidRPr="005D2400" w:rsidRDefault="005D2400" w:rsidP="005D2400">
      <w:pPr>
        <w:pStyle w:val="Tijeloteksta"/>
        <w:spacing w:before="37"/>
        <w:ind w:left="708" w:right="1047" w:firstLine="708"/>
        <w:rPr>
          <w:rFonts w:ascii="Arial Narrow" w:hAnsi="Arial Narrow" w:cstheme="minorHAnsi"/>
          <w:color w:val="000000" w:themeColor="text1"/>
        </w:rPr>
      </w:pPr>
      <w:r w:rsidRPr="005D2400">
        <w:rPr>
          <w:rFonts w:ascii="Arial Narrow" w:hAnsi="Arial Narrow" w:cstheme="minorHAnsi"/>
          <w:color w:val="000000" w:themeColor="text1"/>
        </w:rPr>
        <w:t>Krunoslav Buturac, mag.iur.</w:t>
      </w:r>
    </w:p>
    <w:p w:rsidR="005D2400" w:rsidRPr="005D2400" w:rsidRDefault="00E1110B" w:rsidP="005D2400">
      <w:pPr>
        <w:pStyle w:val="Tijeloteksta"/>
        <w:spacing w:before="37"/>
        <w:ind w:left="708" w:right="1047" w:firstLine="708"/>
        <w:rPr>
          <w:rFonts w:ascii="Arial Narrow" w:hAnsi="Arial Narrow" w:cstheme="minorHAnsi"/>
          <w:color w:val="000000" w:themeColor="text1"/>
        </w:rPr>
      </w:pPr>
      <w:r>
        <w:rPr>
          <w:rFonts w:ascii="Arial Narrow" w:hAnsi="Arial Narrow" w:cstheme="minorHAnsi"/>
          <w:color w:val="000000" w:themeColor="text1"/>
        </w:rPr>
        <w:t>Marko Markanovć</w:t>
      </w:r>
      <w:r w:rsidR="005D2400" w:rsidRPr="005D2400">
        <w:rPr>
          <w:rFonts w:ascii="Arial Narrow" w:hAnsi="Arial Narrow" w:cstheme="minorHAnsi"/>
          <w:color w:val="000000" w:themeColor="text1"/>
        </w:rPr>
        <w:t>, bacc.inf.</w:t>
      </w:r>
    </w:p>
    <w:p w:rsidR="005D2400" w:rsidRPr="005D2400" w:rsidRDefault="005D2400" w:rsidP="005D2400">
      <w:pPr>
        <w:pStyle w:val="Tijeloteksta"/>
        <w:spacing w:before="37"/>
        <w:ind w:left="708" w:right="1047" w:firstLine="708"/>
        <w:rPr>
          <w:rFonts w:ascii="Arial Narrow" w:hAnsi="Arial Narrow" w:cstheme="minorHAnsi"/>
          <w:color w:val="000000" w:themeColor="text1"/>
        </w:rPr>
      </w:pPr>
      <w:r w:rsidRPr="005D2400">
        <w:rPr>
          <w:rFonts w:ascii="Arial Narrow" w:hAnsi="Arial Narrow" w:cstheme="minorHAnsi"/>
          <w:color w:val="000000" w:themeColor="text1"/>
        </w:rPr>
        <w:t>Sanja Jakobović, mag.oec.</w:t>
      </w:r>
    </w:p>
    <w:p w:rsidR="005D2400" w:rsidRPr="005D2400" w:rsidRDefault="005D2400" w:rsidP="005D2400">
      <w:pPr>
        <w:pStyle w:val="Tijeloteksta"/>
        <w:spacing w:before="37"/>
        <w:ind w:left="1416" w:right="1047"/>
        <w:rPr>
          <w:rFonts w:ascii="Arial Narrow" w:hAnsi="Arial Narrow" w:cstheme="minorHAnsi"/>
          <w:color w:val="000000" w:themeColor="text1"/>
        </w:rPr>
      </w:pPr>
      <w:r w:rsidRPr="005D2400">
        <w:rPr>
          <w:rFonts w:ascii="Arial Narrow" w:hAnsi="Arial Narrow" w:cstheme="minorHAnsi"/>
          <w:color w:val="000000" w:themeColor="text1"/>
        </w:rPr>
        <w:t>Dario Pamer, dipl.oec</w:t>
      </w:r>
    </w:p>
    <w:p w:rsidR="005D2400" w:rsidRPr="005D2400" w:rsidRDefault="005D2400" w:rsidP="005D2400">
      <w:pPr>
        <w:pStyle w:val="Tijeloteksta"/>
        <w:spacing w:before="37"/>
        <w:ind w:left="1416" w:right="1047"/>
        <w:rPr>
          <w:rFonts w:ascii="Arial Narrow" w:hAnsi="Arial Narrow" w:cstheme="minorHAnsi"/>
          <w:color w:val="000000" w:themeColor="text1"/>
        </w:rPr>
      </w:pPr>
      <w:r w:rsidRPr="005D2400">
        <w:rPr>
          <w:rFonts w:ascii="Arial Narrow" w:hAnsi="Arial Narrow" w:cstheme="minorHAnsi"/>
          <w:color w:val="000000" w:themeColor="text1"/>
        </w:rPr>
        <w:t>Ivan Peharda, mag.ing.comp.</w:t>
      </w:r>
    </w:p>
    <w:p w:rsidR="005D2400" w:rsidRPr="005D2400" w:rsidRDefault="005D2400" w:rsidP="005D2400">
      <w:pPr>
        <w:pStyle w:val="Tijeloteksta"/>
        <w:spacing w:before="37"/>
        <w:ind w:left="1416" w:right="1047"/>
        <w:rPr>
          <w:rFonts w:ascii="Arial Narrow" w:hAnsi="Arial Narrow" w:cstheme="minorHAnsi"/>
          <w:color w:val="000000" w:themeColor="text1"/>
        </w:rPr>
      </w:pPr>
      <w:r w:rsidRPr="005D2400">
        <w:rPr>
          <w:rFonts w:ascii="Arial Narrow" w:hAnsi="Arial Narrow" w:cstheme="minorHAnsi"/>
          <w:color w:val="000000" w:themeColor="text1"/>
        </w:rPr>
        <w:t>Mirela Podobnik, dipl.knjiž.,prof.</w:t>
      </w:r>
    </w:p>
    <w:p w:rsidR="005D2400" w:rsidRPr="005D2400" w:rsidRDefault="005D2400" w:rsidP="005D2400">
      <w:pPr>
        <w:pStyle w:val="Tijeloteksta"/>
        <w:spacing w:before="37"/>
        <w:ind w:left="1416" w:right="1047"/>
        <w:rPr>
          <w:rFonts w:ascii="Arial Narrow" w:hAnsi="Arial Narrow" w:cstheme="minorHAnsi"/>
          <w:color w:val="000000" w:themeColor="text1"/>
        </w:rPr>
      </w:pPr>
      <w:r>
        <w:rPr>
          <w:rFonts w:ascii="Arial Narrow" w:hAnsi="Arial Narrow" w:cstheme="minorHAnsi"/>
          <w:color w:val="000000" w:themeColor="text1"/>
        </w:rPr>
        <w:t>Valentin Raguž</w:t>
      </w:r>
      <w:r w:rsidR="00504E9B">
        <w:rPr>
          <w:rFonts w:ascii="Arial Narrow" w:hAnsi="Arial Narrow" w:cstheme="minorHAnsi"/>
          <w:color w:val="000000" w:themeColor="text1"/>
        </w:rPr>
        <w:t>, mag</w:t>
      </w:r>
      <w:r w:rsidRPr="005D2400">
        <w:rPr>
          <w:rFonts w:ascii="Arial Narrow" w:hAnsi="Arial Narrow" w:cstheme="minorHAnsi"/>
          <w:color w:val="000000" w:themeColor="text1"/>
        </w:rPr>
        <w:t>.oec.</w:t>
      </w:r>
    </w:p>
    <w:p w:rsidR="005D2400" w:rsidRPr="005D2400" w:rsidRDefault="005D2400" w:rsidP="005D2400">
      <w:pPr>
        <w:pStyle w:val="Tijeloteksta"/>
        <w:spacing w:before="37"/>
        <w:ind w:left="1416" w:right="1047"/>
        <w:rPr>
          <w:rFonts w:ascii="Arial Narrow" w:hAnsi="Arial Narrow" w:cstheme="minorHAnsi"/>
          <w:color w:val="000000" w:themeColor="text1"/>
        </w:rPr>
      </w:pPr>
      <w:r w:rsidRPr="005D2400">
        <w:rPr>
          <w:rFonts w:ascii="Arial Narrow" w:hAnsi="Arial Narrow" w:cstheme="minorHAnsi"/>
          <w:color w:val="000000" w:themeColor="text1"/>
        </w:rPr>
        <w:t>Barbara Raštegorac, mag.oec.</w:t>
      </w:r>
    </w:p>
    <w:p w:rsidR="005D2400" w:rsidRPr="005D2400" w:rsidRDefault="005D2400" w:rsidP="005D2400">
      <w:pPr>
        <w:pStyle w:val="Tijeloteksta"/>
        <w:spacing w:before="37"/>
        <w:ind w:left="1416" w:right="1047"/>
        <w:rPr>
          <w:rFonts w:ascii="Arial Narrow" w:hAnsi="Arial Narrow" w:cstheme="minorHAnsi"/>
          <w:color w:val="000000" w:themeColor="text1"/>
        </w:rPr>
      </w:pPr>
      <w:r w:rsidRPr="005D2400">
        <w:rPr>
          <w:rFonts w:ascii="Arial Narrow" w:hAnsi="Arial Narrow" w:cstheme="minorHAnsi"/>
          <w:color w:val="000000" w:themeColor="text1"/>
        </w:rPr>
        <w:t>Matea Vujnović, mag.iur.</w:t>
      </w:r>
    </w:p>
    <w:p w:rsidR="00E51118" w:rsidRPr="00BF23C5" w:rsidRDefault="005D2400" w:rsidP="00BF23C5">
      <w:pPr>
        <w:pStyle w:val="Tijeloteksta"/>
        <w:spacing w:before="37"/>
        <w:ind w:left="1416" w:right="1047"/>
        <w:rPr>
          <w:rFonts w:ascii="Arial Narrow" w:hAnsi="Arial Narrow" w:cstheme="minorHAnsi"/>
          <w:color w:val="000000" w:themeColor="text1"/>
        </w:rPr>
      </w:pPr>
      <w:r w:rsidRPr="005D2400">
        <w:rPr>
          <w:rFonts w:ascii="Arial Narrow" w:hAnsi="Arial Narrow" w:cstheme="minorHAnsi"/>
          <w:color w:val="000000" w:themeColor="text1"/>
        </w:rPr>
        <w:t>Mr.sc. Jasenka Vulić, dipl.oec.</w:t>
      </w:r>
    </w:p>
    <w:p w:rsidR="00E51118" w:rsidRDefault="00E51118" w:rsidP="007F234A">
      <w:pPr>
        <w:pStyle w:val="naslov20"/>
      </w:pPr>
      <w:bookmarkStart w:id="64" w:name="_Toc226539844"/>
      <w:r w:rsidRPr="007F234A">
        <w:lastRenderedPageBreak/>
        <w:t>POPIS TABLICA,GRAFIKONA I SLIKA</w:t>
      </w:r>
      <w:bookmarkEnd w:id="64"/>
    </w:p>
    <w:p w:rsidR="00BF23C5" w:rsidRPr="00BF23C5" w:rsidRDefault="00BF23C5" w:rsidP="00BF23C5">
      <w:pPr>
        <w:widowControl w:val="0"/>
        <w:autoSpaceDE w:val="0"/>
        <w:autoSpaceDN w:val="0"/>
        <w:spacing w:before="8" w:after="0" w:line="240" w:lineRule="auto"/>
        <w:rPr>
          <w:rFonts w:ascii="Arial Narrow" w:eastAsia="Calibri" w:hAnsi="Arial Narrow" w:cstheme="minorHAnsi"/>
          <w:color w:val="000000" w:themeColor="text1"/>
          <w:lang w:val="bs-Latn"/>
        </w:rPr>
      </w:pPr>
    </w:p>
    <w:p w:rsidR="00BF23C5" w:rsidRPr="00BF23C5" w:rsidRDefault="00BF23C5" w:rsidP="00BF23C5">
      <w:pPr>
        <w:widowControl w:val="0"/>
        <w:autoSpaceDE w:val="0"/>
        <w:autoSpaceDN w:val="0"/>
        <w:spacing w:before="10" w:after="0" w:line="240" w:lineRule="auto"/>
        <w:rPr>
          <w:rFonts w:ascii="Arial Narrow" w:eastAsia="Calibri" w:hAnsi="Arial Narrow" w:cstheme="minorHAnsi"/>
          <w:color w:val="000000" w:themeColor="text1"/>
          <w:lang w:val="bs-Latn"/>
        </w:rPr>
      </w:pPr>
    </w:p>
    <w:p w:rsidR="00BF23C5" w:rsidRPr="00BF23C5" w:rsidRDefault="00BF23C5" w:rsidP="00EF0889">
      <w:pPr>
        <w:spacing w:after="0" w:line="360" w:lineRule="auto"/>
        <w:rPr>
          <w:rFonts w:ascii="Arial Narrow" w:hAnsi="Arial Narrow" w:cs="Arial"/>
          <w:b/>
          <w:color w:val="000000" w:themeColor="text1"/>
          <w:lang w:eastAsia="hr-HR"/>
        </w:rPr>
      </w:pPr>
      <w:r w:rsidRPr="00BF23C5">
        <w:rPr>
          <w:rFonts w:ascii="Arial Narrow" w:hAnsi="Arial Narrow" w:cs="Arial"/>
          <w:b/>
          <w:color w:val="000000" w:themeColor="text1"/>
          <w:lang w:eastAsia="hr-HR"/>
        </w:rPr>
        <w:t>Tablica 1. Struktura zaposlenih na dan 31.12.2025. godine</w:t>
      </w:r>
    </w:p>
    <w:p w:rsidR="00BF23C5" w:rsidRPr="00BF23C5" w:rsidRDefault="00BF23C5" w:rsidP="00EF0889">
      <w:pPr>
        <w:spacing w:after="0" w:line="360" w:lineRule="auto"/>
        <w:rPr>
          <w:rFonts w:ascii="Arial Narrow" w:eastAsia="Times New Roman" w:hAnsi="Arial Narrow" w:cs="Arial"/>
          <w:b/>
          <w:color w:val="000000" w:themeColor="text1"/>
          <w:lang w:eastAsia="hr-HR"/>
        </w:rPr>
      </w:pPr>
      <w:r w:rsidRPr="00BF23C5">
        <w:rPr>
          <w:rFonts w:ascii="Arial Narrow" w:eastAsia="Times New Roman" w:hAnsi="Arial Narrow" w:cs="Arial"/>
          <w:b/>
          <w:color w:val="000000" w:themeColor="text1"/>
          <w:lang w:eastAsia="hr-HR"/>
        </w:rPr>
        <w:t>Tablica 2. Zaposleni prema akademskim i stručnim stupnjevima poslijediplomskih studija te primarijatima</w:t>
      </w:r>
    </w:p>
    <w:p w:rsidR="00BF23C5" w:rsidRPr="00BF23C5" w:rsidRDefault="00BF23C5" w:rsidP="00EF0889">
      <w:pPr>
        <w:spacing w:after="0" w:line="360" w:lineRule="auto"/>
        <w:jc w:val="both"/>
        <w:rPr>
          <w:rFonts w:ascii="Arial Narrow" w:eastAsia="Times New Roman" w:hAnsi="Arial Narrow" w:cs="Arial"/>
          <w:b/>
          <w:bCs/>
          <w:lang w:eastAsia="hr-HR"/>
        </w:rPr>
      </w:pPr>
      <w:r w:rsidRPr="00BF23C5">
        <w:rPr>
          <w:rFonts w:ascii="Arial Narrow" w:eastAsia="Times New Roman" w:hAnsi="Arial Narrow" w:cs="Arial"/>
          <w:b/>
          <w:bCs/>
          <w:lang w:eastAsia="hr-HR"/>
        </w:rPr>
        <w:t>Tablica 3. Zaposleni specijalisti po granama medicine na dan 31.12.2025. godine</w:t>
      </w:r>
    </w:p>
    <w:p w:rsidR="00BF23C5" w:rsidRPr="00BF23C5" w:rsidRDefault="00BF23C5" w:rsidP="00EF0889">
      <w:pPr>
        <w:spacing w:after="0" w:line="360" w:lineRule="auto"/>
        <w:rPr>
          <w:rFonts w:ascii="Arial Narrow" w:eastAsia="Times New Roman" w:hAnsi="Arial Narrow" w:cs="Arial"/>
          <w:b/>
          <w:bCs/>
          <w:lang w:eastAsia="hr-HR"/>
        </w:rPr>
      </w:pPr>
      <w:r w:rsidRPr="00BF23C5">
        <w:rPr>
          <w:rFonts w:ascii="Arial Narrow" w:eastAsia="Times New Roman" w:hAnsi="Arial Narrow" w:cs="Arial"/>
          <w:b/>
          <w:bCs/>
          <w:lang w:eastAsia="hr-HR"/>
        </w:rPr>
        <w:t>Tablica 4. Doktori medicine: uži specijalisti i specijalisti bez uže specijalizacije u ukupnom broju specijalista na dan 31.12.2025. god.</w:t>
      </w:r>
    </w:p>
    <w:p w:rsidR="00BF23C5" w:rsidRPr="00BF23C5" w:rsidRDefault="00BF23C5" w:rsidP="00EF0889">
      <w:pPr>
        <w:spacing w:before="1" w:after="0" w:line="360" w:lineRule="auto"/>
        <w:rPr>
          <w:rFonts w:ascii="Arial Narrow" w:hAnsi="Arial Narrow"/>
          <w:b/>
          <w:color w:val="000000" w:themeColor="text1"/>
        </w:rPr>
      </w:pPr>
      <w:r w:rsidRPr="00BF23C5">
        <w:rPr>
          <w:rFonts w:ascii="Arial Narrow" w:hAnsi="Arial Narrow"/>
          <w:b/>
          <w:color w:val="000000" w:themeColor="text1"/>
        </w:rPr>
        <w:t>Tablica</w:t>
      </w:r>
      <w:r w:rsidRPr="00BF23C5">
        <w:rPr>
          <w:rFonts w:ascii="Arial Narrow" w:hAnsi="Arial Narrow"/>
          <w:b/>
          <w:color w:val="000000" w:themeColor="text1"/>
          <w:spacing w:val="-4"/>
        </w:rPr>
        <w:t xml:space="preserve"> </w:t>
      </w:r>
      <w:r w:rsidRPr="00BF23C5">
        <w:rPr>
          <w:rFonts w:ascii="Arial Narrow" w:hAnsi="Arial Narrow"/>
          <w:b/>
          <w:color w:val="000000" w:themeColor="text1"/>
        </w:rPr>
        <w:t>5.</w:t>
      </w:r>
      <w:r w:rsidRPr="00BF23C5">
        <w:rPr>
          <w:rFonts w:ascii="Arial Narrow" w:hAnsi="Arial Narrow"/>
          <w:b/>
          <w:color w:val="000000" w:themeColor="text1"/>
          <w:spacing w:val="1"/>
        </w:rPr>
        <w:t xml:space="preserve"> </w:t>
      </w:r>
      <w:r w:rsidRPr="00BF23C5">
        <w:rPr>
          <w:rFonts w:ascii="Arial Narrow" w:hAnsi="Arial Narrow"/>
          <w:b/>
          <w:color w:val="000000" w:themeColor="text1"/>
        </w:rPr>
        <w:t>Ostvareni</w:t>
      </w:r>
      <w:r w:rsidRPr="00BF23C5">
        <w:rPr>
          <w:rFonts w:ascii="Arial Narrow" w:hAnsi="Arial Narrow"/>
          <w:b/>
          <w:color w:val="000000" w:themeColor="text1"/>
          <w:spacing w:val="-5"/>
        </w:rPr>
        <w:t xml:space="preserve"> </w:t>
      </w:r>
      <w:r w:rsidRPr="00BF23C5">
        <w:rPr>
          <w:rFonts w:ascii="Arial Narrow" w:hAnsi="Arial Narrow"/>
          <w:b/>
          <w:color w:val="000000" w:themeColor="text1"/>
        </w:rPr>
        <w:t>prihodi</w:t>
      </w:r>
      <w:r w:rsidRPr="00BF23C5">
        <w:rPr>
          <w:rFonts w:ascii="Arial Narrow" w:hAnsi="Arial Narrow"/>
          <w:b/>
          <w:color w:val="000000" w:themeColor="text1"/>
          <w:spacing w:val="40"/>
        </w:rPr>
        <w:t xml:space="preserve"> </w:t>
      </w:r>
      <w:r w:rsidRPr="00BF23C5">
        <w:rPr>
          <w:rFonts w:ascii="Arial Narrow" w:hAnsi="Arial Narrow"/>
          <w:b/>
          <w:color w:val="000000" w:themeColor="text1"/>
        </w:rPr>
        <w:t>2024./2025.</w:t>
      </w:r>
      <w:r w:rsidRPr="00BF23C5">
        <w:rPr>
          <w:rFonts w:ascii="Arial Narrow" w:hAnsi="Arial Narrow"/>
          <w:b/>
          <w:color w:val="000000" w:themeColor="text1"/>
          <w:spacing w:val="-3"/>
        </w:rPr>
        <w:t xml:space="preserve"> </w:t>
      </w:r>
      <w:r w:rsidRPr="00BF23C5">
        <w:rPr>
          <w:rFonts w:ascii="Arial Narrow" w:hAnsi="Arial Narrow"/>
          <w:b/>
          <w:color w:val="000000" w:themeColor="text1"/>
        </w:rPr>
        <w:t>godini</w:t>
      </w:r>
    </w:p>
    <w:p w:rsidR="00BF23C5" w:rsidRPr="00BF23C5" w:rsidRDefault="00BF23C5" w:rsidP="00EF0889">
      <w:pPr>
        <w:spacing w:after="0" w:line="360" w:lineRule="auto"/>
        <w:jc w:val="both"/>
        <w:rPr>
          <w:rFonts w:ascii="Arial Narrow" w:eastAsia="Arial Unicode MS" w:hAnsi="Arial Narrow" w:cs="Arial"/>
          <w:b/>
        </w:rPr>
      </w:pPr>
      <w:r w:rsidRPr="00BF23C5">
        <w:rPr>
          <w:rFonts w:ascii="Arial Narrow" w:eastAsia="Arial Unicode MS" w:hAnsi="Arial Narrow" w:cs="Arial"/>
          <w:b/>
        </w:rPr>
        <w:t>Tablica 6. Izvršenje maksimalnog godišnjeg iznosa sredstava od HZZO-a u 2025. godini</w:t>
      </w:r>
    </w:p>
    <w:p w:rsidR="00EF0889" w:rsidRDefault="00BF23C5" w:rsidP="00EF0889">
      <w:pPr>
        <w:spacing w:line="360" w:lineRule="auto"/>
        <w:jc w:val="both"/>
        <w:rPr>
          <w:rFonts w:ascii="Arial Narrow" w:hAnsi="Arial Narrow" w:cstheme="minorHAnsi"/>
          <w:b/>
        </w:rPr>
      </w:pPr>
      <w:r w:rsidRPr="00BF23C5">
        <w:rPr>
          <w:rFonts w:ascii="Arial Narrow" w:hAnsi="Arial Narrow" w:cstheme="minorHAnsi"/>
          <w:b/>
        </w:rPr>
        <w:t>Tablica 7. Izvršenje po pojedinim postupcima iz Dodatnog prihoda osnovom izvršenja određenih postupaka u 2025. godini</w:t>
      </w:r>
    </w:p>
    <w:p w:rsidR="00BF23C5" w:rsidRPr="00BF23C5" w:rsidRDefault="00BF23C5" w:rsidP="00EF0889">
      <w:pPr>
        <w:spacing w:line="360" w:lineRule="auto"/>
        <w:jc w:val="both"/>
        <w:rPr>
          <w:rFonts w:ascii="Arial Narrow" w:hAnsi="Arial Narrow" w:cstheme="minorHAnsi"/>
          <w:b/>
        </w:rPr>
      </w:pPr>
      <w:r w:rsidRPr="00BF23C5">
        <w:rPr>
          <w:rFonts w:ascii="Arial Narrow" w:hAnsi="Arial Narrow" w:cstheme="minorHAnsi"/>
          <w:b/>
        </w:rPr>
        <w:t xml:space="preserve">Tablica 8. Usporedni prikaz prihoda od HZZO-a u 2024. i 2025. godini </w:t>
      </w:r>
    </w:p>
    <w:p w:rsidR="00BF23C5" w:rsidRPr="00BF23C5" w:rsidRDefault="00BF23C5" w:rsidP="00EF0889">
      <w:pPr>
        <w:spacing w:after="0" w:line="360" w:lineRule="auto"/>
        <w:contextualSpacing/>
        <w:jc w:val="both"/>
        <w:rPr>
          <w:rFonts w:ascii="Arial Narrow" w:eastAsia="Arial Unicode MS" w:hAnsi="Arial Narrow" w:cstheme="minorHAnsi"/>
          <w:b/>
          <w:noProof/>
          <w:lang w:eastAsia="hr-HR"/>
        </w:rPr>
      </w:pPr>
      <w:r w:rsidRPr="00BF23C5">
        <w:rPr>
          <w:rFonts w:ascii="Arial Narrow" w:eastAsia="Arial Unicode MS" w:hAnsi="Arial Narrow" w:cstheme="minorHAnsi"/>
          <w:b/>
          <w:noProof/>
          <w:lang w:eastAsia="hr-HR"/>
        </w:rPr>
        <w:t>Tablica 9. Struktura prihoda po vrstama zdravstvene zaštite u odnosu na prethodnu godinu</w:t>
      </w:r>
    </w:p>
    <w:p w:rsidR="00BF23C5" w:rsidRPr="00BF23C5" w:rsidRDefault="00BF23C5" w:rsidP="00EF0889">
      <w:pPr>
        <w:spacing w:after="0" w:line="360" w:lineRule="auto"/>
        <w:jc w:val="both"/>
        <w:rPr>
          <w:rFonts w:ascii="Arial Narrow" w:hAnsi="Arial Narrow" w:cstheme="minorHAnsi"/>
          <w:b/>
        </w:rPr>
      </w:pPr>
      <w:r w:rsidRPr="00BF23C5">
        <w:rPr>
          <w:rFonts w:ascii="Arial Narrow" w:hAnsi="Arial Narrow" w:cstheme="minorHAnsi"/>
          <w:b/>
        </w:rPr>
        <w:t>Tablica 10. Usporedni prikaz ostalih prihoda u 2024. i 2025. godini</w:t>
      </w:r>
    </w:p>
    <w:p w:rsidR="00BF23C5" w:rsidRPr="00BF23C5" w:rsidRDefault="00BF23C5" w:rsidP="00EF0889">
      <w:pPr>
        <w:spacing w:before="1" w:after="0" w:line="360" w:lineRule="auto"/>
        <w:rPr>
          <w:rFonts w:ascii="Arial Narrow" w:hAnsi="Arial Narrow"/>
          <w:b/>
          <w:color w:val="000000" w:themeColor="text1"/>
        </w:rPr>
      </w:pPr>
      <w:r w:rsidRPr="00BF23C5">
        <w:rPr>
          <w:rFonts w:ascii="Arial Narrow" w:hAnsi="Arial Narrow"/>
          <w:b/>
          <w:color w:val="000000" w:themeColor="text1"/>
        </w:rPr>
        <w:t>Tablica</w:t>
      </w:r>
      <w:r w:rsidRPr="00BF23C5">
        <w:rPr>
          <w:rFonts w:ascii="Arial Narrow" w:hAnsi="Arial Narrow"/>
          <w:b/>
          <w:color w:val="000000" w:themeColor="text1"/>
          <w:spacing w:val="-4"/>
        </w:rPr>
        <w:t xml:space="preserve"> </w:t>
      </w:r>
      <w:r w:rsidRPr="00BF23C5">
        <w:rPr>
          <w:rFonts w:ascii="Arial Narrow" w:hAnsi="Arial Narrow"/>
          <w:b/>
          <w:color w:val="000000" w:themeColor="text1"/>
        </w:rPr>
        <w:t>11.</w:t>
      </w:r>
      <w:r w:rsidRPr="00BF23C5">
        <w:rPr>
          <w:rFonts w:ascii="Arial Narrow" w:hAnsi="Arial Narrow"/>
          <w:b/>
          <w:color w:val="000000" w:themeColor="text1"/>
          <w:spacing w:val="-8"/>
        </w:rPr>
        <w:t xml:space="preserve"> </w:t>
      </w:r>
      <w:r w:rsidRPr="00BF23C5">
        <w:rPr>
          <w:rFonts w:ascii="Arial Narrow" w:hAnsi="Arial Narrow"/>
          <w:b/>
          <w:color w:val="000000" w:themeColor="text1"/>
        </w:rPr>
        <w:t>Struktura</w:t>
      </w:r>
      <w:r w:rsidRPr="00BF23C5">
        <w:rPr>
          <w:rFonts w:ascii="Arial Narrow" w:hAnsi="Arial Narrow"/>
          <w:b/>
          <w:color w:val="000000" w:themeColor="text1"/>
          <w:spacing w:val="-3"/>
        </w:rPr>
        <w:t xml:space="preserve"> </w:t>
      </w:r>
      <w:r w:rsidRPr="00BF23C5">
        <w:rPr>
          <w:rFonts w:ascii="Arial Narrow" w:hAnsi="Arial Narrow"/>
          <w:b/>
          <w:color w:val="000000" w:themeColor="text1"/>
        </w:rPr>
        <w:t>izdataka</w:t>
      </w:r>
      <w:r w:rsidRPr="00BF23C5">
        <w:rPr>
          <w:rFonts w:ascii="Arial Narrow" w:hAnsi="Arial Narrow"/>
          <w:b/>
          <w:color w:val="000000" w:themeColor="text1"/>
          <w:spacing w:val="-4"/>
        </w:rPr>
        <w:t xml:space="preserve"> </w:t>
      </w:r>
      <w:r w:rsidRPr="00BF23C5">
        <w:rPr>
          <w:rFonts w:ascii="Arial Narrow" w:hAnsi="Arial Narrow"/>
          <w:b/>
          <w:color w:val="000000" w:themeColor="text1"/>
        </w:rPr>
        <w:t>u 2025.</w:t>
      </w:r>
      <w:r w:rsidRPr="00BF23C5">
        <w:rPr>
          <w:rFonts w:ascii="Arial Narrow" w:hAnsi="Arial Narrow"/>
          <w:b/>
          <w:color w:val="000000" w:themeColor="text1"/>
          <w:spacing w:val="-4"/>
        </w:rPr>
        <w:t xml:space="preserve"> </w:t>
      </w:r>
      <w:r w:rsidRPr="00BF23C5">
        <w:rPr>
          <w:rFonts w:ascii="Arial Narrow" w:hAnsi="Arial Narrow"/>
          <w:b/>
          <w:color w:val="000000" w:themeColor="text1"/>
        </w:rPr>
        <w:t>godini</w:t>
      </w:r>
    </w:p>
    <w:p w:rsidR="00BF23C5" w:rsidRPr="00BF23C5" w:rsidRDefault="00BF23C5" w:rsidP="00EF0889">
      <w:pPr>
        <w:spacing w:before="119" w:after="0" w:line="360" w:lineRule="auto"/>
        <w:rPr>
          <w:rFonts w:ascii="Arial Narrow" w:hAnsi="Arial Narrow" w:cstheme="minorHAnsi"/>
          <w:b/>
          <w:color w:val="000000" w:themeColor="text1"/>
        </w:rPr>
      </w:pPr>
      <w:r w:rsidRPr="00BF23C5">
        <w:rPr>
          <w:rFonts w:ascii="Arial Narrow" w:hAnsi="Arial Narrow" w:cstheme="minorHAnsi"/>
          <w:b/>
          <w:color w:val="000000" w:themeColor="text1"/>
        </w:rPr>
        <w:t>Tablica</w:t>
      </w:r>
      <w:r w:rsidRPr="00BF23C5">
        <w:rPr>
          <w:rFonts w:ascii="Arial Narrow" w:hAnsi="Arial Narrow" w:cstheme="minorHAnsi"/>
          <w:b/>
          <w:color w:val="000000" w:themeColor="text1"/>
          <w:spacing w:val="-4"/>
        </w:rPr>
        <w:t xml:space="preserve"> </w:t>
      </w:r>
      <w:r w:rsidRPr="00BF23C5">
        <w:rPr>
          <w:rFonts w:ascii="Arial Narrow" w:hAnsi="Arial Narrow" w:cstheme="minorHAnsi"/>
          <w:b/>
          <w:color w:val="000000" w:themeColor="text1"/>
        </w:rPr>
        <w:t>12.</w:t>
      </w:r>
      <w:r w:rsidRPr="00BF23C5">
        <w:rPr>
          <w:rFonts w:ascii="Arial Narrow" w:hAnsi="Arial Narrow" w:cstheme="minorHAnsi"/>
          <w:b/>
          <w:color w:val="000000" w:themeColor="text1"/>
          <w:spacing w:val="-4"/>
        </w:rPr>
        <w:t xml:space="preserve"> </w:t>
      </w:r>
      <w:r w:rsidRPr="00BF23C5">
        <w:rPr>
          <w:rFonts w:ascii="Arial Narrow" w:hAnsi="Arial Narrow" w:cstheme="minorHAnsi"/>
          <w:b/>
          <w:color w:val="000000" w:themeColor="text1"/>
        </w:rPr>
        <w:t>Materijalni</w:t>
      </w:r>
      <w:r w:rsidRPr="00BF23C5">
        <w:rPr>
          <w:rFonts w:ascii="Arial Narrow" w:hAnsi="Arial Narrow" w:cstheme="minorHAnsi"/>
          <w:b/>
          <w:color w:val="000000" w:themeColor="text1"/>
          <w:spacing w:val="-4"/>
        </w:rPr>
        <w:t xml:space="preserve"> </w:t>
      </w:r>
      <w:r w:rsidRPr="00BF23C5">
        <w:rPr>
          <w:rFonts w:ascii="Arial Narrow" w:hAnsi="Arial Narrow" w:cstheme="minorHAnsi"/>
          <w:b/>
          <w:color w:val="000000" w:themeColor="text1"/>
        </w:rPr>
        <w:t>izdaci</w:t>
      </w:r>
      <w:r w:rsidRPr="00BF23C5">
        <w:rPr>
          <w:rFonts w:ascii="Arial Narrow" w:hAnsi="Arial Narrow" w:cstheme="minorHAnsi"/>
          <w:b/>
          <w:color w:val="000000" w:themeColor="text1"/>
          <w:spacing w:val="-2"/>
        </w:rPr>
        <w:t xml:space="preserve"> </w:t>
      </w:r>
      <w:r w:rsidRPr="00BF23C5">
        <w:rPr>
          <w:rFonts w:ascii="Arial Narrow" w:hAnsi="Arial Narrow" w:cstheme="minorHAnsi"/>
          <w:b/>
          <w:color w:val="000000" w:themeColor="text1"/>
        </w:rPr>
        <w:t>ostvareni</w:t>
      </w:r>
      <w:r w:rsidRPr="00BF23C5">
        <w:rPr>
          <w:rFonts w:ascii="Arial Narrow" w:hAnsi="Arial Narrow" w:cstheme="minorHAnsi"/>
          <w:b/>
          <w:color w:val="000000" w:themeColor="text1"/>
          <w:spacing w:val="-5"/>
        </w:rPr>
        <w:t xml:space="preserve"> </w:t>
      </w:r>
      <w:r w:rsidRPr="00BF23C5">
        <w:rPr>
          <w:rFonts w:ascii="Arial Narrow" w:hAnsi="Arial Narrow" w:cstheme="minorHAnsi"/>
          <w:b/>
          <w:color w:val="000000" w:themeColor="text1"/>
        </w:rPr>
        <w:t>u</w:t>
      </w:r>
      <w:r w:rsidRPr="00BF23C5">
        <w:rPr>
          <w:rFonts w:ascii="Arial Narrow" w:hAnsi="Arial Narrow" w:cstheme="minorHAnsi"/>
          <w:b/>
          <w:color w:val="000000" w:themeColor="text1"/>
          <w:spacing w:val="-1"/>
        </w:rPr>
        <w:t xml:space="preserve"> </w:t>
      </w:r>
      <w:r w:rsidRPr="00BF23C5">
        <w:rPr>
          <w:rFonts w:ascii="Arial Narrow" w:hAnsi="Arial Narrow" w:cstheme="minorHAnsi"/>
          <w:b/>
          <w:color w:val="000000" w:themeColor="text1"/>
        </w:rPr>
        <w:t>razdoblju</w:t>
      </w:r>
      <w:r w:rsidRPr="00BF23C5">
        <w:rPr>
          <w:rFonts w:ascii="Arial Narrow" w:hAnsi="Arial Narrow" w:cstheme="minorHAnsi"/>
          <w:b/>
          <w:color w:val="000000" w:themeColor="text1"/>
          <w:spacing w:val="-3"/>
        </w:rPr>
        <w:t xml:space="preserve"> </w:t>
      </w:r>
      <w:r w:rsidRPr="00BF23C5">
        <w:rPr>
          <w:rFonts w:ascii="Arial Narrow" w:hAnsi="Arial Narrow" w:cstheme="minorHAnsi"/>
          <w:b/>
          <w:color w:val="000000" w:themeColor="text1"/>
        </w:rPr>
        <w:t>siječanj</w:t>
      </w:r>
      <w:r w:rsidRPr="00BF23C5">
        <w:rPr>
          <w:rFonts w:ascii="Arial Narrow" w:hAnsi="Arial Narrow" w:cstheme="minorHAnsi"/>
          <w:b/>
          <w:color w:val="000000" w:themeColor="text1"/>
          <w:spacing w:val="-2"/>
        </w:rPr>
        <w:t xml:space="preserve"> </w:t>
      </w:r>
      <w:r w:rsidRPr="00BF23C5">
        <w:rPr>
          <w:rFonts w:ascii="Arial Narrow" w:hAnsi="Arial Narrow" w:cstheme="minorHAnsi"/>
          <w:b/>
          <w:color w:val="000000" w:themeColor="text1"/>
        </w:rPr>
        <w:t>–</w:t>
      </w:r>
      <w:r w:rsidRPr="00BF23C5">
        <w:rPr>
          <w:rFonts w:ascii="Arial Narrow" w:hAnsi="Arial Narrow" w:cstheme="minorHAnsi"/>
          <w:b/>
          <w:color w:val="000000" w:themeColor="text1"/>
          <w:spacing w:val="-4"/>
        </w:rPr>
        <w:t xml:space="preserve"> </w:t>
      </w:r>
      <w:r w:rsidRPr="00BF23C5">
        <w:rPr>
          <w:rFonts w:ascii="Arial Narrow" w:hAnsi="Arial Narrow" w:cstheme="minorHAnsi"/>
          <w:b/>
          <w:color w:val="000000" w:themeColor="text1"/>
        </w:rPr>
        <w:t>prosinac</w:t>
      </w:r>
      <w:r w:rsidRPr="00BF23C5">
        <w:rPr>
          <w:rFonts w:ascii="Arial Narrow" w:hAnsi="Arial Narrow" w:cstheme="minorHAnsi"/>
          <w:b/>
          <w:color w:val="000000" w:themeColor="text1"/>
          <w:spacing w:val="-2"/>
        </w:rPr>
        <w:t xml:space="preserve"> </w:t>
      </w:r>
      <w:r w:rsidRPr="00BF23C5">
        <w:rPr>
          <w:rFonts w:ascii="Arial Narrow" w:hAnsi="Arial Narrow" w:cstheme="minorHAnsi"/>
          <w:b/>
          <w:color w:val="000000" w:themeColor="text1"/>
        </w:rPr>
        <w:t>2025 .</w:t>
      </w:r>
      <w:r w:rsidRPr="00BF23C5">
        <w:rPr>
          <w:rFonts w:ascii="Arial Narrow" w:hAnsi="Arial Narrow" w:cstheme="minorHAnsi"/>
          <w:b/>
          <w:color w:val="000000" w:themeColor="text1"/>
          <w:spacing w:val="-4"/>
        </w:rPr>
        <w:t xml:space="preserve"> </w:t>
      </w:r>
      <w:r w:rsidRPr="00BF23C5">
        <w:rPr>
          <w:rFonts w:ascii="Arial Narrow" w:hAnsi="Arial Narrow" w:cstheme="minorHAnsi"/>
          <w:b/>
          <w:color w:val="000000" w:themeColor="text1"/>
        </w:rPr>
        <w:t>godine</w:t>
      </w:r>
    </w:p>
    <w:p w:rsidR="00BF23C5" w:rsidRPr="00BF23C5" w:rsidRDefault="00BF23C5" w:rsidP="00EF0889">
      <w:pPr>
        <w:spacing w:before="119" w:after="0" w:line="360" w:lineRule="auto"/>
        <w:rPr>
          <w:rFonts w:ascii="Arial Narrow" w:hAnsi="Arial Narrow" w:cstheme="minorHAnsi"/>
          <w:b/>
          <w:color w:val="000000" w:themeColor="text1"/>
        </w:rPr>
      </w:pPr>
      <w:r w:rsidRPr="00BF23C5">
        <w:rPr>
          <w:rFonts w:ascii="Arial Narrow" w:hAnsi="Arial Narrow" w:cstheme="minorHAnsi"/>
          <w:b/>
          <w:color w:val="000000" w:themeColor="text1"/>
        </w:rPr>
        <w:t>Tablica 13. Struktura ostvarenih bolovanja u 2025.g.</w:t>
      </w:r>
    </w:p>
    <w:p w:rsidR="00BF23C5" w:rsidRPr="00BF23C5" w:rsidRDefault="00BF23C5" w:rsidP="00EF0889">
      <w:pPr>
        <w:spacing w:before="1" w:after="0" w:line="360" w:lineRule="auto"/>
        <w:ind w:right="829"/>
        <w:rPr>
          <w:rFonts w:ascii="Arial Narrow" w:hAnsi="Arial Narrow"/>
          <w:b/>
          <w:color w:val="000000" w:themeColor="text1"/>
        </w:rPr>
      </w:pPr>
      <w:r w:rsidRPr="00BF23C5">
        <w:rPr>
          <w:rFonts w:ascii="Arial Narrow" w:hAnsi="Arial Narrow"/>
          <w:b/>
          <w:color w:val="000000" w:themeColor="text1"/>
        </w:rPr>
        <w:t>Tablica</w:t>
      </w:r>
      <w:r w:rsidRPr="00BF23C5">
        <w:rPr>
          <w:rFonts w:ascii="Arial Narrow" w:hAnsi="Arial Narrow"/>
          <w:b/>
          <w:color w:val="000000" w:themeColor="text1"/>
          <w:spacing w:val="-4"/>
        </w:rPr>
        <w:t xml:space="preserve"> </w:t>
      </w:r>
      <w:r w:rsidRPr="00BF23C5">
        <w:rPr>
          <w:rFonts w:ascii="Arial Narrow" w:hAnsi="Arial Narrow"/>
          <w:b/>
          <w:color w:val="000000" w:themeColor="text1"/>
        </w:rPr>
        <w:t>14.</w:t>
      </w:r>
      <w:r w:rsidRPr="00BF23C5">
        <w:rPr>
          <w:rFonts w:ascii="Arial Narrow" w:hAnsi="Arial Narrow"/>
          <w:b/>
          <w:color w:val="000000" w:themeColor="text1"/>
          <w:spacing w:val="-2"/>
        </w:rPr>
        <w:t xml:space="preserve"> </w:t>
      </w:r>
      <w:r w:rsidRPr="00BF23C5">
        <w:rPr>
          <w:rFonts w:ascii="Arial Narrow" w:hAnsi="Arial Narrow"/>
          <w:b/>
          <w:color w:val="000000" w:themeColor="text1"/>
        </w:rPr>
        <w:t>Struktura</w:t>
      </w:r>
      <w:r w:rsidRPr="00BF23C5">
        <w:rPr>
          <w:rFonts w:ascii="Arial Narrow" w:hAnsi="Arial Narrow"/>
          <w:b/>
          <w:color w:val="000000" w:themeColor="text1"/>
          <w:spacing w:val="-3"/>
        </w:rPr>
        <w:t xml:space="preserve"> </w:t>
      </w:r>
      <w:r w:rsidRPr="00BF23C5">
        <w:rPr>
          <w:rFonts w:ascii="Arial Narrow" w:hAnsi="Arial Narrow"/>
          <w:b/>
          <w:color w:val="000000" w:themeColor="text1"/>
        </w:rPr>
        <w:t>ulaganja</w:t>
      </w:r>
      <w:r w:rsidRPr="00BF23C5">
        <w:rPr>
          <w:rFonts w:ascii="Arial Narrow" w:hAnsi="Arial Narrow"/>
          <w:b/>
          <w:color w:val="000000" w:themeColor="text1"/>
          <w:spacing w:val="-3"/>
        </w:rPr>
        <w:t xml:space="preserve"> </w:t>
      </w:r>
      <w:r w:rsidRPr="00BF23C5">
        <w:rPr>
          <w:rFonts w:ascii="Arial Narrow" w:hAnsi="Arial Narrow"/>
          <w:b/>
          <w:color w:val="000000" w:themeColor="text1"/>
        </w:rPr>
        <w:t>prema</w:t>
      </w:r>
      <w:r w:rsidRPr="00BF23C5">
        <w:rPr>
          <w:rFonts w:ascii="Arial Narrow" w:hAnsi="Arial Narrow"/>
          <w:b/>
          <w:color w:val="000000" w:themeColor="text1"/>
          <w:spacing w:val="-3"/>
        </w:rPr>
        <w:t xml:space="preserve"> </w:t>
      </w:r>
      <w:r w:rsidRPr="00BF23C5">
        <w:rPr>
          <w:rFonts w:ascii="Arial Narrow" w:hAnsi="Arial Narrow"/>
          <w:b/>
          <w:color w:val="000000" w:themeColor="text1"/>
        </w:rPr>
        <w:t>grupama</w:t>
      </w:r>
      <w:r w:rsidRPr="00BF23C5">
        <w:rPr>
          <w:rFonts w:ascii="Arial Narrow" w:hAnsi="Arial Narrow"/>
          <w:b/>
          <w:color w:val="000000" w:themeColor="text1"/>
          <w:spacing w:val="38"/>
        </w:rPr>
        <w:t xml:space="preserve"> </w:t>
      </w:r>
      <w:r w:rsidRPr="00BF23C5">
        <w:rPr>
          <w:rFonts w:ascii="Arial Narrow" w:hAnsi="Arial Narrow"/>
          <w:b/>
          <w:color w:val="000000" w:themeColor="text1"/>
        </w:rPr>
        <w:t>iz</w:t>
      </w:r>
      <w:r w:rsidRPr="00BF23C5">
        <w:rPr>
          <w:rFonts w:ascii="Arial Narrow" w:hAnsi="Arial Narrow"/>
          <w:b/>
          <w:color w:val="000000" w:themeColor="text1"/>
          <w:spacing w:val="41"/>
        </w:rPr>
        <w:t xml:space="preserve"> </w:t>
      </w:r>
      <w:r w:rsidRPr="00BF23C5">
        <w:rPr>
          <w:rFonts w:ascii="Arial Narrow" w:hAnsi="Arial Narrow"/>
          <w:b/>
          <w:color w:val="000000" w:themeColor="text1"/>
        </w:rPr>
        <w:t>računskog</w:t>
      </w:r>
      <w:r w:rsidRPr="00BF23C5">
        <w:rPr>
          <w:rFonts w:ascii="Arial Narrow" w:hAnsi="Arial Narrow"/>
          <w:b/>
          <w:color w:val="000000" w:themeColor="text1"/>
          <w:spacing w:val="-4"/>
        </w:rPr>
        <w:t xml:space="preserve"> </w:t>
      </w:r>
      <w:r w:rsidRPr="00BF23C5">
        <w:rPr>
          <w:rFonts w:ascii="Arial Narrow" w:hAnsi="Arial Narrow"/>
          <w:b/>
          <w:color w:val="000000" w:themeColor="text1"/>
        </w:rPr>
        <w:t>plana</w:t>
      </w:r>
    </w:p>
    <w:p w:rsidR="00BF23C5" w:rsidRPr="00BF23C5" w:rsidRDefault="00BF23C5" w:rsidP="00EF0889">
      <w:pPr>
        <w:spacing w:before="144" w:after="0" w:line="360" w:lineRule="auto"/>
        <w:ind w:right="829"/>
        <w:rPr>
          <w:rFonts w:ascii="Arial Narrow" w:hAnsi="Arial Narrow"/>
          <w:b/>
          <w:color w:val="000000" w:themeColor="text1"/>
        </w:rPr>
      </w:pPr>
      <w:r w:rsidRPr="00BF23C5">
        <w:rPr>
          <w:rFonts w:ascii="Arial Narrow" w:hAnsi="Arial Narrow"/>
          <w:b/>
          <w:color w:val="000000" w:themeColor="text1"/>
        </w:rPr>
        <w:t>Tablica</w:t>
      </w:r>
      <w:r w:rsidRPr="00BF23C5">
        <w:rPr>
          <w:rFonts w:ascii="Arial Narrow" w:hAnsi="Arial Narrow"/>
          <w:b/>
          <w:color w:val="000000" w:themeColor="text1"/>
          <w:spacing w:val="-4"/>
        </w:rPr>
        <w:t xml:space="preserve"> </w:t>
      </w:r>
      <w:r w:rsidRPr="00BF23C5">
        <w:rPr>
          <w:rFonts w:ascii="Arial Narrow" w:hAnsi="Arial Narrow"/>
          <w:b/>
          <w:color w:val="000000" w:themeColor="text1"/>
        </w:rPr>
        <w:t>15.</w:t>
      </w:r>
      <w:r w:rsidRPr="00BF23C5">
        <w:rPr>
          <w:rFonts w:ascii="Arial Narrow" w:hAnsi="Arial Narrow"/>
          <w:b/>
          <w:color w:val="000000" w:themeColor="text1"/>
          <w:spacing w:val="-4"/>
        </w:rPr>
        <w:t xml:space="preserve"> </w:t>
      </w:r>
      <w:r w:rsidRPr="00BF23C5">
        <w:rPr>
          <w:rFonts w:ascii="Arial Narrow" w:hAnsi="Arial Narrow"/>
          <w:b/>
          <w:color w:val="000000" w:themeColor="text1"/>
        </w:rPr>
        <w:t>Ukupna</w:t>
      </w:r>
      <w:r w:rsidRPr="00BF23C5">
        <w:rPr>
          <w:rFonts w:ascii="Arial Narrow" w:hAnsi="Arial Narrow"/>
          <w:b/>
          <w:color w:val="000000" w:themeColor="text1"/>
          <w:spacing w:val="-3"/>
        </w:rPr>
        <w:t xml:space="preserve"> </w:t>
      </w:r>
      <w:r w:rsidRPr="00BF23C5">
        <w:rPr>
          <w:rFonts w:ascii="Arial Narrow" w:hAnsi="Arial Narrow"/>
          <w:b/>
          <w:color w:val="000000" w:themeColor="text1"/>
        </w:rPr>
        <w:t>imovina</w:t>
      </w:r>
      <w:r w:rsidRPr="00BF23C5">
        <w:rPr>
          <w:rFonts w:ascii="Arial Narrow" w:hAnsi="Arial Narrow"/>
          <w:b/>
          <w:color w:val="000000" w:themeColor="text1"/>
          <w:spacing w:val="-2"/>
        </w:rPr>
        <w:t xml:space="preserve"> </w:t>
      </w:r>
      <w:r w:rsidRPr="00BF23C5">
        <w:rPr>
          <w:rFonts w:ascii="Arial Narrow" w:hAnsi="Arial Narrow"/>
          <w:b/>
          <w:color w:val="000000" w:themeColor="text1"/>
        </w:rPr>
        <w:t>–</w:t>
      </w:r>
      <w:r w:rsidRPr="00BF23C5">
        <w:rPr>
          <w:rFonts w:ascii="Arial Narrow" w:hAnsi="Arial Narrow"/>
          <w:b/>
          <w:color w:val="000000" w:themeColor="text1"/>
          <w:spacing w:val="-2"/>
        </w:rPr>
        <w:t xml:space="preserve"> </w:t>
      </w:r>
      <w:r w:rsidRPr="00BF23C5">
        <w:rPr>
          <w:rFonts w:ascii="Arial Narrow" w:hAnsi="Arial Narrow"/>
          <w:b/>
          <w:color w:val="000000" w:themeColor="text1"/>
        </w:rPr>
        <w:t>izvadak</w:t>
      </w:r>
      <w:r w:rsidRPr="00BF23C5">
        <w:rPr>
          <w:rFonts w:ascii="Arial Narrow" w:hAnsi="Arial Narrow"/>
          <w:b/>
          <w:color w:val="000000" w:themeColor="text1"/>
          <w:spacing w:val="-2"/>
        </w:rPr>
        <w:t xml:space="preserve"> </w:t>
      </w:r>
      <w:r w:rsidRPr="00BF23C5">
        <w:rPr>
          <w:rFonts w:ascii="Arial Narrow" w:hAnsi="Arial Narrow"/>
          <w:b/>
          <w:color w:val="000000" w:themeColor="text1"/>
        </w:rPr>
        <w:t>iz</w:t>
      </w:r>
      <w:r w:rsidRPr="00BF23C5">
        <w:rPr>
          <w:rFonts w:ascii="Arial Narrow" w:hAnsi="Arial Narrow"/>
          <w:b/>
          <w:color w:val="000000" w:themeColor="text1"/>
          <w:spacing w:val="-4"/>
        </w:rPr>
        <w:t xml:space="preserve"> </w:t>
      </w:r>
      <w:r w:rsidRPr="00BF23C5">
        <w:rPr>
          <w:rFonts w:ascii="Arial Narrow" w:hAnsi="Arial Narrow"/>
          <w:b/>
          <w:color w:val="000000" w:themeColor="text1"/>
        </w:rPr>
        <w:t>Bilance</w:t>
      </w:r>
    </w:p>
    <w:p w:rsidR="00BF23C5" w:rsidRPr="00BF23C5" w:rsidRDefault="00BF23C5" w:rsidP="00EF0889">
      <w:pPr>
        <w:spacing w:after="0" w:line="360" w:lineRule="auto"/>
        <w:ind w:right="829"/>
        <w:rPr>
          <w:rFonts w:ascii="Arial Narrow" w:hAnsi="Arial Narrow"/>
          <w:b/>
          <w:color w:val="000000" w:themeColor="text1"/>
        </w:rPr>
      </w:pPr>
      <w:r w:rsidRPr="00BF23C5">
        <w:rPr>
          <w:rFonts w:ascii="Arial Narrow" w:hAnsi="Arial Narrow"/>
          <w:b/>
          <w:color w:val="000000" w:themeColor="text1"/>
        </w:rPr>
        <w:t>Tablica</w:t>
      </w:r>
      <w:r w:rsidRPr="00BF23C5">
        <w:rPr>
          <w:rFonts w:ascii="Arial Narrow" w:hAnsi="Arial Narrow"/>
          <w:b/>
          <w:color w:val="000000" w:themeColor="text1"/>
          <w:spacing w:val="-4"/>
        </w:rPr>
        <w:t xml:space="preserve"> </w:t>
      </w:r>
      <w:r w:rsidRPr="00BF23C5">
        <w:rPr>
          <w:rFonts w:ascii="Arial Narrow" w:hAnsi="Arial Narrow"/>
          <w:b/>
          <w:color w:val="000000" w:themeColor="text1"/>
        </w:rPr>
        <w:t>16.</w:t>
      </w:r>
      <w:r w:rsidRPr="00BF23C5">
        <w:rPr>
          <w:rFonts w:ascii="Arial Narrow" w:hAnsi="Arial Narrow"/>
          <w:b/>
          <w:color w:val="000000" w:themeColor="text1"/>
          <w:spacing w:val="-3"/>
        </w:rPr>
        <w:t xml:space="preserve"> </w:t>
      </w:r>
      <w:r w:rsidRPr="00BF23C5">
        <w:rPr>
          <w:rFonts w:ascii="Arial Narrow" w:hAnsi="Arial Narrow"/>
          <w:b/>
          <w:color w:val="000000" w:themeColor="text1"/>
        </w:rPr>
        <w:t>Građevinski</w:t>
      </w:r>
      <w:r w:rsidRPr="00BF23C5">
        <w:rPr>
          <w:rFonts w:ascii="Arial Narrow" w:hAnsi="Arial Narrow"/>
          <w:b/>
          <w:color w:val="000000" w:themeColor="text1"/>
          <w:spacing w:val="-4"/>
        </w:rPr>
        <w:t xml:space="preserve"> </w:t>
      </w:r>
      <w:r w:rsidRPr="00BF23C5">
        <w:rPr>
          <w:rFonts w:ascii="Arial Narrow" w:hAnsi="Arial Narrow"/>
          <w:b/>
          <w:color w:val="000000" w:themeColor="text1"/>
        </w:rPr>
        <w:t>objekti</w:t>
      </w:r>
      <w:r w:rsidRPr="00BF23C5">
        <w:rPr>
          <w:rFonts w:ascii="Arial Narrow" w:hAnsi="Arial Narrow"/>
          <w:b/>
          <w:color w:val="000000" w:themeColor="text1"/>
          <w:spacing w:val="-1"/>
        </w:rPr>
        <w:t xml:space="preserve"> </w:t>
      </w:r>
      <w:r w:rsidRPr="00BF23C5">
        <w:rPr>
          <w:rFonts w:ascii="Arial Narrow" w:hAnsi="Arial Narrow"/>
          <w:b/>
          <w:color w:val="000000" w:themeColor="text1"/>
        </w:rPr>
        <w:t>–</w:t>
      </w:r>
      <w:r w:rsidRPr="00BF23C5">
        <w:rPr>
          <w:rFonts w:ascii="Arial Narrow" w:hAnsi="Arial Narrow"/>
          <w:b/>
          <w:color w:val="000000" w:themeColor="text1"/>
          <w:spacing w:val="-3"/>
        </w:rPr>
        <w:t xml:space="preserve"> </w:t>
      </w:r>
      <w:r w:rsidRPr="00BF23C5">
        <w:rPr>
          <w:rFonts w:ascii="Arial Narrow" w:hAnsi="Arial Narrow"/>
          <w:b/>
          <w:color w:val="000000" w:themeColor="text1"/>
        </w:rPr>
        <w:t>izvadak</w:t>
      </w:r>
      <w:r w:rsidRPr="00BF23C5">
        <w:rPr>
          <w:rFonts w:ascii="Arial Narrow" w:hAnsi="Arial Narrow"/>
          <w:b/>
          <w:color w:val="000000" w:themeColor="text1"/>
          <w:spacing w:val="-2"/>
        </w:rPr>
        <w:t xml:space="preserve"> </w:t>
      </w:r>
      <w:r w:rsidRPr="00BF23C5">
        <w:rPr>
          <w:rFonts w:ascii="Arial Narrow" w:hAnsi="Arial Narrow"/>
          <w:b/>
          <w:color w:val="000000" w:themeColor="text1"/>
        </w:rPr>
        <w:t>iz</w:t>
      </w:r>
      <w:r w:rsidRPr="00BF23C5">
        <w:rPr>
          <w:rFonts w:ascii="Arial Narrow" w:hAnsi="Arial Narrow"/>
          <w:b/>
          <w:color w:val="000000" w:themeColor="text1"/>
          <w:spacing w:val="-2"/>
        </w:rPr>
        <w:t xml:space="preserve"> </w:t>
      </w:r>
      <w:r w:rsidRPr="00BF23C5">
        <w:rPr>
          <w:rFonts w:ascii="Arial Narrow" w:hAnsi="Arial Narrow"/>
          <w:b/>
          <w:color w:val="000000" w:themeColor="text1"/>
        </w:rPr>
        <w:t>Bilance</w:t>
      </w:r>
    </w:p>
    <w:p w:rsidR="00BF23C5" w:rsidRPr="00BF23C5" w:rsidRDefault="00BF23C5" w:rsidP="00EF0889">
      <w:pPr>
        <w:suppressAutoHyphens/>
        <w:spacing w:after="0" w:line="360" w:lineRule="auto"/>
        <w:contextualSpacing/>
        <w:jc w:val="both"/>
        <w:rPr>
          <w:rFonts w:ascii="Arial Narrow" w:hAnsi="Arial Narrow"/>
          <w:b/>
          <w:color w:val="000000" w:themeColor="text1"/>
          <w:lang w:eastAsia="hr-HR"/>
        </w:rPr>
      </w:pPr>
      <w:r w:rsidRPr="00BF23C5">
        <w:rPr>
          <w:rFonts w:ascii="Arial Narrow" w:hAnsi="Arial Narrow"/>
          <w:b/>
          <w:color w:val="000000" w:themeColor="text1"/>
          <w:lang w:eastAsia="hr-HR"/>
        </w:rPr>
        <w:t>Tablica 17. Postrojenja i oprema – izvadak iz Bilance</w:t>
      </w:r>
    </w:p>
    <w:p w:rsidR="00BF23C5" w:rsidRPr="00BF23C5" w:rsidRDefault="00BF23C5" w:rsidP="00EF0889">
      <w:pPr>
        <w:suppressAutoHyphens/>
        <w:spacing w:after="0" w:line="360" w:lineRule="auto"/>
        <w:contextualSpacing/>
        <w:jc w:val="both"/>
        <w:rPr>
          <w:rFonts w:ascii="Arial Narrow" w:hAnsi="Arial Narrow"/>
          <w:b/>
          <w:color w:val="000000" w:themeColor="text1"/>
          <w:lang w:eastAsia="hr-HR"/>
        </w:rPr>
      </w:pPr>
      <w:r w:rsidRPr="00BF23C5">
        <w:rPr>
          <w:rFonts w:ascii="Arial Narrow" w:hAnsi="Arial Narrow"/>
          <w:b/>
          <w:color w:val="000000" w:themeColor="text1"/>
          <w:lang w:eastAsia="hr-HR"/>
        </w:rPr>
        <w:t>Tablica 18. Novac u banci i blagajni – izvadak iz bilance</w:t>
      </w:r>
    </w:p>
    <w:p w:rsidR="00BF23C5" w:rsidRPr="00BF23C5" w:rsidRDefault="00BF23C5" w:rsidP="00EF0889">
      <w:pPr>
        <w:spacing w:before="165" w:after="0" w:line="360" w:lineRule="auto"/>
        <w:rPr>
          <w:rFonts w:ascii="Arial Narrow" w:hAnsi="Arial Narrow"/>
          <w:b/>
          <w:color w:val="000000" w:themeColor="text1"/>
        </w:rPr>
      </w:pPr>
      <w:r w:rsidRPr="00BF23C5">
        <w:rPr>
          <w:rFonts w:ascii="Arial Narrow" w:hAnsi="Arial Narrow"/>
          <w:b/>
          <w:color w:val="000000" w:themeColor="text1"/>
        </w:rPr>
        <w:t>Tablica</w:t>
      </w:r>
      <w:r w:rsidRPr="00BF23C5">
        <w:rPr>
          <w:rFonts w:ascii="Arial Narrow" w:hAnsi="Arial Narrow"/>
          <w:b/>
          <w:color w:val="000000" w:themeColor="text1"/>
          <w:spacing w:val="-4"/>
        </w:rPr>
        <w:t xml:space="preserve"> </w:t>
      </w:r>
      <w:r w:rsidRPr="00BF23C5">
        <w:rPr>
          <w:rFonts w:ascii="Arial Narrow" w:hAnsi="Arial Narrow"/>
          <w:b/>
          <w:color w:val="000000" w:themeColor="text1"/>
        </w:rPr>
        <w:t>19.</w:t>
      </w:r>
      <w:r w:rsidRPr="00BF23C5">
        <w:rPr>
          <w:rFonts w:ascii="Arial Narrow" w:hAnsi="Arial Narrow"/>
          <w:b/>
          <w:color w:val="000000" w:themeColor="text1"/>
          <w:spacing w:val="40"/>
        </w:rPr>
        <w:t xml:space="preserve"> </w:t>
      </w:r>
      <w:r w:rsidRPr="00BF23C5">
        <w:rPr>
          <w:rFonts w:ascii="Arial Narrow" w:hAnsi="Arial Narrow"/>
          <w:b/>
          <w:color w:val="000000" w:themeColor="text1"/>
        </w:rPr>
        <w:t>Potraživanja</w:t>
      </w:r>
      <w:r w:rsidRPr="00BF23C5">
        <w:rPr>
          <w:rFonts w:ascii="Arial Narrow" w:hAnsi="Arial Narrow"/>
          <w:b/>
          <w:color w:val="000000" w:themeColor="text1"/>
          <w:spacing w:val="-3"/>
        </w:rPr>
        <w:t xml:space="preserve"> </w:t>
      </w:r>
      <w:r w:rsidRPr="00BF23C5">
        <w:rPr>
          <w:rFonts w:ascii="Arial Narrow" w:hAnsi="Arial Narrow"/>
          <w:b/>
          <w:color w:val="000000" w:themeColor="text1"/>
        </w:rPr>
        <w:t>za</w:t>
      </w:r>
      <w:r w:rsidRPr="00BF23C5">
        <w:rPr>
          <w:rFonts w:ascii="Arial Narrow" w:hAnsi="Arial Narrow"/>
          <w:b/>
          <w:color w:val="000000" w:themeColor="text1"/>
          <w:spacing w:val="-4"/>
        </w:rPr>
        <w:t xml:space="preserve"> </w:t>
      </w:r>
      <w:r w:rsidRPr="00BF23C5">
        <w:rPr>
          <w:rFonts w:ascii="Arial Narrow" w:hAnsi="Arial Narrow"/>
          <w:b/>
          <w:color w:val="000000" w:themeColor="text1"/>
        </w:rPr>
        <w:t>prihode</w:t>
      </w:r>
      <w:r w:rsidRPr="00BF23C5">
        <w:rPr>
          <w:rFonts w:ascii="Arial Narrow" w:hAnsi="Arial Narrow"/>
          <w:b/>
          <w:color w:val="000000" w:themeColor="text1"/>
          <w:spacing w:val="-2"/>
        </w:rPr>
        <w:t xml:space="preserve"> </w:t>
      </w:r>
      <w:r w:rsidRPr="00BF23C5">
        <w:rPr>
          <w:rFonts w:ascii="Arial Narrow" w:hAnsi="Arial Narrow"/>
          <w:b/>
          <w:color w:val="000000" w:themeColor="text1"/>
        </w:rPr>
        <w:t>poslovanja –</w:t>
      </w:r>
      <w:r w:rsidRPr="00BF23C5">
        <w:rPr>
          <w:rFonts w:ascii="Arial Narrow" w:hAnsi="Arial Narrow"/>
          <w:b/>
          <w:color w:val="000000" w:themeColor="text1"/>
          <w:spacing w:val="-4"/>
        </w:rPr>
        <w:t xml:space="preserve"> </w:t>
      </w:r>
      <w:r w:rsidRPr="00BF23C5">
        <w:rPr>
          <w:rFonts w:ascii="Arial Narrow" w:hAnsi="Arial Narrow"/>
          <w:b/>
          <w:color w:val="000000" w:themeColor="text1"/>
        </w:rPr>
        <w:t>Izvadak</w:t>
      </w:r>
      <w:r w:rsidRPr="00BF23C5">
        <w:rPr>
          <w:rFonts w:ascii="Arial Narrow" w:hAnsi="Arial Narrow"/>
          <w:b/>
          <w:color w:val="000000" w:themeColor="text1"/>
          <w:spacing w:val="-2"/>
        </w:rPr>
        <w:t xml:space="preserve"> </w:t>
      </w:r>
      <w:r w:rsidRPr="00BF23C5">
        <w:rPr>
          <w:rFonts w:ascii="Arial Narrow" w:hAnsi="Arial Narrow"/>
          <w:b/>
          <w:color w:val="000000" w:themeColor="text1"/>
        </w:rPr>
        <w:t>iz</w:t>
      </w:r>
      <w:r w:rsidRPr="00BF23C5">
        <w:rPr>
          <w:rFonts w:ascii="Arial Narrow" w:hAnsi="Arial Narrow"/>
          <w:b/>
          <w:color w:val="000000" w:themeColor="text1"/>
          <w:spacing w:val="-3"/>
        </w:rPr>
        <w:t xml:space="preserve"> </w:t>
      </w:r>
      <w:r w:rsidRPr="00BF23C5">
        <w:rPr>
          <w:rFonts w:ascii="Arial Narrow" w:hAnsi="Arial Narrow"/>
          <w:b/>
          <w:color w:val="000000" w:themeColor="text1"/>
        </w:rPr>
        <w:t>Bilance</w:t>
      </w:r>
    </w:p>
    <w:p w:rsidR="00BF23C5" w:rsidRPr="00BF23C5" w:rsidRDefault="00BF23C5" w:rsidP="00EF0889">
      <w:pPr>
        <w:spacing w:before="165" w:after="0" w:line="360" w:lineRule="auto"/>
        <w:rPr>
          <w:rFonts w:ascii="Arial Narrow" w:hAnsi="Arial Narrow"/>
          <w:b/>
          <w:color w:val="000000" w:themeColor="text1"/>
        </w:rPr>
      </w:pPr>
      <w:r w:rsidRPr="00BF23C5">
        <w:rPr>
          <w:rFonts w:ascii="Arial Narrow" w:eastAsia="Calibri" w:hAnsi="Arial Narrow" w:cs="Calibri"/>
          <w:b/>
          <w:bCs/>
          <w:color w:val="000000" w:themeColor="text1"/>
          <w:lang w:val="bs-Latn"/>
        </w:rPr>
        <w:t>Tablica</w:t>
      </w:r>
      <w:r w:rsidRPr="00BF23C5">
        <w:rPr>
          <w:rFonts w:ascii="Arial Narrow" w:eastAsia="Calibri" w:hAnsi="Arial Narrow" w:cs="Calibri"/>
          <w:b/>
          <w:bCs/>
          <w:color w:val="000000" w:themeColor="text1"/>
          <w:spacing w:val="-2"/>
          <w:lang w:val="bs-Latn"/>
        </w:rPr>
        <w:t xml:space="preserve"> </w:t>
      </w:r>
      <w:r w:rsidRPr="00BF23C5">
        <w:rPr>
          <w:rFonts w:ascii="Arial Narrow" w:eastAsia="Calibri" w:hAnsi="Arial Narrow" w:cs="Calibri"/>
          <w:b/>
          <w:bCs/>
          <w:color w:val="000000" w:themeColor="text1"/>
          <w:lang w:val="bs-Latn"/>
        </w:rPr>
        <w:t>20.</w:t>
      </w:r>
      <w:r w:rsidRPr="00BF23C5">
        <w:rPr>
          <w:rFonts w:ascii="Arial Narrow" w:eastAsia="Calibri" w:hAnsi="Arial Narrow" w:cs="Calibri"/>
          <w:b/>
          <w:bCs/>
          <w:color w:val="000000" w:themeColor="text1"/>
          <w:spacing w:val="-3"/>
          <w:lang w:val="bs-Latn"/>
        </w:rPr>
        <w:t xml:space="preserve"> </w:t>
      </w:r>
      <w:r w:rsidRPr="00BF23C5">
        <w:rPr>
          <w:rFonts w:ascii="Arial Narrow" w:eastAsia="Calibri" w:hAnsi="Arial Narrow" w:cs="Calibri"/>
          <w:b/>
          <w:bCs/>
          <w:color w:val="000000" w:themeColor="text1"/>
          <w:lang w:val="bs-Latn"/>
        </w:rPr>
        <w:t>Obveze</w:t>
      </w:r>
      <w:r w:rsidRPr="00BF23C5">
        <w:rPr>
          <w:rFonts w:ascii="Arial Narrow" w:eastAsia="Calibri" w:hAnsi="Arial Narrow" w:cs="Calibri"/>
          <w:b/>
          <w:bCs/>
          <w:color w:val="000000" w:themeColor="text1"/>
          <w:spacing w:val="-3"/>
          <w:lang w:val="bs-Latn"/>
        </w:rPr>
        <w:t xml:space="preserve"> </w:t>
      </w:r>
      <w:r w:rsidRPr="00BF23C5">
        <w:rPr>
          <w:rFonts w:ascii="Arial Narrow" w:eastAsia="Calibri" w:hAnsi="Arial Narrow" w:cs="Calibri"/>
          <w:b/>
          <w:bCs/>
          <w:color w:val="000000" w:themeColor="text1"/>
          <w:lang w:val="bs-Latn"/>
        </w:rPr>
        <w:t>–</w:t>
      </w:r>
      <w:r w:rsidRPr="00BF23C5">
        <w:rPr>
          <w:rFonts w:ascii="Arial Narrow" w:eastAsia="Calibri" w:hAnsi="Arial Narrow" w:cs="Calibri"/>
          <w:b/>
          <w:bCs/>
          <w:color w:val="000000" w:themeColor="text1"/>
          <w:spacing w:val="-3"/>
          <w:lang w:val="bs-Latn"/>
        </w:rPr>
        <w:t xml:space="preserve"> </w:t>
      </w:r>
      <w:r w:rsidRPr="00BF23C5">
        <w:rPr>
          <w:rFonts w:ascii="Arial Narrow" w:eastAsia="Calibri" w:hAnsi="Arial Narrow" w:cs="Calibri"/>
          <w:b/>
          <w:bCs/>
          <w:color w:val="000000" w:themeColor="text1"/>
          <w:lang w:val="bs-Latn"/>
        </w:rPr>
        <w:t>izvadak</w:t>
      </w:r>
      <w:r w:rsidRPr="00BF23C5">
        <w:rPr>
          <w:rFonts w:ascii="Arial Narrow" w:eastAsia="Calibri" w:hAnsi="Arial Narrow" w:cs="Calibri"/>
          <w:b/>
          <w:bCs/>
          <w:color w:val="000000" w:themeColor="text1"/>
          <w:spacing w:val="-1"/>
          <w:lang w:val="bs-Latn"/>
        </w:rPr>
        <w:t xml:space="preserve"> </w:t>
      </w:r>
      <w:r w:rsidRPr="00BF23C5">
        <w:rPr>
          <w:rFonts w:ascii="Arial Narrow" w:eastAsia="Calibri" w:hAnsi="Arial Narrow" w:cs="Calibri"/>
          <w:b/>
          <w:bCs/>
          <w:color w:val="000000" w:themeColor="text1"/>
          <w:lang w:val="bs-Latn"/>
        </w:rPr>
        <w:t>iz</w:t>
      </w:r>
      <w:r w:rsidRPr="00BF23C5">
        <w:rPr>
          <w:rFonts w:ascii="Arial Narrow" w:eastAsia="Calibri" w:hAnsi="Arial Narrow" w:cs="Calibri"/>
          <w:b/>
          <w:bCs/>
          <w:color w:val="000000" w:themeColor="text1"/>
          <w:spacing w:val="-3"/>
          <w:lang w:val="bs-Latn"/>
        </w:rPr>
        <w:t xml:space="preserve"> </w:t>
      </w:r>
      <w:r w:rsidRPr="00BF23C5">
        <w:rPr>
          <w:rFonts w:ascii="Arial Narrow" w:eastAsia="Calibri" w:hAnsi="Arial Narrow" w:cs="Calibri"/>
          <w:b/>
          <w:bCs/>
          <w:color w:val="000000" w:themeColor="text1"/>
          <w:lang w:val="bs-Latn"/>
        </w:rPr>
        <w:t>Bilance</w:t>
      </w:r>
    </w:p>
    <w:p w:rsidR="00BF23C5" w:rsidRPr="00BF23C5" w:rsidRDefault="00BF23C5" w:rsidP="00EF0889">
      <w:pPr>
        <w:spacing w:after="0" w:line="360" w:lineRule="auto"/>
        <w:rPr>
          <w:rFonts w:ascii="Arial Narrow" w:hAnsi="Arial Narrow" w:cs="Times New Roman"/>
          <w:b/>
          <w:lang w:eastAsia="hr-HR"/>
        </w:rPr>
      </w:pPr>
      <w:r w:rsidRPr="00BF23C5">
        <w:rPr>
          <w:rFonts w:ascii="Arial Narrow" w:hAnsi="Arial Narrow" w:cs="Times New Roman"/>
          <w:b/>
          <w:lang w:eastAsia="hr-HR"/>
        </w:rPr>
        <w:t>Tablica 21.  Ugovoreni posteljni kapaciteti</w:t>
      </w:r>
    </w:p>
    <w:p w:rsidR="00BF23C5" w:rsidRPr="00BF23C5" w:rsidRDefault="00BF23C5" w:rsidP="00EF0889">
      <w:pPr>
        <w:spacing w:after="0" w:line="360" w:lineRule="auto"/>
        <w:rPr>
          <w:rFonts w:ascii="Arial Narrow" w:hAnsi="Arial Narrow" w:cs="Times New Roman"/>
          <w:b/>
          <w:lang w:eastAsia="hr-HR"/>
        </w:rPr>
      </w:pPr>
      <w:r w:rsidRPr="00BF23C5">
        <w:rPr>
          <w:rFonts w:ascii="Arial Narrow" w:hAnsi="Arial Narrow" w:cs="Times New Roman"/>
          <w:b/>
          <w:lang w:eastAsia="hr-HR"/>
        </w:rPr>
        <w:t>Tablica 22.  Iskorištenost kapaciteta u 2025. godini</w:t>
      </w:r>
    </w:p>
    <w:p w:rsidR="00BF23C5" w:rsidRPr="00BF23C5" w:rsidRDefault="00BF23C5" w:rsidP="00EF0889">
      <w:pPr>
        <w:spacing w:after="0" w:line="360" w:lineRule="auto"/>
        <w:rPr>
          <w:rFonts w:ascii="Arial Narrow" w:hAnsi="Arial Narrow" w:cs="Times New Roman"/>
          <w:b/>
          <w:lang w:eastAsia="hr-HR"/>
        </w:rPr>
      </w:pPr>
      <w:r w:rsidRPr="00BF23C5">
        <w:rPr>
          <w:rFonts w:ascii="Arial Narrow" w:hAnsi="Arial Narrow" w:cs="Times New Roman"/>
          <w:b/>
          <w:lang w:eastAsia="hr-HR"/>
        </w:rPr>
        <w:t>Tablica 23.  Najčešće uputne dijagnoze pacijenata u specijalističko-konzilijarnoj zdravstvenoj zaštiti u 2025. godini</w:t>
      </w:r>
    </w:p>
    <w:p w:rsidR="00BF23C5" w:rsidRPr="00BF23C5" w:rsidRDefault="00BF23C5" w:rsidP="00EF0889">
      <w:pPr>
        <w:spacing w:after="0" w:line="360" w:lineRule="auto"/>
        <w:rPr>
          <w:rFonts w:ascii="Arial Narrow" w:hAnsi="Arial Narrow"/>
          <w:b/>
        </w:rPr>
      </w:pPr>
      <w:r w:rsidRPr="00BF23C5">
        <w:rPr>
          <w:rFonts w:ascii="Arial Narrow" w:hAnsi="Arial Narrow" w:cs="Times New Roman"/>
          <w:b/>
          <w:lang w:eastAsia="hr-HR"/>
        </w:rPr>
        <w:t>Tablica 24.  Najčešće otpusne dijagnoze pacijenata s bolničkog liječenja u 2025. godini</w:t>
      </w:r>
      <w:r w:rsidRPr="00BF23C5">
        <w:rPr>
          <w:rFonts w:ascii="Arial Narrow" w:hAnsi="Arial Narrow" w:cs="Times New Roman"/>
          <w:b/>
          <w:color w:val="767171" w:themeColor="background2" w:themeShade="80"/>
          <w:lang w:eastAsia="hr-HR"/>
        </w:rPr>
        <w:br/>
      </w:r>
      <w:r w:rsidRPr="00BF23C5">
        <w:rPr>
          <w:rFonts w:ascii="Arial Narrow" w:hAnsi="Arial Narrow" w:cs="Times New Roman"/>
          <w:b/>
          <w:color w:val="404040" w:themeColor="text1" w:themeTint="BF"/>
          <w:lang w:eastAsia="hr-HR"/>
        </w:rPr>
        <w:t>Tablica 25.  P</w:t>
      </w:r>
      <w:r w:rsidRPr="00BF23C5">
        <w:rPr>
          <w:rFonts w:ascii="Arial Narrow" w:hAnsi="Arial Narrow"/>
          <w:b/>
        </w:rPr>
        <w:t>rikaz podataka po aktivnostima i djelatnostima zdravstvene zaštite.</w:t>
      </w:r>
    </w:p>
    <w:p w:rsidR="00BF23C5" w:rsidRPr="00BF23C5" w:rsidRDefault="00BF23C5" w:rsidP="00EF0889">
      <w:pPr>
        <w:widowControl w:val="0"/>
        <w:autoSpaceDE w:val="0"/>
        <w:autoSpaceDN w:val="0"/>
        <w:spacing w:after="0" w:line="360" w:lineRule="auto"/>
        <w:rPr>
          <w:rFonts w:ascii="Arial Narrow" w:eastAsia="Calibri" w:hAnsi="Arial Narrow" w:cs="Calibri"/>
          <w:b/>
          <w:lang w:val="bs-Latn"/>
        </w:rPr>
      </w:pPr>
      <w:r w:rsidRPr="00BF23C5">
        <w:rPr>
          <w:rFonts w:ascii="Arial Narrow" w:eastAsia="Calibri" w:hAnsi="Arial Narrow" w:cs="Calibri"/>
          <w:b/>
          <w:lang w:val="bs-Latn"/>
        </w:rPr>
        <w:t>Tablica 26.Podaci o jednostavnim nabavama iznosa manjeg od od 2.650,00 EUR, a nisu objavljene u registru ugovora</w:t>
      </w:r>
    </w:p>
    <w:p w:rsidR="00BF23C5" w:rsidRPr="00BF23C5" w:rsidRDefault="00BF23C5" w:rsidP="00EF0889">
      <w:pPr>
        <w:widowControl w:val="0"/>
        <w:autoSpaceDE w:val="0"/>
        <w:autoSpaceDN w:val="0"/>
        <w:spacing w:after="0" w:line="360" w:lineRule="auto"/>
        <w:rPr>
          <w:rFonts w:ascii="Arial Narrow" w:eastAsia="Calibri" w:hAnsi="Arial Narrow" w:cs="Calibri"/>
          <w:b/>
          <w:lang w:val="bs-Latn" w:eastAsia="hr-HR"/>
        </w:rPr>
      </w:pPr>
      <w:r w:rsidRPr="00BF23C5">
        <w:rPr>
          <w:rFonts w:ascii="Arial Narrow" w:eastAsia="Calibri" w:hAnsi="Arial Narrow" w:cs="Calibri"/>
          <w:b/>
          <w:lang w:val="bs-Latn" w:eastAsia="hr-HR"/>
        </w:rPr>
        <w:t xml:space="preserve">Tablica 27. Podaci o jednostavnim nabavama koje su objavljene u registru ugovora </w:t>
      </w:r>
    </w:p>
    <w:p w:rsidR="00BF23C5" w:rsidRPr="00BF23C5" w:rsidRDefault="00BF23C5" w:rsidP="00EF0889">
      <w:pPr>
        <w:widowControl w:val="0"/>
        <w:autoSpaceDE w:val="0"/>
        <w:autoSpaceDN w:val="0"/>
        <w:spacing w:after="0" w:line="360" w:lineRule="auto"/>
        <w:rPr>
          <w:rFonts w:ascii="Arial Narrow" w:eastAsia="MS Mincho" w:hAnsi="Arial Narrow" w:cs="Calibri"/>
          <w:b/>
          <w:lang w:val="bs-Latn"/>
        </w:rPr>
      </w:pPr>
      <w:r w:rsidRPr="00BF23C5">
        <w:rPr>
          <w:rFonts w:ascii="Arial Narrow" w:eastAsia="MS Mincho" w:hAnsi="Arial Narrow" w:cs="Calibri"/>
          <w:b/>
          <w:lang w:val="bs-Latn"/>
        </w:rPr>
        <w:lastRenderedPageBreak/>
        <w:t>Tablica 28.Sumarni podaci o jednostavnoj nabavi</w:t>
      </w:r>
    </w:p>
    <w:p w:rsidR="00BF23C5" w:rsidRPr="00BF23C5" w:rsidRDefault="00BF23C5" w:rsidP="00EF0889">
      <w:pPr>
        <w:widowControl w:val="0"/>
        <w:autoSpaceDE w:val="0"/>
        <w:autoSpaceDN w:val="0"/>
        <w:spacing w:after="0" w:line="360" w:lineRule="auto"/>
        <w:rPr>
          <w:rFonts w:ascii="Arial Narrow" w:eastAsia="Calibri" w:hAnsi="Arial Narrow" w:cs="Calibri"/>
          <w:b/>
          <w:lang w:val="bs-Latn"/>
        </w:rPr>
      </w:pPr>
      <w:r w:rsidRPr="00BF23C5">
        <w:rPr>
          <w:rFonts w:ascii="Arial Narrow" w:eastAsia="Calibri" w:hAnsi="Arial Narrow" w:cs="Calibri"/>
          <w:b/>
          <w:lang w:val="bs-Latn"/>
        </w:rPr>
        <w:t>Tablica 29. Javne nabave u registru ugovora – bez PDV</w:t>
      </w:r>
    </w:p>
    <w:p w:rsidR="00BF23C5" w:rsidRPr="00BF23C5" w:rsidRDefault="00BF23C5" w:rsidP="00EF0889">
      <w:pPr>
        <w:widowControl w:val="0"/>
        <w:autoSpaceDE w:val="0"/>
        <w:autoSpaceDN w:val="0"/>
        <w:spacing w:after="0" w:line="360" w:lineRule="auto"/>
        <w:rPr>
          <w:rFonts w:ascii="Arial Narrow" w:eastAsia="Calibri" w:hAnsi="Arial Narrow" w:cs="Calibri"/>
          <w:b/>
          <w:lang w:val="bs-Latn"/>
        </w:rPr>
      </w:pPr>
      <w:r w:rsidRPr="00BF23C5">
        <w:rPr>
          <w:rFonts w:ascii="Arial Narrow" w:eastAsia="Calibri" w:hAnsi="Arial Narrow" w:cs="Calibri"/>
          <w:b/>
          <w:lang w:val="bs-Latn"/>
        </w:rPr>
        <w:t xml:space="preserve">Tablica 30. Okvirni sporazumi </w:t>
      </w:r>
    </w:p>
    <w:p w:rsidR="00BF23C5" w:rsidRPr="00BF23C5" w:rsidRDefault="00BF23C5" w:rsidP="00EF0889">
      <w:pPr>
        <w:widowControl w:val="0"/>
        <w:autoSpaceDE w:val="0"/>
        <w:autoSpaceDN w:val="0"/>
        <w:spacing w:after="0" w:line="360" w:lineRule="auto"/>
        <w:rPr>
          <w:rFonts w:ascii="Arial Narrow" w:eastAsia="Calibri" w:hAnsi="Arial Narrow" w:cs="Calibri"/>
          <w:b/>
          <w:lang w:val="bs-Latn"/>
        </w:rPr>
      </w:pPr>
      <w:r w:rsidRPr="00BF23C5">
        <w:rPr>
          <w:rFonts w:ascii="Arial Narrow" w:eastAsia="Calibri" w:hAnsi="Arial Narrow" w:cs="Calibri"/>
          <w:b/>
          <w:lang w:val="bs-Latn"/>
        </w:rPr>
        <w:t>Tablica 31. Ugovori sklopljeni po okvirnim sporazumima</w:t>
      </w:r>
    </w:p>
    <w:p w:rsidR="00BF23C5" w:rsidRPr="00BF23C5" w:rsidRDefault="00BF23C5" w:rsidP="00EF0889">
      <w:pPr>
        <w:spacing w:after="0" w:line="360" w:lineRule="auto"/>
        <w:rPr>
          <w:rFonts w:ascii="Arial Narrow" w:eastAsia="Times New Roman" w:hAnsi="Arial Narrow"/>
          <w:b/>
          <w:bCs/>
          <w:color w:val="000000" w:themeColor="text1"/>
          <w:lang w:eastAsia="hr-HR"/>
        </w:rPr>
      </w:pPr>
      <w:r w:rsidRPr="00BF23C5">
        <w:rPr>
          <w:rFonts w:ascii="Arial Narrow" w:eastAsia="Times New Roman" w:hAnsi="Arial Narrow"/>
          <w:b/>
          <w:bCs/>
          <w:color w:val="000000" w:themeColor="text1"/>
          <w:lang w:eastAsia="hr-HR"/>
        </w:rPr>
        <w:t>Tablica 32. Troškovi otpada prema vrstama (EUR)</w:t>
      </w:r>
    </w:p>
    <w:p w:rsidR="00BF23C5" w:rsidRPr="00BF23C5" w:rsidRDefault="00BF23C5" w:rsidP="00EF0889">
      <w:pPr>
        <w:spacing w:after="0" w:line="360" w:lineRule="auto"/>
        <w:rPr>
          <w:rFonts w:ascii="Arial Narrow" w:eastAsia="Times New Roman" w:hAnsi="Arial Narrow"/>
          <w:b/>
          <w:bCs/>
          <w:color w:val="000000" w:themeColor="text1"/>
          <w:lang w:eastAsia="hr-HR"/>
        </w:rPr>
      </w:pPr>
    </w:p>
    <w:p w:rsidR="00BF23C5" w:rsidRPr="00BF23C5" w:rsidRDefault="00BF23C5" w:rsidP="00EF0889">
      <w:pPr>
        <w:spacing w:after="0" w:line="360" w:lineRule="auto"/>
        <w:rPr>
          <w:rFonts w:ascii="Arial Narrow" w:eastAsia="Times New Roman" w:hAnsi="Arial Narrow"/>
          <w:b/>
          <w:bCs/>
          <w:color w:val="000000" w:themeColor="text1"/>
          <w:lang w:eastAsia="hr-HR"/>
        </w:rPr>
      </w:pPr>
    </w:p>
    <w:p w:rsidR="00BF23C5" w:rsidRPr="00BF23C5" w:rsidRDefault="00BF23C5" w:rsidP="00BF23C5">
      <w:pPr>
        <w:spacing w:after="0" w:line="240" w:lineRule="auto"/>
        <w:rPr>
          <w:rFonts w:ascii="Arial Narrow" w:eastAsia="Times New Roman" w:hAnsi="Arial Narrow"/>
          <w:b/>
          <w:bCs/>
          <w:color w:val="000000" w:themeColor="text1"/>
          <w:lang w:eastAsia="hr-HR"/>
        </w:rPr>
      </w:pPr>
    </w:p>
    <w:p w:rsidR="00BF23C5" w:rsidRPr="00BF23C5" w:rsidRDefault="00BF23C5" w:rsidP="00BF23C5">
      <w:pPr>
        <w:spacing w:after="0" w:line="240" w:lineRule="auto"/>
        <w:rPr>
          <w:rFonts w:ascii="Arial Narrow" w:eastAsia="Times New Roman" w:hAnsi="Arial Narrow"/>
          <w:b/>
          <w:bCs/>
          <w:color w:val="000000" w:themeColor="text1"/>
          <w:lang w:eastAsia="hr-HR"/>
        </w:rPr>
      </w:pPr>
    </w:p>
    <w:p w:rsidR="00BF23C5" w:rsidRPr="00BF23C5" w:rsidRDefault="00BF23C5" w:rsidP="00BF23C5">
      <w:pPr>
        <w:spacing w:after="0" w:line="360" w:lineRule="auto"/>
        <w:rPr>
          <w:rFonts w:ascii="Arial Narrow" w:hAnsi="Arial Narrow"/>
          <w:b/>
          <w:color w:val="000000" w:themeColor="text1"/>
        </w:rPr>
      </w:pPr>
    </w:p>
    <w:p w:rsidR="00BF23C5" w:rsidRPr="00BF23C5" w:rsidRDefault="00BF23C5" w:rsidP="00BF23C5">
      <w:pPr>
        <w:spacing w:after="0" w:line="360" w:lineRule="auto"/>
        <w:rPr>
          <w:rFonts w:ascii="Arial Narrow" w:hAnsi="Arial Narrow" w:cs="Times New Roman"/>
          <w:b/>
          <w:color w:val="000000" w:themeColor="text1"/>
        </w:rPr>
      </w:pPr>
    </w:p>
    <w:p w:rsidR="00BF23C5" w:rsidRPr="00BF23C5" w:rsidRDefault="00BF23C5" w:rsidP="00036A33">
      <w:pPr>
        <w:spacing w:after="0" w:line="360" w:lineRule="auto"/>
        <w:jc w:val="both"/>
        <w:rPr>
          <w:rFonts w:ascii="Arial Narrow" w:hAnsi="Arial Narrow" w:cs="Times New Roman"/>
          <w:b/>
        </w:rPr>
      </w:pPr>
      <w:r w:rsidRPr="00BF23C5">
        <w:rPr>
          <w:rFonts w:ascii="Arial Narrow" w:hAnsi="Arial Narrow" w:cs="Times New Roman"/>
          <w:b/>
        </w:rPr>
        <w:t>Grafikon 1. Struktura prihoda od HZZO-a u 2025. godini</w:t>
      </w:r>
    </w:p>
    <w:p w:rsidR="00BF23C5" w:rsidRPr="00BF23C5" w:rsidRDefault="00BF23C5" w:rsidP="00036A33">
      <w:pPr>
        <w:spacing w:after="0" w:line="360" w:lineRule="auto"/>
        <w:jc w:val="both"/>
        <w:rPr>
          <w:rFonts w:ascii="Arial Narrow" w:hAnsi="Arial Narrow" w:cs="Times New Roman"/>
          <w:b/>
        </w:rPr>
      </w:pPr>
      <w:r w:rsidRPr="00BF23C5">
        <w:rPr>
          <w:rFonts w:ascii="Arial Narrow" w:hAnsi="Arial Narrow" w:cs="Times New Roman"/>
          <w:b/>
        </w:rPr>
        <w:t>Grafikon 2. Prihoda po vrstama zdravstvene zaštite u odnosu na prethodnu godinu</w:t>
      </w:r>
    </w:p>
    <w:p w:rsidR="00BF23C5" w:rsidRPr="00BF23C5" w:rsidRDefault="00BF23C5" w:rsidP="00036A33">
      <w:pPr>
        <w:spacing w:after="0" w:line="360" w:lineRule="auto"/>
        <w:contextualSpacing/>
        <w:jc w:val="both"/>
        <w:rPr>
          <w:rFonts w:ascii="Arial Narrow" w:eastAsia="Arial Unicode MS" w:hAnsi="Arial Narrow" w:cs="Times New Roman"/>
          <w:b/>
          <w:lang w:eastAsia="hr-HR"/>
        </w:rPr>
      </w:pPr>
      <w:r w:rsidRPr="00BF23C5">
        <w:rPr>
          <w:rFonts w:ascii="Arial Narrow" w:eastAsia="Arial Unicode MS" w:hAnsi="Arial Narrow" w:cs="Times New Roman"/>
          <w:b/>
          <w:lang w:eastAsia="hr-HR"/>
        </w:rPr>
        <w:t>Grafikon 3. Struktura prihoda prema vrstama zdravstvene zaštite</w:t>
      </w:r>
    </w:p>
    <w:p w:rsidR="00BF23C5" w:rsidRPr="00BF23C5" w:rsidRDefault="00BF23C5" w:rsidP="00036A33">
      <w:pPr>
        <w:spacing w:after="0" w:line="360" w:lineRule="auto"/>
        <w:rPr>
          <w:rFonts w:ascii="Arial Narrow" w:hAnsi="Arial Narrow" w:cs="Times New Roman"/>
          <w:b/>
          <w:color w:val="000000" w:themeColor="text1"/>
        </w:rPr>
      </w:pPr>
      <w:r w:rsidRPr="00BF23C5">
        <w:rPr>
          <w:rFonts w:ascii="Arial Narrow" w:hAnsi="Arial Narrow" w:cs="Times New Roman"/>
          <w:b/>
          <w:color w:val="000000" w:themeColor="text1"/>
        </w:rPr>
        <w:t>Grafikon 4. stope bolovanja u 2025.g.</w:t>
      </w:r>
    </w:p>
    <w:p w:rsidR="00BF23C5" w:rsidRPr="00BF23C5" w:rsidRDefault="00BF23C5" w:rsidP="00036A33">
      <w:pPr>
        <w:spacing w:after="0" w:line="360" w:lineRule="auto"/>
        <w:rPr>
          <w:rFonts w:ascii="Arial Narrow" w:hAnsi="Arial Narrow" w:cs="Times New Roman"/>
          <w:b/>
          <w:color w:val="000000" w:themeColor="text1"/>
        </w:rPr>
      </w:pPr>
      <w:r w:rsidRPr="00BF23C5">
        <w:rPr>
          <w:rFonts w:ascii="Arial Narrow" w:hAnsi="Arial Narrow" w:cs="Times New Roman"/>
          <w:b/>
          <w:color w:val="000000" w:themeColor="text1"/>
        </w:rPr>
        <w:t>Grafikon 5.Odnos ukupnog broja rezervacija i propuštenih termina</w:t>
      </w:r>
    </w:p>
    <w:p w:rsidR="00BF23C5" w:rsidRPr="00BF23C5" w:rsidRDefault="00BF23C5" w:rsidP="00036A33">
      <w:pPr>
        <w:spacing w:after="0" w:line="360" w:lineRule="auto"/>
        <w:rPr>
          <w:rFonts w:ascii="Arial Narrow" w:hAnsi="Arial Narrow" w:cs="Times New Roman"/>
          <w:b/>
          <w:color w:val="000000" w:themeColor="text1"/>
        </w:rPr>
      </w:pPr>
      <w:r w:rsidRPr="00BF23C5">
        <w:rPr>
          <w:rFonts w:ascii="Arial Narrow" w:hAnsi="Arial Narrow" w:cs="Times New Roman"/>
          <w:b/>
          <w:color w:val="000000" w:themeColor="text1"/>
        </w:rPr>
        <w:t>Grafikon 3.Promjene propuštenih termina u 2025.g u odnosu na 2024.</w:t>
      </w:r>
    </w:p>
    <w:p w:rsidR="00BF23C5" w:rsidRPr="00BF23C5" w:rsidRDefault="00BF23C5" w:rsidP="00036A33">
      <w:pPr>
        <w:spacing w:after="0" w:line="360" w:lineRule="auto"/>
        <w:rPr>
          <w:rFonts w:ascii="Arial Narrow" w:hAnsi="Arial Narrow"/>
          <w:b/>
          <w:noProof/>
          <w:color w:val="000000" w:themeColor="text1"/>
        </w:rPr>
      </w:pPr>
      <w:r w:rsidRPr="00BF23C5">
        <w:rPr>
          <w:rFonts w:ascii="Arial Narrow" w:hAnsi="Arial Narrow"/>
          <w:b/>
          <w:noProof/>
          <w:color w:val="000000" w:themeColor="text1"/>
        </w:rPr>
        <w:t>Grafikon 6. Udio troškova po strukturi</w:t>
      </w:r>
    </w:p>
    <w:p w:rsidR="00BF23C5" w:rsidRPr="00BF23C5" w:rsidRDefault="00BF23C5" w:rsidP="00036A33">
      <w:pPr>
        <w:spacing w:after="0" w:line="360" w:lineRule="auto"/>
        <w:jc w:val="both"/>
        <w:rPr>
          <w:rFonts w:ascii="Arial Narrow" w:hAnsi="Arial Narrow" w:cs="Arial"/>
          <w:b/>
          <w:color w:val="000000" w:themeColor="text1"/>
          <w:lang w:eastAsia="hr-HR"/>
        </w:rPr>
      </w:pPr>
      <w:r w:rsidRPr="00BF23C5">
        <w:rPr>
          <w:rFonts w:ascii="Arial Narrow" w:hAnsi="Arial Narrow" w:cs="Arial"/>
          <w:b/>
          <w:color w:val="000000" w:themeColor="text1"/>
          <w:lang w:eastAsia="hr-HR"/>
        </w:rPr>
        <w:t>Grafikon 7. Sveukupno održavanje opreme i objekata</w:t>
      </w:r>
    </w:p>
    <w:p w:rsidR="00BF23C5" w:rsidRPr="00BF23C5" w:rsidRDefault="00BF23C5" w:rsidP="00036A33">
      <w:pPr>
        <w:spacing w:after="0" w:line="360" w:lineRule="auto"/>
        <w:jc w:val="both"/>
        <w:rPr>
          <w:rFonts w:ascii="Arial Narrow" w:hAnsi="Arial Narrow" w:cs="Arial"/>
          <w:b/>
          <w:color w:val="000000" w:themeColor="text1"/>
          <w:lang w:eastAsia="hr-HR"/>
        </w:rPr>
      </w:pPr>
      <w:r w:rsidRPr="00BF23C5">
        <w:rPr>
          <w:rFonts w:ascii="Arial Narrow" w:hAnsi="Arial Narrow" w:cs="Arial"/>
          <w:b/>
          <w:color w:val="000000" w:themeColor="text1"/>
          <w:lang w:eastAsia="hr-HR"/>
        </w:rPr>
        <w:t xml:space="preserve">Grafikon 8. Raspodjela održavanja medicinske opreme </w:t>
      </w:r>
    </w:p>
    <w:p w:rsidR="00BF23C5" w:rsidRPr="00BF23C5" w:rsidRDefault="00BF23C5" w:rsidP="00036A33">
      <w:pPr>
        <w:spacing w:after="0" w:line="360" w:lineRule="auto"/>
        <w:jc w:val="both"/>
        <w:rPr>
          <w:rFonts w:ascii="Arial Narrow" w:hAnsi="Arial Narrow" w:cs="Arial"/>
          <w:b/>
          <w:color w:val="000000" w:themeColor="text1"/>
          <w:lang w:eastAsia="hr-HR"/>
        </w:rPr>
      </w:pPr>
      <w:r w:rsidRPr="00BF23C5">
        <w:rPr>
          <w:rFonts w:ascii="Arial Narrow" w:hAnsi="Arial Narrow" w:cs="Arial"/>
          <w:b/>
          <w:color w:val="000000" w:themeColor="text1"/>
          <w:lang w:eastAsia="hr-HR"/>
        </w:rPr>
        <w:t xml:space="preserve">Grafikon 9. Održavanje nemedicinske opreme </w:t>
      </w:r>
    </w:p>
    <w:p w:rsidR="00BF23C5" w:rsidRPr="00BF23C5" w:rsidRDefault="00BF23C5" w:rsidP="00036A33">
      <w:pPr>
        <w:spacing w:after="0" w:line="360" w:lineRule="auto"/>
        <w:jc w:val="both"/>
        <w:rPr>
          <w:rFonts w:ascii="Arial Narrow" w:hAnsi="Arial Narrow" w:cs="Arial"/>
          <w:b/>
          <w:color w:val="000000" w:themeColor="text1"/>
          <w:lang w:eastAsia="hr-HR"/>
        </w:rPr>
      </w:pPr>
      <w:r w:rsidRPr="00BF23C5">
        <w:rPr>
          <w:rFonts w:ascii="Arial Narrow" w:hAnsi="Arial Narrow" w:cs="Arial"/>
          <w:b/>
          <w:color w:val="000000" w:themeColor="text1"/>
          <w:lang w:eastAsia="hr-HR"/>
        </w:rPr>
        <w:t>Grafikon 10. Održavanje objekata</w:t>
      </w:r>
    </w:p>
    <w:p w:rsidR="00BF23C5" w:rsidRPr="00BF23C5" w:rsidRDefault="00BF23C5" w:rsidP="00BF23C5">
      <w:pPr>
        <w:spacing w:after="0" w:line="360" w:lineRule="auto"/>
        <w:rPr>
          <w:rFonts w:ascii="Arial Narrow" w:hAnsi="Arial Narrow"/>
          <w:b/>
          <w:color w:val="000000" w:themeColor="text1"/>
        </w:rPr>
      </w:pPr>
    </w:p>
    <w:p w:rsidR="00BF23C5" w:rsidRPr="00BF23C5" w:rsidRDefault="00BF23C5" w:rsidP="00BF23C5">
      <w:pPr>
        <w:spacing w:after="0" w:line="360" w:lineRule="auto"/>
        <w:rPr>
          <w:rFonts w:ascii="Arial Narrow" w:hAnsi="Arial Narrow"/>
          <w:b/>
          <w:color w:val="000000" w:themeColor="text1"/>
        </w:rPr>
      </w:pPr>
    </w:p>
    <w:p w:rsidR="00BF23C5" w:rsidRPr="00BF23C5" w:rsidRDefault="00BF23C5" w:rsidP="00BF23C5">
      <w:pPr>
        <w:widowControl w:val="0"/>
        <w:autoSpaceDE w:val="0"/>
        <w:autoSpaceDN w:val="0"/>
        <w:spacing w:before="183" w:after="0" w:line="360" w:lineRule="auto"/>
        <w:outlineLvl w:val="3"/>
        <w:rPr>
          <w:rFonts w:ascii="Arial Narrow" w:eastAsia="Calibri" w:hAnsi="Arial Narrow" w:cstheme="minorHAnsi"/>
          <w:b/>
          <w:bCs/>
          <w:color w:val="000000" w:themeColor="text1"/>
          <w:lang w:val="bs-Latn"/>
        </w:rPr>
      </w:pPr>
      <w:r w:rsidRPr="00BF23C5">
        <w:rPr>
          <w:rFonts w:ascii="Arial Narrow" w:eastAsia="Calibri" w:hAnsi="Arial Narrow" w:cstheme="minorHAnsi"/>
          <w:b/>
          <w:color w:val="000000" w:themeColor="text1"/>
          <w:lang w:val="bs-Latn"/>
        </w:rPr>
        <w:t>Slika</w:t>
      </w:r>
      <w:r w:rsidRPr="00BF23C5">
        <w:rPr>
          <w:rFonts w:ascii="Arial Narrow" w:eastAsia="Calibri" w:hAnsi="Arial Narrow" w:cstheme="minorHAnsi"/>
          <w:b/>
          <w:color w:val="000000" w:themeColor="text1"/>
          <w:spacing w:val="-1"/>
          <w:lang w:val="bs-Latn"/>
        </w:rPr>
        <w:t xml:space="preserve"> </w:t>
      </w:r>
      <w:r w:rsidRPr="00BF23C5">
        <w:rPr>
          <w:rFonts w:ascii="Arial Narrow" w:eastAsia="Calibri" w:hAnsi="Arial Narrow" w:cstheme="minorHAnsi"/>
          <w:b/>
          <w:color w:val="000000" w:themeColor="text1"/>
          <w:lang w:val="bs-Latn"/>
        </w:rPr>
        <w:t>1.</w:t>
      </w:r>
      <w:r w:rsidRPr="00BF23C5">
        <w:rPr>
          <w:rFonts w:ascii="Arial Narrow" w:eastAsia="Calibri" w:hAnsi="Arial Narrow" w:cstheme="minorHAnsi"/>
          <w:b/>
          <w:color w:val="000000" w:themeColor="text1"/>
          <w:spacing w:val="-4"/>
          <w:lang w:val="bs-Latn"/>
        </w:rPr>
        <w:t xml:space="preserve"> </w:t>
      </w:r>
      <w:r w:rsidRPr="00BF23C5">
        <w:rPr>
          <w:rFonts w:ascii="Arial Narrow" w:eastAsia="Calibri" w:hAnsi="Arial Narrow" w:cstheme="minorHAnsi"/>
          <w:b/>
          <w:color w:val="000000" w:themeColor="text1"/>
          <w:lang w:val="bs-Latn"/>
        </w:rPr>
        <w:t>Obrada</w:t>
      </w:r>
      <w:r w:rsidRPr="00BF23C5">
        <w:rPr>
          <w:rFonts w:ascii="Arial Narrow" w:eastAsia="Calibri" w:hAnsi="Arial Narrow" w:cstheme="minorHAnsi"/>
          <w:b/>
          <w:color w:val="000000" w:themeColor="text1"/>
          <w:spacing w:val="-4"/>
          <w:lang w:val="bs-Latn"/>
        </w:rPr>
        <w:t xml:space="preserve"> </w:t>
      </w:r>
      <w:r w:rsidRPr="00BF23C5">
        <w:rPr>
          <w:rFonts w:ascii="Arial Narrow" w:eastAsia="Calibri" w:hAnsi="Arial Narrow" w:cstheme="minorHAnsi"/>
          <w:b/>
          <w:color w:val="000000" w:themeColor="text1"/>
          <w:lang w:val="bs-Latn"/>
        </w:rPr>
        <w:t>knjižnične</w:t>
      </w:r>
      <w:r w:rsidRPr="00BF23C5">
        <w:rPr>
          <w:rFonts w:ascii="Arial Narrow" w:eastAsia="Calibri" w:hAnsi="Arial Narrow" w:cstheme="minorHAnsi"/>
          <w:b/>
          <w:color w:val="000000" w:themeColor="text1"/>
          <w:spacing w:val="-4"/>
          <w:lang w:val="bs-Latn"/>
        </w:rPr>
        <w:t xml:space="preserve"> </w:t>
      </w:r>
      <w:r w:rsidRPr="00BF23C5">
        <w:rPr>
          <w:rFonts w:ascii="Arial Narrow" w:eastAsia="Calibri" w:hAnsi="Arial Narrow" w:cstheme="minorHAnsi"/>
          <w:b/>
          <w:color w:val="000000" w:themeColor="text1"/>
          <w:lang w:val="bs-Latn"/>
        </w:rPr>
        <w:t>građe</w:t>
      </w:r>
    </w:p>
    <w:p w:rsidR="00BF23C5" w:rsidRPr="00BF23C5" w:rsidRDefault="00BF23C5" w:rsidP="00BF23C5">
      <w:pPr>
        <w:widowControl w:val="0"/>
        <w:autoSpaceDE w:val="0"/>
        <w:autoSpaceDN w:val="0"/>
        <w:spacing w:before="2" w:after="0" w:line="240" w:lineRule="auto"/>
        <w:rPr>
          <w:rFonts w:ascii="Arial Narrow" w:eastAsia="Calibri" w:hAnsi="Arial Narrow" w:cstheme="minorHAnsi"/>
          <w:b/>
          <w:color w:val="000000" w:themeColor="text1"/>
          <w:lang w:val="bs-Latn"/>
        </w:rPr>
      </w:pPr>
      <w:r w:rsidRPr="00BF23C5">
        <w:rPr>
          <w:rFonts w:ascii="Arial Narrow" w:eastAsia="Calibri" w:hAnsi="Arial Narrow" w:cstheme="minorHAnsi"/>
          <w:b/>
          <w:color w:val="000000" w:themeColor="text1"/>
          <w:lang w:val="bs-Latn"/>
        </w:rPr>
        <w:t>Slika 2.</w:t>
      </w:r>
      <w:r w:rsidRPr="00BF23C5">
        <w:rPr>
          <w:rFonts w:ascii="Arial Narrow" w:eastAsia="Calibri" w:hAnsi="Arial Narrow" w:cstheme="minorHAnsi"/>
          <w:b/>
          <w:color w:val="000000" w:themeColor="text1"/>
          <w:spacing w:val="-3"/>
          <w:lang w:val="bs-Latn"/>
        </w:rPr>
        <w:t xml:space="preserve"> </w:t>
      </w:r>
      <w:r w:rsidRPr="00BF23C5">
        <w:rPr>
          <w:rFonts w:ascii="Arial Narrow" w:eastAsia="Calibri" w:hAnsi="Arial Narrow" w:cstheme="minorHAnsi"/>
          <w:b/>
          <w:color w:val="000000" w:themeColor="text1"/>
          <w:lang w:val="bs-Latn"/>
        </w:rPr>
        <w:t>Kronološki</w:t>
      </w:r>
      <w:r w:rsidRPr="00BF23C5">
        <w:rPr>
          <w:rFonts w:ascii="Arial Narrow" w:eastAsia="Calibri" w:hAnsi="Arial Narrow" w:cstheme="minorHAnsi"/>
          <w:b/>
          <w:color w:val="000000" w:themeColor="text1"/>
          <w:spacing w:val="-5"/>
          <w:lang w:val="bs-Latn"/>
        </w:rPr>
        <w:t xml:space="preserve"> </w:t>
      </w:r>
      <w:r w:rsidRPr="00BF23C5">
        <w:rPr>
          <w:rFonts w:ascii="Arial Narrow" w:eastAsia="Calibri" w:hAnsi="Arial Narrow" w:cstheme="minorHAnsi"/>
          <w:b/>
          <w:color w:val="000000" w:themeColor="text1"/>
          <w:lang w:val="bs-Latn"/>
        </w:rPr>
        <w:t>prikaz</w:t>
      </w:r>
      <w:r w:rsidRPr="00BF23C5">
        <w:rPr>
          <w:rFonts w:ascii="Arial Narrow" w:eastAsia="Calibri" w:hAnsi="Arial Narrow" w:cstheme="minorHAnsi"/>
          <w:b/>
          <w:color w:val="000000" w:themeColor="text1"/>
          <w:spacing w:val="-2"/>
          <w:lang w:val="bs-Latn"/>
        </w:rPr>
        <w:t xml:space="preserve"> </w:t>
      </w:r>
      <w:r w:rsidRPr="00BF23C5">
        <w:rPr>
          <w:rFonts w:ascii="Arial Narrow" w:eastAsia="Calibri" w:hAnsi="Arial Narrow" w:cstheme="minorHAnsi"/>
          <w:b/>
          <w:color w:val="000000" w:themeColor="text1"/>
          <w:lang w:val="bs-Latn"/>
        </w:rPr>
        <w:t>broja</w:t>
      </w:r>
      <w:r w:rsidRPr="00BF23C5">
        <w:rPr>
          <w:rFonts w:ascii="Arial Narrow" w:eastAsia="Calibri" w:hAnsi="Arial Narrow" w:cstheme="minorHAnsi"/>
          <w:b/>
          <w:color w:val="000000" w:themeColor="text1"/>
          <w:spacing w:val="-3"/>
          <w:lang w:val="bs-Latn"/>
        </w:rPr>
        <w:t xml:space="preserve"> </w:t>
      </w:r>
      <w:r w:rsidRPr="00BF23C5">
        <w:rPr>
          <w:rFonts w:ascii="Arial Narrow" w:eastAsia="Calibri" w:hAnsi="Arial Narrow" w:cstheme="minorHAnsi"/>
          <w:b/>
          <w:color w:val="000000" w:themeColor="text1"/>
          <w:lang w:val="bs-Latn"/>
        </w:rPr>
        <w:t>radova</w:t>
      </w:r>
      <w:r w:rsidRPr="00BF23C5">
        <w:rPr>
          <w:rFonts w:ascii="Arial Narrow" w:eastAsia="Calibri" w:hAnsi="Arial Narrow" w:cstheme="minorHAnsi"/>
          <w:b/>
          <w:color w:val="000000" w:themeColor="text1"/>
          <w:spacing w:val="-3"/>
          <w:lang w:val="bs-Latn"/>
        </w:rPr>
        <w:t xml:space="preserve"> </w:t>
      </w:r>
      <w:r w:rsidRPr="00BF23C5">
        <w:rPr>
          <w:rFonts w:ascii="Arial Narrow" w:eastAsia="Calibri" w:hAnsi="Arial Narrow" w:cstheme="minorHAnsi"/>
          <w:b/>
          <w:color w:val="000000" w:themeColor="text1"/>
          <w:lang w:val="bs-Latn"/>
        </w:rPr>
        <w:t>indeksiranih</w:t>
      </w:r>
      <w:r w:rsidRPr="00BF23C5">
        <w:rPr>
          <w:rFonts w:ascii="Arial Narrow" w:eastAsia="Calibri" w:hAnsi="Arial Narrow" w:cstheme="minorHAnsi"/>
          <w:b/>
          <w:color w:val="000000" w:themeColor="text1"/>
          <w:spacing w:val="-3"/>
          <w:lang w:val="bs-Latn"/>
        </w:rPr>
        <w:t xml:space="preserve"> </w:t>
      </w:r>
      <w:r w:rsidRPr="00BF23C5">
        <w:rPr>
          <w:rFonts w:ascii="Arial Narrow" w:eastAsia="Calibri" w:hAnsi="Arial Narrow" w:cstheme="minorHAnsi"/>
          <w:b/>
          <w:color w:val="000000" w:themeColor="text1"/>
          <w:lang w:val="bs-Latn"/>
        </w:rPr>
        <w:t>u</w:t>
      </w:r>
      <w:r w:rsidRPr="00BF23C5">
        <w:rPr>
          <w:rFonts w:ascii="Arial Narrow" w:eastAsia="Calibri" w:hAnsi="Arial Narrow" w:cstheme="minorHAnsi"/>
          <w:b/>
          <w:color w:val="000000" w:themeColor="text1"/>
          <w:spacing w:val="-1"/>
          <w:lang w:val="bs-Latn"/>
        </w:rPr>
        <w:t xml:space="preserve"> </w:t>
      </w:r>
      <w:r w:rsidRPr="00BF23C5">
        <w:rPr>
          <w:rFonts w:ascii="Arial Narrow" w:eastAsia="Calibri" w:hAnsi="Arial Narrow" w:cstheme="minorHAnsi"/>
          <w:b/>
          <w:color w:val="000000" w:themeColor="text1"/>
          <w:lang w:val="bs-Latn"/>
        </w:rPr>
        <w:t>bazama</w:t>
      </w:r>
      <w:r w:rsidRPr="00BF23C5">
        <w:rPr>
          <w:rFonts w:ascii="Arial Narrow" w:eastAsia="Calibri" w:hAnsi="Arial Narrow" w:cstheme="minorHAnsi"/>
          <w:b/>
          <w:color w:val="000000" w:themeColor="text1"/>
          <w:spacing w:val="-2"/>
          <w:lang w:val="bs-Latn"/>
        </w:rPr>
        <w:t xml:space="preserve"> </w:t>
      </w:r>
      <w:r w:rsidRPr="00BF23C5">
        <w:rPr>
          <w:rFonts w:ascii="Arial Narrow" w:eastAsia="Calibri" w:hAnsi="Arial Narrow" w:cstheme="minorHAnsi"/>
          <w:b/>
          <w:color w:val="000000" w:themeColor="text1"/>
          <w:lang w:val="bs-Latn"/>
        </w:rPr>
        <w:t>Web</w:t>
      </w:r>
      <w:r w:rsidRPr="00BF23C5">
        <w:rPr>
          <w:rFonts w:ascii="Arial Narrow" w:eastAsia="Calibri" w:hAnsi="Arial Narrow" w:cstheme="minorHAnsi"/>
          <w:b/>
          <w:color w:val="000000" w:themeColor="text1"/>
          <w:spacing w:val="-2"/>
          <w:lang w:val="bs-Latn"/>
        </w:rPr>
        <w:t xml:space="preserve"> </w:t>
      </w:r>
      <w:r w:rsidRPr="00BF23C5">
        <w:rPr>
          <w:rFonts w:ascii="Arial Narrow" w:eastAsia="Calibri" w:hAnsi="Arial Narrow" w:cstheme="minorHAnsi"/>
          <w:b/>
          <w:color w:val="000000" w:themeColor="text1"/>
          <w:lang w:val="bs-Latn"/>
        </w:rPr>
        <w:t>od</w:t>
      </w:r>
      <w:r w:rsidRPr="00BF23C5">
        <w:rPr>
          <w:rFonts w:ascii="Arial Narrow" w:eastAsia="Calibri" w:hAnsi="Arial Narrow" w:cstheme="minorHAnsi"/>
          <w:b/>
          <w:color w:val="000000" w:themeColor="text1"/>
          <w:spacing w:val="-2"/>
          <w:lang w:val="bs-Latn"/>
        </w:rPr>
        <w:t xml:space="preserve"> </w:t>
      </w:r>
      <w:r w:rsidRPr="00BF23C5">
        <w:rPr>
          <w:rFonts w:ascii="Arial Narrow" w:eastAsia="Calibri" w:hAnsi="Arial Narrow" w:cstheme="minorHAnsi"/>
          <w:b/>
          <w:color w:val="000000" w:themeColor="text1"/>
          <w:lang w:val="bs-Latn"/>
        </w:rPr>
        <w:t>Science Core Collection</w:t>
      </w:r>
      <w:r w:rsidRPr="00BF23C5">
        <w:rPr>
          <w:rFonts w:ascii="Arial Narrow" w:eastAsia="Calibri" w:hAnsi="Arial Narrow" w:cstheme="minorHAnsi"/>
          <w:b/>
          <w:color w:val="000000" w:themeColor="text1"/>
          <w:spacing w:val="-1"/>
          <w:lang w:val="bs-Latn"/>
        </w:rPr>
        <w:t xml:space="preserve"> </w:t>
      </w:r>
      <w:r w:rsidRPr="00BF23C5">
        <w:rPr>
          <w:rFonts w:ascii="Arial Narrow" w:eastAsia="Calibri" w:hAnsi="Arial Narrow" w:cstheme="minorHAnsi"/>
          <w:b/>
          <w:color w:val="000000" w:themeColor="text1"/>
          <w:lang w:val="bs-Latn"/>
        </w:rPr>
        <w:t>i</w:t>
      </w:r>
      <w:r w:rsidRPr="00BF23C5">
        <w:rPr>
          <w:rFonts w:ascii="Arial Narrow" w:eastAsia="Calibri" w:hAnsi="Arial Narrow" w:cstheme="minorHAnsi"/>
          <w:b/>
          <w:color w:val="000000" w:themeColor="text1"/>
          <w:spacing w:val="-3"/>
          <w:lang w:val="bs-Latn"/>
        </w:rPr>
        <w:t xml:space="preserve"> </w:t>
      </w:r>
      <w:r w:rsidRPr="00BF23C5">
        <w:rPr>
          <w:rFonts w:ascii="Arial Narrow" w:eastAsia="Calibri" w:hAnsi="Arial Narrow" w:cstheme="minorHAnsi"/>
          <w:b/>
          <w:color w:val="000000" w:themeColor="text1"/>
          <w:lang w:val="bs-Latn"/>
        </w:rPr>
        <w:t>Scopus</w:t>
      </w:r>
    </w:p>
    <w:p w:rsidR="00BF23C5" w:rsidRPr="00BF23C5" w:rsidRDefault="00BF23C5" w:rsidP="00BF23C5">
      <w:pPr>
        <w:spacing w:after="0" w:line="360" w:lineRule="auto"/>
        <w:rPr>
          <w:rFonts w:ascii="Arial Narrow" w:hAnsi="Arial Narrow"/>
          <w:b/>
          <w:color w:val="000000" w:themeColor="text1"/>
        </w:rPr>
      </w:pPr>
    </w:p>
    <w:p w:rsidR="00BF23C5" w:rsidRPr="00BF23C5" w:rsidRDefault="00BF23C5" w:rsidP="00BF23C5"/>
    <w:p w:rsidR="00BF23C5" w:rsidRPr="00BF23C5" w:rsidRDefault="00BF23C5" w:rsidP="00BF23C5">
      <w:pPr>
        <w:rPr>
          <w:lang w:eastAsia="hr-HR"/>
        </w:rPr>
      </w:pPr>
    </w:p>
    <w:p w:rsidR="00B4314D" w:rsidRPr="00F21CFD" w:rsidRDefault="00B4314D" w:rsidP="00B4314D">
      <w:pPr>
        <w:widowControl w:val="0"/>
        <w:autoSpaceDE w:val="0"/>
        <w:autoSpaceDN w:val="0"/>
        <w:spacing w:before="8" w:after="0" w:line="240" w:lineRule="auto"/>
        <w:rPr>
          <w:rFonts w:ascii="Arial Narrow" w:eastAsia="Calibri" w:hAnsi="Arial Narrow" w:cstheme="minorHAnsi"/>
          <w:color w:val="000000" w:themeColor="text1"/>
          <w:lang w:val="bs-Latn"/>
        </w:rPr>
      </w:pPr>
    </w:p>
    <w:p w:rsidR="00B4314D" w:rsidRPr="00F21CFD" w:rsidRDefault="00B4314D" w:rsidP="00B4314D">
      <w:pPr>
        <w:widowControl w:val="0"/>
        <w:autoSpaceDE w:val="0"/>
        <w:autoSpaceDN w:val="0"/>
        <w:spacing w:before="10" w:after="0" w:line="240" w:lineRule="auto"/>
        <w:rPr>
          <w:rFonts w:ascii="Arial Narrow" w:eastAsia="Calibri" w:hAnsi="Arial Narrow" w:cstheme="minorHAnsi"/>
          <w:color w:val="000000" w:themeColor="text1"/>
          <w:lang w:val="bs-Latn"/>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AD6CFB" w:rsidRPr="00F21CFD" w:rsidRDefault="00AD6CFB" w:rsidP="004D7441">
      <w:pPr>
        <w:rPr>
          <w:rFonts w:ascii="Arial Narrow" w:hAnsi="Arial Narrow"/>
          <w:color w:val="000000" w:themeColor="text1"/>
        </w:rPr>
      </w:pPr>
    </w:p>
    <w:p w:rsidR="000B7C66" w:rsidRPr="00F21CFD" w:rsidRDefault="000B7C66" w:rsidP="004D7441">
      <w:pPr>
        <w:rPr>
          <w:rFonts w:ascii="Arial Narrow" w:hAnsi="Arial Narrow"/>
          <w:color w:val="000000" w:themeColor="text1"/>
        </w:rPr>
      </w:pPr>
    </w:p>
    <w:p w:rsidR="00AD6CFB" w:rsidRPr="00BE77CF" w:rsidRDefault="007238F6" w:rsidP="00BE77CF">
      <w:pPr>
        <w:jc w:val="both"/>
        <w:rPr>
          <w:rFonts w:ascii="Arial Narrow" w:hAnsi="Arial Narrow"/>
          <w:color w:val="000000" w:themeColor="text1"/>
        </w:rPr>
      </w:pPr>
      <w:r w:rsidRPr="007238F6">
        <w:rPr>
          <w:rFonts w:ascii="Arial Narrow" w:hAnsi="Arial Narrow"/>
          <w:noProof/>
          <w:color w:val="000000" w:themeColor="text1"/>
          <w:lang w:eastAsia="hr-HR"/>
        </w:rPr>
        <w:lastRenderedPageBreak/>
        <w:drawing>
          <wp:inline distT="0" distB="0" distL="0" distR="0">
            <wp:extent cx="5669082" cy="8963025"/>
            <wp:effectExtent l="0" t="0" r="825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2148" cy="8967873"/>
                    </a:xfrm>
                    <a:prstGeom prst="rect">
                      <a:avLst/>
                    </a:prstGeom>
                    <a:noFill/>
                    <a:ln>
                      <a:noFill/>
                    </a:ln>
                  </pic:spPr>
                </pic:pic>
              </a:graphicData>
            </a:graphic>
          </wp:inline>
        </w:drawing>
      </w:r>
      <w:bookmarkStart w:id="65" w:name="_GoBack"/>
      <w:bookmarkEnd w:id="65"/>
    </w:p>
    <w:sectPr w:rsidR="00AD6CFB" w:rsidRPr="00BE77CF" w:rsidSect="000661D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1DB" w:rsidRDefault="008C01DB" w:rsidP="0052742F">
      <w:pPr>
        <w:spacing w:after="0" w:line="240" w:lineRule="auto"/>
      </w:pPr>
      <w:r>
        <w:separator/>
      </w:r>
    </w:p>
  </w:endnote>
  <w:endnote w:type="continuationSeparator" w:id="0">
    <w:p w:rsidR="008C01DB" w:rsidRDefault="008C01DB" w:rsidP="00527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111105"/>
      <w:docPartObj>
        <w:docPartGallery w:val="Page Numbers (Bottom of Page)"/>
        <w:docPartUnique/>
      </w:docPartObj>
    </w:sdtPr>
    <w:sdtEndPr/>
    <w:sdtContent>
      <w:p w:rsidR="00D01E24" w:rsidRDefault="00D01E24">
        <w:pPr>
          <w:pStyle w:val="Podnoje"/>
          <w:jc w:val="right"/>
        </w:pPr>
        <w:r>
          <w:fldChar w:fldCharType="begin"/>
        </w:r>
        <w:r>
          <w:instrText>PAGE   \* MERGEFORMAT</w:instrText>
        </w:r>
        <w:r>
          <w:fldChar w:fldCharType="separate"/>
        </w:r>
        <w:r w:rsidR="00BE77CF">
          <w:rPr>
            <w:noProof/>
          </w:rPr>
          <w:t>19</w:t>
        </w:r>
        <w:r>
          <w:fldChar w:fldCharType="end"/>
        </w:r>
      </w:p>
    </w:sdtContent>
  </w:sdt>
  <w:p w:rsidR="00D01E24" w:rsidRDefault="00D01E24">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8797788"/>
      <w:docPartObj>
        <w:docPartGallery w:val="Page Numbers (Bottom of Page)"/>
        <w:docPartUnique/>
      </w:docPartObj>
    </w:sdtPr>
    <w:sdtEndPr/>
    <w:sdtContent>
      <w:p w:rsidR="00D01E24" w:rsidRDefault="00D01E24">
        <w:pPr>
          <w:pStyle w:val="Podnoje"/>
          <w:jc w:val="right"/>
        </w:pPr>
        <w:r>
          <w:fldChar w:fldCharType="begin"/>
        </w:r>
        <w:r>
          <w:instrText>PAGE   \* MERGEFORMAT</w:instrText>
        </w:r>
        <w:r>
          <w:fldChar w:fldCharType="separate"/>
        </w:r>
        <w:r w:rsidR="00BE77CF">
          <w:rPr>
            <w:noProof/>
          </w:rPr>
          <w:t>73</w:t>
        </w:r>
        <w:r>
          <w:fldChar w:fldCharType="end"/>
        </w:r>
      </w:p>
    </w:sdtContent>
  </w:sdt>
  <w:p w:rsidR="00D01E24" w:rsidRDefault="00D01E24">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1DB" w:rsidRDefault="008C01DB" w:rsidP="0052742F">
      <w:pPr>
        <w:spacing w:after="0" w:line="240" w:lineRule="auto"/>
      </w:pPr>
      <w:r>
        <w:separator/>
      </w:r>
    </w:p>
  </w:footnote>
  <w:footnote w:type="continuationSeparator" w:id="0">
    <w:p w:rsidR="008C01DB" w:rsidRDefault="008C01DB" w:rsidP="0052742F">
      <w:pPr>
        <w:spacing w:after="0" w:line="240" w:lineRule="auto"/>
      </w:pPr>
      <w:r>
        <w:continuationSeparator/>
      </w:r>
    </w:p>
  </w:footnote>
  <w:footnote w:id="1">
    <w:p w:rsidR="00D01E24" w:rsidRDefault="00D01E24" w:rsidP="00B4314D">
      <w:pPr>
        <w:pStyle w:val="Tekstfusnote"/>
      </w:pPr>
      <w:r>
        <w:rPr>
          <w:rStyle w:val="Referencafusnote"/>
        </w:rPr>
        <w:footnoteRef/>
      </w:r>
      <w:r>
        <w:t xml:space="preserve"> </w:t>
      </w:r>
      <w:hyperlink r:id="rId1" w:history="1">
        <w:r w:rsidRPr="0047312A">
          <w:rPr>
            <w:rStyle w:val="Hiperveza"/>
          </w:rPr>
          <w:t>https://sites.google.com/view/knjiznicaozbpozega/po%C4%8Detna-stranica</w:t>
        </w:r>
      </w:hyperlink>
    </w:p>
    <w:p w:rsidR="00D01E24" w:rsidRDefault="00D01E24" w:rsidP="00B4314D">
      <w:pPr>
        <w:pStyle w:val="Tekstfusnote"/>
      </w:pPr>
    </w:p>
  </w:footnote>
  <w:footnote w:id="2">
    <w:p w:rsidR="00D01E24" w:rsidRDefault="00D01E24" w:rsidP="00B4314D">
      <w:pPr>
        <w:pStyle w:val="Tekstfusnote"/>
      </w:pPr>
      <w:r>
        <w:rPr>
          <w:rStyle w:val="Referencafusnote"/>
        </w:rPr>
        <w:footnoteRef/>
      </w:r>
      <w:r>
        <w:t xml:space="preserve"> </w:t>
      </w:r>
      <w:hyperlink r:id="rId2" w:history="1">
        <w:r w:rsidRPr="0047312A">
          <w:rPr>
            <w:rStyle w:val="Hiperveza"/>
          </w:rPr>
          <w:t>https://library.foi.hr/lib/index.php?B=1417</w:t>
        </w:r>
      </w:hyperlink>
    </w:p>
    <w:p w:rsidR="00D01E24" w:rsidRDefault="00D01E24" w:rsidP="00B4314D">
      <w:pPr>
        <w:pStyle w:val="Tekstfusnote"/>
      </w:pPr>
    </w:p>
  </w:footnote>
  <w:footnote w:id="3">
    <w:p w:rsidR="00D01E24" w:rsidRDefault="00D01E24" w:rsidP="00B4314D">
      <w:pPr>
        <w:pStyle w:val="Tekstfusnote"/>
      </w:pPr>
      <w:r>
        <w:rPr>
          <w:rStyle w:val="Referencafusnote"/>
        </w:rPr>
        <w:footnoteRef/>
      </w:r>
      <w:r>
        <w:t xml:space="preserve"> </w:t>
      </w:r>
      <w:hyperlink r:id="rId3" w:history="1">
        <w:r w:rsidRPr="0047312A">
          <w:rPr>
            <w:rStyle w:val="Hiperveza"/>
          </w:rPr>
          <w:t>https://repozitorij.pozeska-bolnica.hr/</w:t>
        </w:r>
      </w:hyperlink>
    </w:p>
    <w:p w:rsidR="00D01E24" w:rsidRDefault="00D01E24" w:rsidP="00B4314D">
      <w:pPr>
        <w:pStyle w:val="Tekstfusnot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6A080"/>
    <w:multiLevelType w:val="multilevel"/>
    <w:tmpl w:val="4262141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08085D63"/>
    <w:multiLevelType w:val="hybridMultilevel"/>
    <w:tmpl w:val="D2905A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C125AD"/>
    <w:multiLevelType w:val="multilevel"/>
    <w:tmpl w:val="D1D0A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405FB"/>
    <w:multiLevelType w:val="hybridMultilevel"/>
    <w:tmpl w:val="5224C60C"/>
    <w:lvl w:ilvl="0" w:tplc="3D6E2274">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1F14AE"/>
    <w:multiLevelType w:val="hybridMultilevel"/>
    <w:tmpl w:val="F6E20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BDA3A0A"/>
    <w:multiLevelType w:val="hybridMultilevel"/>
    <w:tmpl w:val="B518F1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CC56217"/>
    <w:multiLevelType w:val="hybridMultilevel"/>
    <w:tmpl w:val="CCB0073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E72822"/>
    <w:multiLevelType w:val="multilevel"/>
    <w:tmpl w:val="98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0C588"/>
    <w:multiLevelType w:val="multilevel"/>
    <w:tmpl w:val="E708C7D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9" w15:restartNumberingAfterBreak="0">
    <w:nsid w:val="288E7F51"/>
    <w:multiLevelType w:val="hybridMultilevel"/>
    <w:tmpl w:val="76EA5704"/>
    <w:lvl w:ilvl="0" w:tplc="041A000B">
      <w:start w:val="1"/>
      <w:numFmt w:val="bullet"/>
      <w:lvlText w:val=""/>
      <w:lvlJc w:val="left"/>
      <w:pPr>
        <w:ind w:left="1439" w:hanging="360"/>
      </w:pPr>
      <w:rPr>
        <w:rFonts w:ascii="Wingdings" w:hAnsi="Wingdings" w:hint="default"/>
      </w:rPr>
    </w:lvl>
    <w:lvl w:ilvl="1" w:tplc="041A0003">
      <w:start w:val="1"/>
      <w:numFmt w:val="bullet"/>
      <w:lvlText w:val="o"/>
      <w:lvlJc w:val="left"/>
      <w:pPr>
        <w:ind w:left="2159" w:hanging="360"/>
      </w:pPr>
      <w:rPr>
        <w:rFonts w:ascii="Courier New" w:hAnsi="Courier New" w:cs="Courier New" w:hint="default"/>
      </w:rPr>
    </w:lvl>
    <w:lvl w:ilvl="2" w:tplc="041A0005" w:tentative="1">
      <w:start w:val="1"/>
      <w:numFmt w:val="bullet"/>
      <w:lvlText w:val=""/>
      <w:lvlJc w:val="left"/>
      <w:pPr>
        <w:ind w:left="2879" w:hanging="360"/>
      </w:pPr>
      <w:rPr>
        <w:rFonts w:ascii="Wingdings" w:hAnsi="Wingdings" w:hint="default"/>
      </w:rPr>
    </w:lvl>
    <w:lvl w:ilvl="3" w:tplc="041A0001" w:tentative="1">
      <w:start w:val="1"/>
      <w:numFmt w:val="bullet"/>
      <w:lvlText w:val=""/>
      <w:lvlJc w:val="left"/>
      <w:pPr>
        <w:ind w:left="3599" w:hanging="360"/>
      </w:pPr>
      <w:rPr>
        <w:rFonts w:ascii="Symbol" w:hAnsi="Symbol" w:hint="default"/>
      </w:rPr>
    </w:lvl>
    <w:lvl w:ilvl="4" w:tplc="041A0003" w:tentative="1">
      <w:start w:val="1"/>
      <w:numFmt w:val="bullet"/>
      <w:lvlText w:val="o"/>
      <w:lvlJc w:val="left"/>
      <w:pPr>
        <w:ind w:left="4319" w:hanging="360"/>
      </w:pPr>
      <w:rPr>
        <w:rFonts w:ascii="Courier New" w:hAnsi="Courier New" w:cs="Courier New" w:hint="default"/>
      </w:rPr>
    </w:lvl>
    <w:lvl w:ilvl="5" w:tplc="041A0005" w:tentative="1">
      <w:start w:val="1"/>
      <w:numFmt w:val="bullet"/>
      <w:lvlText w:val=""/>
      <w:lvlJc w:val="left"/>
      <w:pPr>
        <w:ind w:left="5039" w:hanging="360"/>
      </w:pPr>
      <w:rPr>
        <w:rFonts w:ascii="Wingdings" w:hAnsi="Wingdings" w:hint="default"/>
      </w:rPr>
    </w:lvl>
    <w:lvl w:ilvl="6" w:tplc="041A0001" w:tentative="1">
      <w:start w:val="1"/>
      <w:numFmt w:val="bullet"/>
      <w:lvlText w:val=""/>
      <w:lvlJc w:val="left"/>
      <w:pPr>
        <w:ind w:left="5759" w:hanging="360"/>
      </w:pPr>
      <w:rPr>
        <w:rFonts w:ascii="Symbol" w:hAnsi="Symbol" w:hint="default"/>
      </w:rPr>
    </w:lvl>
    <w:lvl w:ilvl="7" w:tplc="041A0003" w:tentative="1">
      <w:start w:val="1"/>
      <w:numFmt w:val="bullet"/>
      <w:lvlText w:val="o"/>
      <w:lvlJc w:val="left"/>
      <w:pPr>
        <w:ind w:left="6479" w:hanging="360"/>
      </w:pPr>
      <w:rPr>
        <w:rFonts w:ascii="Courier New" w:hAnsi="Courier New" w:cs="Courier New" w:hint="default"/>
      </w:rPr>
    </w:lvl>
    <w:lvl w:ilvl="8" w:tplc="041A0005" w:tentative="1">
      <w:start w:val="1"/>
      <w:numFmt w:val="bullet"/>
      <w:lvlText w:val=""/>
      <w:lvlJc w:val="left"/>
      <w:pPr>
        <w:ind w:left="7199" w:hanging="360"/>
      </w:pPr>
      <w:rPr>
        <w:rFonts w:ascii="Wingdings" w:hAnsi="Wingdings" w:hint="default"/>
      </w:rPr>
    </w:lvl>
  </w:abstractNum>
  <w:abstractNum w:abstractNumId="10" w15:restartNumberingAfterBreak="0">
    <w:nsid w:val="2A0F3127"/>
    <w:multiLevelType w:val="hybridMultilevel"/>
    <w:tmpl w:val="561CEC2E"/>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B3D7934"/>
    <w:multiLevelType w:val="hybridMultilevel"/>
    <w:tmpl w:val="5184CB90"/>
    <w:lvl w:ilvl="0" w:tplc="1092022A">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B657281"/>
    <w:multiLevelType w:val="multilevel"/>
    <w:tmpl w:val="D1D0A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4F6F52"/>
    <w:multiLevelType w:val="hybridMultilevel"/>
    <w:tmpl w:val="183CFEE6"/>
    <w:lvl w:ilvl="0" w:tplc="041A0001">
      <w:start w:val="1"/>
      <w:numFmt w:val="bullet"/>
      <w:lvlText w:val=""/>
      <w:lvlJc w:val="left"/>
      <w:pPr>
        <w:ind w:left="720" w:hanging="360"/>
      </w:pPr>
      <w:rPr>
        <w:rFonts w:ascii="Symbol" w:hAnsi="Symbol" w:hint="default"/>
      </w:rPr>
    </w:lvl>
    <w:lvl w:ilvl="1" w:tplc="5030AA38">
      <w:numFmt w:val="bullet"/>
      <w:lvlText w:val="-"/>
      <w:lvlJc w:val="left"/>
      <w:pPr>
        <w:ind w:left="2520" w:hanging="1440"/>
      </w:pPr>
      <w:rPr>
        <w:rFonts w:ascii="Arial Narrow" w:eastAsia="Calibri" w:hAnsi="Arial Narrow" w:cstheme="minorHAns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1CF0C2A"/>
    <w:multiLevelType w:val="hybridMultilevel"/>
    <w:tmpl w:val="C02251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4E3593B"/>
    <w:multiLevelType w:val="multilevel"/>
    <w:tmpl w:val="2842F3F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6" w15:restartNumberingAfterBreak="0">
    <w:nsid w:val="409C53C4"/>
    <w:multiLevelType w:val="multilevel"/>
    <w:tmpl w:val="BFD84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D9163F"/>
    <w:multiLevelType w:val="hybridMultilevel"/>
    <w:tmpl w:val="DF0EA8A0"/>
    <w:lvl w:ilvl="0" w:tplc="9F201BE4">
      <w:start w:val="1"/>
      <w:numFmt w:val="bullet"/>
      <w:lvlText w:val=""/>
      <w:lvlJc w:val="left"/>
      <w:pPr>
        <w:ind w:left="720" w:hanging="360"/>
      </w:pPr>
      <w:rPr>
        <w:rFonts w:ascii="Symbol" w:hAnsi="Symbol" w:hint="default"/>
        <w:color w:val="000000" w:themeColor="text1"/>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6D98D4F"/>
    <w:multiLevelType w:val="multilevel"/>
    <w:tmpl w:val="8962D49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9" w15:restartNumberingAfterBreak="0">
    <w:nsid w:val="46F6D968"/>
    <w:multiLevelType w:val="multilevel"/>
    <w:tmpl w:val="FAAC4CA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470C5E0B"/>
    <w:multiLevelType w:val="multilevel"/>
    <w:tmpl w:val="5E926B6A"/>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1" w15:restartNumberingAfterBreak="0">
    <w:nsid w:val="486101E6"/>
    <w:multiLevelType w:val="multilevel"/>
    <w:tmpl w:val="1130A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E48A1"/>
    <w:multiLevelType w:val="hybridMultilevel"/>
    <w:tmpl w:val="7514F8A4"/>
    <w:lvl w:ilvl="0" w:tplc="3D6E2274">
      <w:start w:val="1"/>
      <w:numFmt w:val="bullet"/>
      <w:lvlText w:val=""/>
      <w:lvlJc w:val="left"/>
      <w:pPr>
        <w:ind w:left="1068" w:hanging="360"/>
      </w:pPr>
      <w:rPr>
        <w:rFonts w:ascii="Symbol" w:hAnsi="Symbol" w:hint="default"/>
        <w:color w:val="auto"/>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3" w15:restartNumberingAfterBreak="0">
    <w:nsid w:val="4EEA3D62"/>
    <w:multiLevelType w:val="hybridMultilevel"/>
    <w:tmpl w:val="F35E231A"/>
    <w:lvl w:ilvl="0" w:tplc="041A0001">
      <w:start w:val="1"/>
      <w:numFmt w:val="bullet"/>
      <w:lvlText w:val=""/>
      <w:lvlJc w:val="left"/>
      <w:pPr>
        <w:ind w:left="1818" w:hanging="360"/>
      </w:pPr>
      <w:rPr>
        <w:rFonts w:ascii="Symbol" w:hAnsi="Symbol" w:hint="default"/>
        <w:w w:val="100"/>
        <w:lang w:val="bs-Latn" w:eastAsia="en-US" w:bidi="ar-SA"/>
      </w:rPr>
    </w:lvl>
    <w:lvl w:ilvl="1" w:tplc="259E9576">
      <w:numFmt w:val="bullet"/>
      <w:lvlText w:val="•"/>
      <w:lvlJc w:val="left"/>
      <w:pPr>
        <w:ind w:left="2766" w:hanging="360"/>
      </w:pPr>
      <w:rPr>
        <w:rFonts w:hint="default"/>
        <w:lang w:val="bs-Latn" w:eastAsia="en-US" w:bidi="ar-SA"/>
      </w:rPr>
    </w:lvl>
    <w:lvl w:ilvl="2" w:tplc="5C824E6E">
      <w:numFmt w:val="bullet"/>
      <w:lvlText w:val="•"/>
      <w:lvlJc w:val="left"/>
      <w:pPr>
        <w:ind w:left="3713" w:hanging="360"/>
      </w:pPr>
      <w:rPr>
        <w:rFonts w:hint="default"/>
        <w:lang w:val="bs-Latn" w:eastAsia="en-US" w:bidi="ar-SA"/>
      </w:rPr>
    </w:lvl>
    <w:lvl w:ilvl="3" w:tplc="2760E2E0">
      <w:numFmt w:val="bullet"/>
      <w:lvlText w:val="•"/>
      <w:lvlJc w:val="left"/>
      <w:pPr>
        <w:ind w:left="4659" w:hanging="360"/>
      </w:pPr>
      <w:rPr>
        <w:rFonts w:hint="default"/>
        <w:lang w:val="bs-Latn" w:eastAsia="en-US" w:bidi="ar-SA"/>
      </w:rPr>
    </w:lvl>
    <w:lvl w:ilvl="4" w:tplc="5E682124">
      <w:numFmt w:val="bullet"/>
      <w:lvlText w:val="•"/>
      <w:lvlJc w:val="left"/>
      <w:pPr>
        <w:ind w:left="5606" w:hanging="360"/>
      </w:pPr>
      <w:rPr>
        <w:rFonts w:hint="default"/>
        <w:lang w:val="bs-Latn" w:eastAsia="en-US" w:bidi="ar-SA"/>
      </w:rPr>
    </w:lvl>
    <w:lvl w:ilvl="5" w:tplc="B78C013C">
      <w:numFmt w:val="bullet"/>
      <w:lvlText w:val="•"/>
      <w:lvlJc w:val="left"/>
      <w:pPr>
        <w:ind w:left="6553" w:hanging="360"/>
      </w:pPr>
      <w:rPr>
        <w:rFonts w:hint="default"/>
        <w:lang w:val="bs-Latn" w:eastAsia="en-US" w:bidi="ar-SA"/>
      </w:rPr>
    </w:lvl>
    <w:lvl w:ilvl="6" w:tplc="A01CFDC6">
      <w:numFmt w:val="bullet"/>
      <w:lvlText w:val="•"/>
      <w:lvlJc w:val="left"/>
      <w:pPr>
        <w:ind w:left="7499" w:hanging="360"/>
      </w:pPr>
      <w:rPr>
        <w:rFonts w:hint="default"/>
        <w:lang w:val="bs-Latn" w:eastAsia="en-US" w:bidi="ar-SA"/>
      </w:rPr>
    </w:lvl>
    <w:lvl w:ilvl="7" w:tplc="445E5CF6">
      <w:numFmt w:val="bullet"/>
      <w:lvlText w:val="•"/>
      <w:lvlJc w:val="left"/>
      <w:pPr>
        <w:ind w:left="8446" w:hanging="360"/>
      </w:pPr>
      <w:rPr>
        <w:rFonts w:hint="default"/>
        <w:lang w:val="bs-Latn" w:eastAsia="en-US" w:bidi="ar-SA"/>
      </w:rPr>
    </w:lvl>
    <w:lvl w:ilvl="8" w:tplc="C03C421A">
      <w:numFmt w:val="bullet"/>
      <w:lvlText w:val="•"/>
      <w:lvlJc w:val="left"/>
      <w:pPr>
        <w:ind w:left="9393" w:hanging="360"/>
      </w:pPr>
      <w:rPr>
        <w:rFonts w:hint="default"/>
        <w:lang w:val="bs-Latn" w:eastAsia="en-US" w:bidi="ar-SA"/>
      </w:rPr>
    </w:lvl>
  </w:abstractNum>
  <w:abstractNum w:abstractNumId="24" w15:restartNumberingAfterBreak="0">
    <w:nsid w:val="4FD90EFC"/>
    <w:multiLevelType w:val="multilevel"/>
    <w:tmpl w:val="48F2ED78"/>
    <w:lvl w:ilvl="0">
      <w:start w:val="1"/>
      <w:numFmt w:val="decimal"/>
      <w:lvlText w:val="%1."/>
      <w:lvlJc w:val="left"/>
      <w:pPr>
        <w:ind w:left="1068" w:hanging="360"/>
      </w:pPr>
      <w:rPr>
        <w:b/>
      </w:rPr>
    </w:lvl>
    <w:lvl w:ilvl="1">
      <w:start w:val="1"/>
      <w:numFmt w:val="decimal"/>
      <w:isLgl/>
      <w:lvlText w:val="%1.%2."/>
      <w:lvlJc w:val="left"/>
      <w:pPr>
        <w:ind w:left="1473" w:hanging="405"/>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25" w15:restartNumberingAfterBreak="0">
    <w:nsid w:val="55961ADF"/>
    <w:multiLevelType w:val="hybridMultilevel"/>
    <w:tmpl w:val="22BA939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6" w15:restartNumberingAfterBreak="0">
    <w:nsid w:val="593762FE"/>
    <w:multiLevelType w:val="singleLevel"/>
    <w:tmpl w:val="0809000F"/>
    <w:lvl w:ilvl="0">
      <w:start w:val="1"/>
      <w:numFmt w:val="decimal"/>
      <w:lvlText w:val="%1."/>
      <w:lvlJc w:val="left"/>
      <w:pPr>
        <w:tabs>
          <w:tab w:val="num" w:pos="360"/>
        </w:tabs>
        <w:ind w:left="360" w:hanging="360"/>
      </w:pPr>
      <w:rPr>
        <w:rFonts w:hint="default"/>
      </w:rPr>
    </w:lvl>
  </w:abstractNum>
  <w:abstractNum w:abstractNumId="27" w15:restartNumberingAfterBreak="0">
    <w:nsid w:val="5B9650BE"/>
    <w:multiLevelType w:val="hybridMultilevel"/>
    <w:tmpl w:val="775A37EE"/>
    <w:lvl w:ilvl="0" w:tplc="39EC95EE">
      <w:start w:val="4"/>
      <w:numFmt w:val="bullet"/>
      <w:lvlText w:val="-"/>
      <w:lvlJc w:val="left"/>
      <w:pPr>
        <w:ind w:left="720" w:hanging="360"/>
      </w:pPr>
      <w:rPr>
        <w:rFonts w:ascii="Times New Roman" w:eastAsia="Times New Roman" w:hAnsi="Times New Roman" w:cs="Times New Roman" w:hint="default"/>
        <w:color w:val="000000"/>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E0D51D9"/>
    <w:multiLevelType w:val="multilevel"/>
    <w:tmpl w:val="96BE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33210C"/>
    <w:multiLevelType w:val="hybridMultilevel"/>
    <w:tmpl w:val="24D679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30FC5D1"/>
    <w:multiLevelType w:val="multilevel"/>
    <w:tmpl w:val="D1A2DE48"/>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31" w15:restartNumberingAfterBreak="0">
    <w:nsid w:val="7809407F"/>
    <w:multiLevelType w:val="hybridMultilevel"/>
    <w:tmpl w:val="F632A800"/>
    <w:lvl w:ilvl="0" w:tplc="3E48AED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6"/>
  </w:num>
  <w:num w:numId="4">
    <w:abstractNumId w:val="11"/>
  </w:num>
  <w:num w:numId="5">
    <w:abstractNumId w:val="14"/>
  </w:num>
  <w:num w:numId="6">
    <w:abstractNumId w:val="25"/>
  </w:num>
  <w:num w:numId="7">
    <w:abstractNumId w:val="23"/>
  </w:num>
  <w:num w:numId="8">
    <w:abstractNumId w:val="29"/>
  </w:num>
  <w:num w:numId="9">
    <w:abstractNumId w:val="1"/>
  </w:num>
  <w:num w:numId="10">
    <w:abstractNumId w:val="5"/>
  </w:num>
  <w:num w:numId="11">
    <w:abstractNumId w:val="13"/>
  </w:num>
  <w:num w:numId="12">
    <w:abstractNumId w:val="2"/>
  </w:num>
  <w:num w:numId="13">
    <w:abstractNumId w:val="21"/>
  </w:num>
  <w:num w:numId="14">
    <w:abstractNumId w:val="7"/>
  </w:num>
  <w:num w:numId="15">
    <w:abstractNumId w:val="27"/>
  </w:num>
  <w:num w:numId="16">
    <w:abstractNumId w:val="16"/>
  </w:num>
  <w:num w:numId="17">
    <w:abstractNumId w:val="15"/>
  </w:num>
  <w:num w:numId="18">
    <w:abstractNumId w:val="30"/>
  </w:num>
  <w:num w:numId="19">
    <w:abstractNumId w:val="19"/>
  </w:num>
  <w:num w:numId="20">
    <w:abstractNumId w:val="8"/>
  </w:num>
  <w:num w:numId="21">
    <w:abstractNumId w:val="0"/>
  </w:num>
  <w:num w:numId="22">
    <w:abstractNumId w:val="18"/>
  </w:num>
  <w:num w:numId="23">
    <w:abstractNumId w:val="20"/>
  </w:num>
  <w:num w:numId="24">
    <w:abstractNumId w:val="24"/>
  </w:num>
  <w:num w:numId="25">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26">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27">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28">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29">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0">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1">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2">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3">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4">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5">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6">
    <w:abstractNumId w:val="24"/>
    <w:lvlOverride w:ilvl="0">
      <w:lvl w:ilvl="0">
        <w:start w:val="1"/>
        <w:numFmt w:val="decimal"/>
        <w:lvlText w:val="%1."/>
        <w:lvlJc w:val="left"/>
        <w:pPr>
          <w:ind w:left="1068" w:hanging="360"/>
        </w:pPr>
        <w:rPr>
          <w:rFonts w:hint="default"/>
          <w:b/>
        </w:rPr>
      </w:lvl>
    </w:lvlOverride>
    <w:lvlOverride w:ilvl="1">
      <w:lvl w:ilvl="1">
        <w:start w:val="1"/>
        <w:numFmt w:val="decimal"/>
        <w:isLgl/>
        <w:lvlText w:val="%1.%2."/>
        <w:lvlJc w:val="left"/>
        <w:pPr>
          <w:ind w:left="1644" w:hanging="576"/>
        </w:pPr>
        <w:rPr>
          <w:rFonts w:hint="default"/>
          <w:b/>
        </w:rPr>
      </w:lvl>
    </w:lvlOverride>
    <w:lvlOverride w:ilvl="2">
      <w:lvl w:ilvl="2">
        <w:start w:val="1"/>
        <w:numFmt w:val="decimal"/>
        <w:isLgl/>
        <w:lvlText w:val="%1.%2.%3."/>
        <w:lvlJc w:val="left"/>
        <w:pPr>
          <w:ind w:left="2148" w:hanging="720"/>
        </w:pPr>
        <w:rPr>
          <w:rFonts w:hint="default"/>
        </w:rPr>
      </w:lvl>
    </w:lvlOverride>
    <w:lvlOverride w:ilvl="3">
      <w:lvl w:ilvl="3">
        <w:start w:val="1"/>
        <w:numFmt w:val="decimal"/>
        <w:isLgl/>
        <w:lvlText w:val="%1.%2.%3.%4."/>
        <w:lvlJc w:val="left"/>
        <w:pPr>
          <w:ind w:left="2508" w:hanging="720"/>
        </w:pPr>
        <w:rPr>
          <w:rFonts w:hint="default"/>
        </w:rPr>
      </w:lvl>
    </w:lvlOverride>
    <w:lvlOverride w:ilvl="4">
      <w:lvl w:ilvl="4">
        <w:start w:val="1"/>
        <w:numFmt w:val="decimal"/>
        <w:isLgl/>
        <w:lvlText w:val="%1.%2.%3.%4.%5."/>
        <w:lvlJc w:val="left"/>
        <w:pPr>
          <w:ind w:left="3228" w:hanging="1080"/>
        </w:pPr>
        <w:rPr>
          <w:rFonts w:hint="default"/>
        </w:rPr>
      </w:lvl>
    </w:lvlOverride>
    <w:lvlOverride w:ilvl="5">
      <w:lvl w:ilvl="5">
        <w:start w:val="1"/>
        <w:numFmt w:val="decimal"/>
        <w:isLgl/>
        <w:lvlText w:val="%1.%2.%3.%4.%5.%6."/>
        <w:lvlJc w:val="left"/>
        <w:pPr>
          <w:ind w:left="3588" w:hanging="1080"/>
        </w:pPr>
        <w:rPr>
          <w:rFonts w:hint="default"/>
        </w:rPr>
      </w:lvl>
    </w:lvlOverride>
    <w:lvlOverride w:ilvl="6">
      <w:lvl w:ilvl="6">
        <w:start w:val="1"/>
        <w:numFmt w:val="decimal"/>
        <w:isLgl/>
        <w:lvlText w:val="%1.%2.%3.%4.%5.%6.%7."/>
        <w:lvlJc w:val="left"/>
        <w:pPr>
          <w:ind w:left="4308" w:hanging="1440"/>
        </w:pPr>
        <w:rPr>
          <w:rFonts w:hint="default"/>
        </w:rPr>
      </w:lvl>
    </w:lvlOverride>
    <w:lvlOverride w:ilvl="7">
      <w:lvl w:ilvl="7">
        <w:start w:val="1"/>
        <w:numFmt w:val="decimal"/>
        <w:isLgl/>
        <w:lvlText w:val="%1.%2.%3.%4.%5.%6.%7.%8."/>
        <w:lvlJc w:val="left"/>
        <w:pPr>
          <w:ind w:left="4668" w:hanging="1440"/>
        </w:pPr>
        <w:rPr>
          <w:rFonts w:hint="default"/>
        </w:rPr>
      </w:lvl>
    </w:lvlOverride>
    <w:lvlOverride w:ilvl="8">
      <w:lvl w:ilvl="8">
        <w:start w:val="1"/>
        <w:numFmt w:val="decimal"/>
        <w:isLgl/>
        <w:lvlText w:val="%1.%2.%3.%4.%5.%6.%7.%8.%9."/>
        <w:lvlJc w:val="left"/>
        <w:pPr>
          <w:ind w:left="5388" w:hanging="1800"/>
        </w:pPr>
        <w:rPr>
          <w:rFonts w:hint="default"/>
        </w:rPr>
      </w:lvl>
    </w:lvlOverride>
  </w:num>
  <w:num w:numId="37">
    <w:abstractNumId w:val="9"/>
  </w:num>
  <w:num w:numId="38">
    <w:abstractNumId w:val="6"/>
  </w:num>
  <w:num w:numId="39">
    <w:abstractNumId w:val="17"/>
  </w:num>
  <w:num w:numId="40">
    <w:abstractNumId w:val="28"/>
  </w:num>
  <w:num w:numId="41">
    <w:abstractNumId w:val="31"/>
  </w:num>
  <w:num w:numId="42">
    <w:abstractNumId w:val="3"/>
  </w:num>
  <w:num w:numId="43">
    <w:abstractNumId w:val="12"/>
  </w:num>
  <w:num w:numId="44">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441"/>
    <w:rsid w:val="00005656"/>
    <w:rsid w:val="00036A33"/>
    <w:rsid w:val="000568A4"/>
    <w:rsid w:val="000661DD"/>
    <w:rsid w:val="00072281"/>
    <w:rsid w:val="000777B6"/>
    <w:rsid w:val="000956DB"/>
    <w:rsid w:val="000A605C"/>
    <w:rsid w:val="000B1E1D"/>
    <w:rsid w:val="000B5779"/>
    <w:rsid w:val="000B7C66"/>
    <w:rsid w:val="000E6922"/>
    <w:rsid w:val="00123245"/>
    <w:rsid w:val="00134D51"/>
    <w:rsid w:val="0013559D"/>
    <w:rsid w:val="00142BE9"/>
    <w:rsid w:val="00165E0D"/>
    <w:rsid w:val="00182DDE"/>
    <w:rsid w:val="001B4198"/>
    <w:rsid w:val="001D2C58"/>
    <w:rsid w:val="001D3EDA"/>
    <w:rsid w:val="001F3456"/>
    <w:rsid w:val="00206088"/>
    <w:rsid w:val="00207646"/>
    <w:rsid w:val="00223A8F"/>
    <w:rsid w:val="0025244E"/>
    <w:rsid w:val="00252A71"/>
    <w:rsid w:val="00253532"/>
    <w:rsid w:val="002924DE"/>
    <w:rsid w:val="00297A1C"/>
    <w:rsid w:val="002A419C"/>
    <w:rsid w:val="002B799E"/>
    <w:rsid w:val="002C1404"/>
    <w:rsid w:val="002C64BE"/>
    <w:rsid w:val="002D622C"/>
    <w:rsid w:val="002D7D91"/>
    <w:rsid w:val="00335AF9"/>
    <w:rsid w:val="003633FE"/>
    <w:rsid w:val="00365B9D"/>
    <w:rsid w:val="003719FE"/>
    <w:rsid w:val="0038609F"/>
    <w:rsid w:val="003A67F0"/>
    <w:rsid w:val="003C3650"/>
    <w:rsid w:val="003C71FA"/>
    <w:rsid w:val="003D2BA8"/>
    <w:rsid w:val="003E0830"/>
    <w:rsid w:val="003F3FBC"/>
    <w:rsid w:val="004017B1"/>
    <w:rsid w:val="00402C26"/>
    <w:rsid w:val="004156F2"/>
    <w:rsid w:val="00421B51"/>
    <w:rsid w:val="00424817"/>
    <w:rsid w:val="004331B5"/>
    <w:rsid w:val="00453E2A"/>
    <w:rsid w:val="00456A1C"/>
    <w:rsid w:val="00460AD2"/>
    <w:rsid w:val="00474BBE"/>
    <w:rsid w:val="004832A0"/>
    <w:rsid w:val="00493136"/>
    <w:rsid w:val="00494D1D"/>
    <w:rsid w:val="004A59FE"/>
    <w:rsid w:val="004B5431"/>
    <w:rsid w:val="004B7E46"/>
    <w:rsid w:val="004C13D3"/>
    <w:rsid w:val="004D7441"/>
    <w:rsid w:val="004E4F0A"/>
    <w:rsid w:val="004F1235"/>
    <w:rsid w:val="005003C1"/>
    <w:rsid w:val="00504E9B"/>
    <w:rsid w:val="005105CD"/>
    <w:rsid w:val="0051443C"/>
    <w:rsid w:val="0052742F"/>
    <w:rsid w:val="00540D96"/>
    <w:rsid w:val="005449E1"/>
    <w:rsid w:val="00545185"/>
    <w:rsid w:val="00550FCD"/>
    <w:rsid w:val="00567D56"/>
    <w:rsid w:val="00580CE2"/>
    <w:rsid w:val="005854CF"/>
    <w:rsid w:val="005B0B25"/>
    <w:rsid w:val="005C257F"/>
    <w:rsid w:val="005D2400"/>
    <w:rsid w:val="00603A95"/>
    <w:rsid w:val="00604EC7"/>
    <w:rsid w:val="00610F53"/>
    <w:rsid w:val="006127DE"/>
    <w:rsid w:val="006302A7"/>
    <w:rsid w:val="006309CB"/>
    <w:rsid w:val="006354AE"/>
    <w:rsid w:val="00643074"/>
    <w:rsid w:val="00682D18"/>
    <w:rsid w:val="00685CAE"/>
    <w:rsid w:val="006D5DD2"/>
    <w:rsid w:val="006E4DBE"/>
    <w:rsid w:val="006E649C"/>
    <w:rsid w:val="006F0316"/>
    <w:rsid w:val="007238F6"/>
    <w:rsid w:val="0072471A"/>
    <w:rsid w:val="007325E3"/>
    <w:rsid w:val="00732685"/>
    <w:rsid w:val="0073500C"/>
    <w:rsid w:val="00751FC3"/>
    <w:rsid w:val="00764754"/>
    <w:rsid w:val="00764C9C"/>
    <w:rsid w:val="007716B6"/>
    <w:rsid w:val="00773834"/>
    <w:rsid w:val="0077493E"/>
    <w:rsid w:val="00774B9B"/>
    <w:rsid w:val="007834A1"/>
    <w:rsid w:val="00784D5B"/>
    <w:rsid w:val="007947D9"/>
    <w:rsid w:val="00794B64"/>
    <w:rsid w:val="007961DE"/>
    <w:rsid w:val="007C5E29"/>
    <w:rsid w:val="007D1094"/>
    <w:rsid w:val="007D6852"/>
    <w:rsid w:val="007D6FD8"/>
    <w:rsid w:val="007F234A"/>
    <w:rsid w:val="007F5E1C"/>
    <w:rsid w:val="008166BA"/>
    <w:rsid w:val="008224F6"/>
    <w:rsid w:val="008458A2"/>
    <w:rsid w:val="00872F2E"/>
    <w:rsid w:val="008772A2"/>
    <w:rsid w:val="008827AB"/>
    <w:rsid w:val="00886AF5"/>
    <w:rsid w:val="00891C8A"/>
    <w:rsid w:val="008A1289"/>
    <w:rsid w:val="008A2801"/>
    <w:rsid w:val="008A4E0F"/>
    <w:rsid w:val="008C01DB"/>
    <w:rsid w:val="008C3F40"/>
    <w:rsid w:val="008C7C24"/>
    <w:rsid w:val="008D7C45"/>
    <w:rsid w:val="00913FFB"/>
    <w:rsid w:val="00915973"/>
    <w:rsid w:val="00944387"/>
    <w:rsid w:val="0095743C"/>
    <w:rsid w:val="00957719"/>
    <w:rsid w:val="00966924"/>
    <w:rsid w:val="009732E8"/>
    <w:rsid w:val="009809F8"/>
    <w:rsid w:val="009A600A"/>
    <w:rsid w:val="009D08C4"/>
    <w:rsid w:val="009D51A9"/>
    <w:rsid w:val="00A47386"/>
    <w:rsid w:val="00A664A0"/>
    <w:rsid w:val="00A67901"/>
    <w:rsid w:val="00A779EA"/>
    <w:rsid w:val="00AA3C52"/>
    <w:rsid w:val="00AA4E65"/>
    <w:rsid w:val="00AD035D"/>
    <w:rsid w:val="00AD6CFB"/>
    <w:rsid w:val="00AE133D"/>
    <w:rsid w:val="00AE15E5"/>
    <w:rsid w:val="00AE2857"/>
    <w:rsid w:val="00AF0E39"/>
    <w:rsid w:val="00B01FD7"/>
    <w:rsid w:val="00B2550B"/>
    <w:rsid w:val="00B325B4"/>
    <w:rsid w:val="00B4314D"/>
    <w:rsid w:val="00B707F7"/>
    <w:rsid w:val="00B8113F"/>
    <w:rsid w:val="00B86018"/>
    <w:rsid w:val="00B86EF4"/>
    <w:rsid w:val="00B87EAF"/>
    <w:rsid w:val="00BA4378"/>
    <w:rsid w:val="00BB6C48"/>
    <w:rsid w:val="00BC10B8"/>
    <w:rsid w:val="00BC355E"/>
    <w:rsid w:val="00BC4FA3"/>
    <w:rsid w:val="00BD03C4"/>
    <w:rsid w:val="00BE1DB5"/>
    <w:rsid w:val="00BE77CF"/>
    <w:rsid w:val="00BF23C5"/>
    <w:rsid w:val="00C12DB6"/>
    <w:rsid w:val="00C14AB9"/>
    <w:rsid w:val="00C24BC0"/>
    <w:rsid w:val="00C622A2"/>
    <w:rsid w:val="00CC0426"/>
    <w:rsid w:val="00CE379F"/>
    <w:rsid w:val="00CF17D5"/>
    <w:rsid w:val="00CF7AFB"/>
    <w:rsid w:val="00D01E24"/>
    <w:rsid w:val="00D71BDE"/>
    <w:rsid w:val="00D92ACD"/>
    <w:rsid w:val="00DB1BD7"/>
    <w:rsid w:val="00DB65C9"/>
    <w:rsid w:val="00DC18F4"/>
    <w:rsid w:val="00E1110B"/>
    <w:rsid w:val="00E16709"/>
    <w:rsid w:val="00E27638"/>
    <w:rsid w:val="00E3505F"/>
    <w:rsid w:val="00E506C3"/>
    <w:rsid w:val="00E51118"/>
    <w:rsid w:val="00E55090"/>
    <w:rsid w:val="00E6181C"/>
    <w:rsid w:val="00E7557A"/>
    <w:rsid w:val="00E83072"/>
    <w:rsid w:val="00E967F9"/>
    <w:rsid w:val="00EA6BD5"/>
    <w:rsid w:val="00EA6CCE"/>
    <w:rsid w:val="00EF0889"/>
    <w:rsid w:val="00EF0D64"/>
    <w:rsid w:val="00EF140F"/>
    <w:rsid w:val="00F12ADF"/>
    <w:rsid w:val="00F202A9"/>
    <w:rsid w:val="00F21CFD"/>
    <w:rsid w:val="00F558C1"/>
    <w:rsid w:val="00F65A2C"/>
    <w:rsid w:val="00F86176"/>
    <w:rsid w:val="00F960CE"/>
    <w:rsid w:val="00FA1003"/>
    <w:rsid w:val="00FC0D85"/>
    <w:rsid w:val="00FC5AAB"/>
    <w:rsid w:val="00FD0953"/>
    <w:rsid w:val="00FD5064"/>
    <w:rsid w:val="00FE4F1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6829F9-B540-433D-98FE-D5CA90DD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EF4"/>
  </w:style>
  <w:style w:type="paragraph" w:styleId="Naslov1">
    <w:name w:val="heading 1"/>
    <w:basedOn w:val="Normal"/>
    <w:link w:val="Naslov1Char"/>
    <w:uiPriority w:val="1"/>
    <w:qFormat/>
    <w:rsid w:val="0052742F"/>
    <w:pPr>
      <w:widowControl w:val="0"/>
      <w:autoSpaceDE w:val="0"/>
      <w:autoSpaceDN w:val="0"/>
      <w:spacing w:before="72" w:after="0" w:line="240" w:lineRule="auto"/>
      <w:ind w:left="474" w:hanging="357"/>
      <w:outlineLvl w:val="0"/>
    </w:pPr>
    <w:rPr>
      <w:rFonts w:ascii="Arial" w:eastAsia="Arial" w:hAnsi="Arial" w:cs="Arial"/>
      <w:b/>
      <w:bCs/>
      <w:sz w:val="32"/>
      <w:szCs w:val="32"/>
      <w:lang w:val="bs-Latn"/>
    </w:rPr>
  </w:style>
  <w:style w:type="paragraph" w:styleId="Naslov2">
    <w:name w:val="heading 2"/>
    <w:basedOn w:val="Normal"/>
    <w:next w:val="Normal"/>
    <w:link w:val="Naslov2Char"/>
    <w:uiPriority w:val="1"/>
    <w:unhideWhenUsed/>
    <w:qFormat/>
    <w:rsid w:val="005274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1"/>
    <w:unhideWhenUsed/>
    <w:qFormat/>
    <w:rsid w:val="005274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link w:val="Naslov4Char"/>
    <w:uiPriority w:val="1"/>
    <w:qFormat/>
    <w:rsid w:val="0052742F"/>
    <w:pPr>
      <w:widowControl w:val="0"/>
      <w:autoSpaceDE w:val="0"/>
      <w:autoSpaceDN w:val="0"/>
      <w:spacing w:after="0" w:line="240" w:lineRule="auto"/>
      <w:ind w:left="1098"/>
      <w:outlineLvl w:val="3"/>
    </w:pPr>
    <w:rPr>
      <w:rFonts w:ascii="Calibri" w:eastAsia="Calibri" w:hAnsi="Calibri" w:cs="Calibri"/>
      <w:b/>
      <w:bCs/>
      <w:lang w:val="bs-Lat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rsid w:val="004D74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aslov1Char">
    <w:name w:val="Naslov 1 Char"/>
    <w:basedOn w:val="Zadanifontodlomka"/>
    <w:link w:val="Naslov1"/>
    <w:uiPriority w:val="1"/>
    <w:rsid w:val="0052742F"/>
    <w:rPr>
      <w:rFonts w:ascii="Arial" w:eastAsia="Arial" w:hAnsi="Arial" w:cs="Arial"/>
      <w:b/>
      <w:bCs/>
      <w:sz w:val="32"/>
      <w:szCs w:val="32"/>
      <w:lang w:val="bs-Latn"/>
    </w:rPr>
  </w:style>
  <w:style w:type="character" w:customStyle="1" w:styleId="Naslov2Char">
    <w:name w:val="Naslov 2 Char"/>
    <w:basedOn w:val="Zadanifontodlomka"/>
    <w:link w:val="Naslov2"/>
    <w:uiPriority w:val="9"/>
    <w:rsid w:val="0052742F"/>
    <w:rPr>
      <w:rFonts w:asciiTheme="majorHAnsi" w:eastAsiaTheme="majorEastAsia" w:hAnsiTheme="majorHAnsi" w:cstheme="majorBidi"/>
      <w:color w:val="2E74B5" w:themeColor="accent1" w:themeShade="BF"/>
      <w:sz w:val="26"/>
      <w:szCs w:val="26"/>
    </w:rPr>
  </w:style>
  <w:style w:type="character" w:customStyle="1" w:styleId="Naslov3Char">
    <w:name w:val="Naslov 3 Char"/>
    <w:basedOn w:val="Zadanifontodlomka"/>
    <w:link w:val="Naslov3"/>
    <w:uiPriority w:val="9"/>
    <w:rsid w:val="0052742F"/>
    <w:rPr>
      <w:rFonts w:asciiTheme="majorHAnsi" w:eastAsiaTheme="majorEastAsia" w:hAnsiTheme="majorHAnsi" w:cstheme="majorBidi"/>
      <w:color w:val="1F4D78" w:themeColor="accent1" w:themeShade="7F"/>
      <w:sz w:val="24"/>
      <w:szCs w:val="24"/>
    </w:rPr>
  </w:style>
  <w:style w:type="character" w:customStyle="1" w:styleId="Naslov4Char">
    <w:name w:val="Naslov 4 Char"/>
    <w:basedOn w:val="Zadanifontodlomka"/>
    <w:link w:val="Naslov4"/>
    <w:uiPriority w:val="1"/>
    <w:rsid w:val="0052742F"/>
    <w:rPr>
      <w:rFonts w:ascii="Calibri" w:eastAsia="Calibri" w:hAnsi="Calibri" w:cs="Calibri"/>
      <w:b/>
      <w:bCs/>
      <w:lang w:val="bs-Latn"/>
    </w:rPr>
  </w:style>
  <w:style w:type="paragraph" w:styleId="Tijeloteksta">
    <w:name w:val="Body Text"/>
    <w:basedOn w:val="Normal"/>
    <w:link w:val="TijelotekstaChar"/>
    <w:uiPriority w:val="1"/>
    <w:qFormat/>
    <w:rsid w:val="0052742F"/>
    <w:pPr>
      <w:widowControl w:val="0"/>
      <w:autoSpaceDE w:val="0"/>
      <w:autoSpaceDN w:val="0"/>
      <w:spacing w:after="0" w:line="240" w:lineRule="auto"/>
    </w:pPr>
    <w:rPr>
      <w:rFonts w:ascii="Calibri" w:eastAsia="Calibri" w:hAnsi="Calibri" w:cs="Calibri"/>
      <w:lang w:val="bs-Latn"/>
    </w:rPr>
  </w:style>
  <w:style w:type="character" w:customStyle="1" w:styleId="TijelotekstaChar">
    <w:name w:val="Tijelo teksta Char"/>
    <w:basedOn w:val="Zadanifontodlomka"/>
    <w:link w:val="Tijeloteksta"/>
    <w:uiPriority w:val="1"/>
    <w:rsid w:val="0052742F"/>
    <w:rPr>
      <w:rFonts w:ascii="Calibri" w:eastAsia="Calibri" w:hAnsi="Calibri" w:cs="Calibri"/>
      <w:lang w:val="bs-Latn"/>
    </w:rPr>
  </w:style>
  <w:style w:type="paragraph" w:styleId="Odlomakpopisa">
    <w:name w:val="List Paragraph"/>
    <w:basedOn w:val="Normal"/>
    <w:uiPriority w:val="34"/>
    <w:qFormat/>
    <w:rsid w:val="0052742F"/>
    <w:pPr>
      <w:widowControl w:val="0"/>
      <w:autoSpaceDE w:val="0"/>
      <w:autoSpaceDN w:val="0"/>
      <w:spacing w:after="0" w:line="240" w:lineRule="auto"/>
      <w:ind w:left="1818" w:hanging="361"/>
    </w:pPr>
    <w:rPr>
      <w:rFonts w:ascii="Calibri" w:eastAsia="Calibri" w:hAnsi="Calibri" w:cs="Calibri"/>
      <w:lang w:val="bs-Latn"/>
    </w:rPr>
  </w:style>
  <w:style w:type="paragraph" w:customStyle="1" w:styleId="TableParagraph">
    <w:name w:val="Table Paragraph"/>
    <w:basedOn w:val="Normal"/>
    <w:uiPriority w:val="1"/>
    <w:qFormat/>
    <w:rsid w:val="0052742F"/>
    <w:pPr>
      <w:widowControl w:val="0"/>
      <w:autoSpaceDE w:val="0"/>
      <w:autoSpaceDN w:val="0"/>
      <w:spacing w:after="0" w:line="240" w:lineRule="auto"/>
    </w:pPr>
    <w:rPr>
      <w:rFonts w:ascii="Calibri" w:eastAsia="Calibri" w:hAnsi="Calibri" w:cs="Calibri"/>
      <w:lang w:val="bs-Latn"/>
    </w:rPr>
  </w:style>
  <w:style w:type="paragraph" w:styleId="Sadraj1">
    <w:name w:val="toc 1"/>
    <w:basedOn w:val="Normal"/>
    <w:uiPriority w:val="39"/>
    <w:qFormat/>
    <w:rsid w:val="0052742F"/>
    <w:pPr>
      <w:widowControl w:val="0"/>
      <w:autoSpaceDE w:val="0"/>
      <w:autoSpaceDN w:val="0"/>
      <w:spacing w:before="221" w:after="0" w:line="240" w:lineRule="auto"/>
      <w:ind w:left="339" w:hanging="222"/>
    </w:pPr>
    <w:rPr>
      <w:rFonts w:ascii="Arial" w:eastAsia="Arial" w:hAnsi="Arial" w:cs="Arial"/>
      <w:b/>
      <w:bCs/>
      <w:sz w:val="20"/>
      <w:szCs w:val="20"/>
      <w:lang w:val="bs-Latn"/>
    </w:rPr>
  </w:style>
  <w:style w:type="paragraph" w:styleId="Sadraj2">
    <w:name w:val="toc 2"/>
    <w:basedOn w:val="Normal"/>
    <w:uiPriority w:val="39"/>
    <w:qFormat/>
    <w:rsid w:val="0052742F"/>
    <w:pPr>
      <w:widowControl w:val="0"/>
      <w:autoSpaceDE w:val="0"/>
      <w:autoSpaceDN w:val="0"/>
      <w:spacing w:before="120" w:after="0" w:line="240" w:lineRule="auto"/>
      <w:ind w:left="725" w:hanging="386"/>
    </w:pPr>
    <w:rPr>
      <w:rFonts w:ascii="Calibri" w:eastAsia="Calibri" w:hAnsi="Calibri" w:cs="Calibri"/>
      <w:lang w:val="bs-Latn"/>
    </w:rPr>
  </w:style>
  <w:style w:type="paragraph" w:styleId="Sadraj3">
    <w:name w:val="toc 3"/>
    <w:basedOn w:val="Normal"/>
    <w:uiPriority w:val="39"/>
    <w:qFormat/>
    <w:rsid w:val="0052742F"/>
    <w:pPr>
      <w:widowControl w:val="0"/>
      <w:autoSpaceDE w:val="0"/>
      <w:autoSpaceDN w:val="0"/>
      <w:spacing w:before="120" w:after="0" w:line="240" w:lineRule="auto"/>
      <w:ind w:left="1053" w:hanging="496"/>
    </w:pPr>
    <w:rPr>
      <w:rFonts w:ascii="Calibri" w:eastAsia="Calibri" w:hAnsi="Calibri" w:cs="Calibri"/>
      <w:lang w:val="bs-Latn"/>
    </w:rPr>
  </w:style>
  <w:style w:type="paragraph" w:styleId="Naslov">
    <w:name w:val="Title"/>
    <w:basedOn w:val="Normal"/>
    <w:link w:val="NaslovChar"/>
    <w:qFormat/>
    <w:rsid w:val="0052742F"/>
    <w:pPr>
      <w:widowControl w:val="0"/>
      <w:autoSpaceDE w:val="0"/>
      <w:autoSpaceDN w:val="0"/>
      <w:spacing w:before="1" w:after="0" w:line="240" w:lineRule="auto"/>
      <w:ind w:left="118" w:right="2123"/>
    </w:pPr>
    <w:rPr>
      <w:rFonts w:ascii="Arial" w:eastAsia="Arial" w:hAnsi="Arial" w:cs="Arial"/>
      <w:b/>
      <w:bCs/>
      <w:sz w:val="96"/>
      <w:szCs w:val="96"/>
      <w:lang w:val="bs-Latn"/>
    </w:rPr>
  </w:style>
  <w:style w:type="character" w:customStyle="1" w:styleId="NaslovChar">
    <w:name w:val="Naslov Char"/>
    <w:basedOn w:val="Zadanifontodlomka"/>
    <w:link w:val="Naslov"/>
    <w:rsid w:val="0052742F"/>
    <w:rPr>
      <w:rFonts w:ascii="Arial" w:eastAsia="Arial" w:hAnsi="Arial" w:cs="Arial"/>
      <w:b/>
      <w:bCs/>
      <w:sz w:val="96"/>
      <w:szCs w:val="96"/>
      <w:lang w:val="bs-Latn"/>
    </w:rPr>
  </w:style>
  <w:style w:type="paragraph" w:styleId="TOCNaslov">
    <w:name w:val="TOC Heading"/>
    <w:basedOn w:val="Naslov1"/>
    <w:next w:val="Normal"/>
    <w:uiPriority w:val="39"/>
    <w:unhideWhenUsed/>
    <w:qFormat/>
    <w:rsid w:val="0052742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lang w:val="hr-HR" w:eastAsia="hr-HR"/>
    </w:rPr>
  </w:style>
  <w:style w:type="character" w:styleId="Hiperveza">
    <w:name w:val="Hyperlink"/>
    <w:basedOn w:val="Zadanifontodlomka"/>
    <w:uiPriority w:val="99"/>
    <w:unhideWhenUsed/>
    <w:rsid w:val="0052742F"/>
    <w:rPr>
      <w:color w:val="0563C1" w:themeColor="hyperlink"/>
      <w:u w:val="single"/>
    </w:rPr>
  </w:style>
  <w:style w:type="paragraph" w:styleId="Bezproreda">
    <w:name w:val="No Spacing"/>
    <w:uiPriority w:val="1"/>
    <w:qFormat/>
    <w:rsid w:val="0052742F"/>
    <w:pPr>
      <w:widowControl w:val="0"/>
      <w:autoSpaceDE w:val="0"/>
      <w:autoSpaceDN w:val="0"/>
      <w:spacing w:after="0" w:line="240" w:lineRule="auto"/>
    </w:pPr>
    <w:rPr>
      <w:rFonts w:ascii="Calibri" w:eastAsia="Calibri" w:hAnsi="Calibri" w:cs="Calibri"/>
      <w:lang w:val="bs-Latn"/>
    </w:rPr>
  </w:style>
  <w:style w:type="paragraph" w:styleId="Tekstbalonia">
    <w:name w:val="Balloon Text"/>
    <w:basedOn w:val="Normal"/>
    <w:link w:val="TekstbaloniaChar"/>
    <w:uiPriority w:val="99"/>
    <w:semiHidden/>
    <w:unhideWhenUsed/>
    <w:rsid w:val="0052742F"/>
    <w:pPr>
      <w:widowControl w:val="0"/>
      <w:autoSpaceDE w:val="0"/>
      <w:autoSpaceDN w:val="0"/>
      <w:spacing w:after="0" w:line="240" w:lineRule="auto"/>
    </w:pPr>
    <w:rPr>
      <w:rFonts w:ascii="Segoe UI" w:eastAsia="Calibri" w:hAnsi="Segoe UI" w:cs="Segoe UI"/>
      <w:sz w:val="18"/>
      <w:szCs w:val="18"/>
      <w:lang w:val="bs-Latn"/>
    </w:rPr>
  </w:style>
  <w:style w:type="character" w:customStyle="1" w:styleId="TekstbaloniaChar">
    <w:name w:val="Tekst balončića Char"/>
    <w:basedOn w:val="Zadanifontodlomka"/>
    <w:link w:val="Tekstbalonia"/>
    <w:uiPriority w:val="99"/>
    <w:semiHidden/>
    <w:rsid w:val="0052742F"/>
    <w:rPr>
      <w:rFonts w:ascii="Segoe UI" w:eastAsia="Calibri" w:hAnsi="Segoe UI" w:cs="Segoe UI"/>
      <w:sz w:val="18"/>
      <w:szCs w:val="18"/>
      <w:lang w:val="bs-Latn"/>
    </w:rPr>
  </w:style>
  <w:style w:type="paragraph" w:styleId="Zaglavlje">
    <w:name w:val="header"/>
    <w:basedOn w:val="Normal"/>
    <w:link w:val="ZaglavljeChar"/>
    <w:uiPriority w:val="99"/>
    <w:unhideWhenUsed/>
    <w:rsid w:val="0052742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2742F"/>
  </w:style>
  <w:style w:type="paragraph" w:styleId="Podnoje">
    <w:name w:val="footer"/>
    <w:basedOn w:val="Normal"/>
    <w:link w:val="PodnojeChar"/>
    <w:uiPriority w:val="99"/>
    <w:unhideWhenUsed/>
    <w:rsid w:val="0052742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2742F"/>
  </w:style>
  <w:style w:type="table" w:styleId="Reetkatablice">
    <w:name w:val="Table Grid"/>
    <w:basedOn w:val="Obinatablica"/>
    <w:uiPriority w:val="39"/>
    <w:rsid w:val="00527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10">
    <w:name w:val="naslov 1"/>
    <w:basedOn w:val="Normal"/>
    <w:next w:val="Normal"/>
    <w:link w:val="naslov1Char0"/>
    <w:uiPriority w:val="1"/>
    <w:qFormat/>
    <w:rsid w:val="0052742F"/>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szCs w:val="20"/>
      <w:lang w:eastAsia="hr-HR"/>
    </w:rPr>
  </w:style>
  <w:style w:type="paragraph" w:customStyle="1" w:styleId="naslov20">
    <w:name w:val="naslov 2"/>
    <w:basedOn w:val="Normal"/>
    <w:next w:val="Normal"/>
    <w:link w:val="naslov2Char0"/>
    <w:uiPriority w:val="1"/>
    <w:unhideWhenUsed/>
    <w:qFormat/>
    <w:rsid w:val="0052742F"/>
    <w:pPr>
      <w:keepNext/>
      <w:keepLines/>
      <w:spacing w:before="240" w:after="0" w:line="336" w:lineRule="auto"/>
      <w:outlineLvl w:val="1"/>
    </w:pPr>
    <w:rPr>
      <w:rFonts w:asciiTheme="majorHAnsi" w:eastAsiaTheme="majorEastAsia" w:hAnsiTheme="majorHAnsi" w:cstheme="majorBidi"/>
      <w:b/>
      <w:bCs/>
      <w:color w:val="000000" w:themeColor="text1"/>
      <w:sz w:val="28"/>
      <w:szCs w:val="20"/>
      <w:lang w:eastAsia="hr-HR"/>
    </w:rPr>
  </w:style>
  <w:style w:type="character" w:customStyle="1" w:styleId="naslov1Char0">
    <w:name w:val="naslov 1 Char"/>
    <w:basedOn w:val="Zadanifontodlomka"/>
    <w:link w:val="naslov10"/>
    <w:uiPriority w:val="1"/>
    <w:rsid w:val="0052742F"/>
    <w:rPr>
      <w:rFonts w:asciiTheme="majorHAnsi" w:eastAsiaTheme="majorEastAsia" w:hAnsiTheme="majorHAnsi" w:cstheme="majorBidi"/>
      <w:b/>
      <w:bCs/>
      <w:color w:val="000000" w:themeColor="text1"/>
      <w:sz w:val="40"/>
      <w:szCs w:val="20"/>
      <w:lang w:eastAsia="hr-HR"/>
    </w:rPr>
  </w:style>
  <w:style w:type="character" w:customStyle="1" w:styleId="naslov2Char0">
    <w:name w:val="naslov 2 Char"/>
    <w:basedOn w:val="Zadanifontodlomka"/>
    <w:link w:val="naslov20"/>
    <w:uiPriority w:val="1"/>
    <w:rsid w:val="0052742F"/>
    <w:rPr>
      <w:rFonts w:asciiTheme="majorHAnsi" w:eastAsiaTheme="majorEastAsia" w:hAnsiTheme="majorHAnsi" w:cstheme="majorBidi"/>
      <w:b/>
      <w:bCs/>
      <w:color w:val="000000" w:themeColor="text1"/>
      <w:sz w:val="28"/>
      <w:szCs w:val="20"/>
      <w:lang w:eastAsia="hr-HR"/>
    </w:rPr>
  </w:style>
  <w:style w:type="paragraph" w:styleId="Tekstfusnote">
    <w:name w:val="footnote text"/>
    <w:basedOn w:val="Normal"/>
    <w:link w:val="TekstfusnoteChar"/>
    <w:uiPriority w:val="99"/>
    <w:semiHidden/>
    <w:unhideWhenUsed/>
    <w:rsid w:val="0052742F"/>
    <w:pPr>
      <w:spacing w:after="0" w:line="240" w:lineRule="auto"/>
    </w:pPr>
    <w:rPr>
      <w:sz w:val="20"/>
      <w:szCs w:val="20"/>
    </w:rPr>
  </w:style>
  <w:style w:type="character" w:customStyle="1" w:styleId="TekstfusnoteChar">
    <w:name w:val="Tekst fusnote Char"/>
    <w:basedOn w:val="Zadanifontodlomka"/>
    <w:link w:val="Tekstfusnote"/>
    <w:uiPriority w:val="99"/>
    <w:semiHidden/>
    <w:rsid w:val="0052742F"/>
    <w:rPr>
      <w:sz w:val="20"/>
      <w:szCs w:val="20"/>
    </w:rPr>
  </w:style>
  <w:style w:type="character" w:styleId="Referencafusnote">
    <w:name w:val="footnote reference"/>
    <w:basedOn w:val="Zadanifontodlomka"/>
    <w:uiPriority w:val="99"/>
    <w:semiHidden/>
    <w:unhideWhenUsed/>
    <w:rsid w:val="0052742F"/>
    <w:rPr>
      <w:vertAlign w:val="superscript"/>
    </w:rPr>
  </w:style>
  <w:style w:type="character" w:styleId="Istaknutareferenca">
    <w:name w:val="Intense Reference"/>
    <w:basedOn w:val="Zadanifontodlomka"/>
    <w:uiPriority w:val="32"/>
    <w:qFormat/>
    <w:rsid w:val="0052742F"/>
    <w:rPr>
      <w:b/>
      <w:bCs/>
      <w:smallCaps/>
      <w:color w:val="5B9BD5" w:themeColor="accent1"/>
      <w:spacing w:val="5"/>
    </w:rPr>
  </w:style>
  <w:style w:type="table" w:customStyle="1" w:styleId="TableNormal1">
    <w:name w:val="Table Normal1"/>
    <w:uiPriority w:val="2"/>
    <w:semiHidden/>
    <w:unhideWhenUsed/>
    <w:qFormat/>
    <w:rsid w:val="00891C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Bezpopisa1">
    <w:name w:val="Bez popisa1"/>
    <w:next w:val="Bezpopisa"/>
    <w:uiPriority w:val="99"/>
    <w:semiHidden/>
    <w:unhideWhenUsed/>
    <w:rsid w:val="00891C8A"/>
  </w:style>
  <w:style w:type="table" w:customStyle="1" w:styleId="TableNormal2">
    <w:name w:val="Table Normal2"/>
    <w:uiPriority w:val="2"/>
    <w:semiHidden/>
    <w:unhideWhenUsed/>
    <w:qFormat/>
    <w:rsid w:val="00891C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etkatablice1">
    <w:name w:val="Rešetka tablice1"/>
    <w:basedOn w:val="Obinatablica"/>
    <w:next w:val="Reetkatablice"/>
    <w:uiPriority w:val="39"/>
    <w:rsid w:val="0089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4832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etkatablice2">
    <w:name w:val="Rešetka tablice2"/>
    <w:basedOn w:val="Obinatablica"/>
    <w:next w:val="Reetkatablice"/>
    <w:uiPriority w:val="59"/>
    <w:rsid w:val="00BA437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BA437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BA437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BA437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59"/>
    <w:rsid w:val="00BA4378"/>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3796">
      <w:bodyDiv w:val="1"/>
      <w:marLeft w:val="0"/>
      <w:marRight w:val="0"/>
      <w:marTop w:val="0"/>
      <w:marBottom w:val="0"/>
      <w:divBdr>
        <w:top w:val="none" w:sz="0" w:space="0" w:color="auto"/>
        <w:left w:val="none" w:sz="0" w:space="0" w:color="auto"/>
        <w:bottom w:val="none" w:sz="0" w:space="0" w:color="auto"/>
        <w:right w:val="none" w:sz="0" w:space="0" w:color="auto"/>
      </w:divBdr>
    </w:div>
    <w:div w:id="545991310">
      <w:bodyDiv w:val="1"/>
      <w:marLeft w:val="0"/>
      <w:marRight w:val="0"/>
      <w:marTop w:val="0"/>
      <w:marBottom w:val="0"/>
      <w:divBdr>
        <w:top w:val="none" w:sz="0" w:space="0" w:color="auto"/>
        <w:left w:val="none" w:sz="0" w:space="0" w:color="auto"/>
        <w:bottom w:val="none" w:sz="0" w:space="0" w:color="auto"/>
        <w:right w:val="none" w:sz="0" w:space="0" w:color="auto"/>
      </w:divBdr>
    </w:div>
    <w:div w:id="792796757">
      <w:bodyDiv w:val="1"/>
      <w:marLeft w:val="0"/>
      <w:marRight w:val="0"/>
      <w:marTop w:val="0"/>
      <w:marBottom w:val="0"/>
      <w:divBdr>
        <w:top w:val="none" w:sz="0" w:space="0" w:color="auto"/>
        <w:left w:val="none" w:sz="0" w:space="0" w:color="auto"/>
        <w:bottom w:val="none" w:sz="0" w:space="0" w:color="auto"/>
        <w:right w:val="none" w:sz="0" w:space="0" w:color="auto"/>
      </w:divBdr>
    </w:div>
    <w:div w:id="110500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5.xml"/><Relationship Id="rId33"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chart" Target="charts/chart1.xml"/><Relationship Id="rId19" Type="http://schemas.openxmlformats.org/officeDocument/2006/relationships/footer" Target="footer1.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yperlink" Target="mailto:info@pozeska-bolnica.hr"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7.xml"/><Relationship Id="rId30" Type="http://schemas.openxmlformats.org/officeDocument/2006/relationships/hyperlink" Target="https://www.croris.hr/crosbi/searchByContext/1/240" TargetMode="External"/><Relationship Id="rId35" Type="http://schemas.openxmlformats.org/officeDocument/2006/relationships/theme" Target="theme/theme1.xml"/><Relationship Id="rId8" Type="http://schemas.openxmlformats.org/officeDocument/2006/relationships/hyperlink" Target="http://www.pozeska-bolnica.h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epozitorij.pozeska-bolnica.hr/" TargetMode="External"/><Relationship Id="rId2" Type="http://schemas.openxmlformats.org/officeDocument/2006/relationships/hyperlink" Target="https://library.foi.hr/lib/index.php?B=1417" TargetMode="External"/><Relationship Id="rId1" Type="http://schemas.openxmlformats.org/officeDocument/2006/relationships/hyperlink" Target="https://sites.google.com/view/knjiznicaozbpozega/po%C4%8Detna-stranic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podobnik\Desktop\DESKTOP%20PO%20GODINAMA\2024\RADNO%202024\Izvje&#353;&#263;e%20o%20radu%20knji&#382;nice%20z%20aGodi&#353;nji%20izvje&#353;taj%20bolnice\graf%20bibliometric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Radni_list_programa_Microsoft_Excel2.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jvulic\Documents\2026\analiza%20izdataka%20za%20zaposlene.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fs-1\Fakturiranje\LISTE%20&#268;EKANJA\Analize,%20izvje&#353;&#263;a%20i%20o&#269;itovanja\ANALIZA%20PROPU&#352;TENIH%20TERMINA\2025\Analiza%20propu&#353;enih%20termina%202025%20-%20radna%20verziija.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s-1\Fakturiranje\LISTE%20&#268;EKANJA\Analize,%20izvje&#353;&#263;a%20i%20o&#269;itovanja\ANALIZA%20PROPU&#352;TENIH%20TERMINA\2025\Analiza%20propu&#353;enih%20termina%202025%20-%20radna%20verziija.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vbajic\Documents\GODI&#352;NJE%20IZVJE&#352;&#262;E%20O%20RADU%20ZNR_2026.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Knjiga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Knjiga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Knjiga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Knji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90584185958787E-2"/>
          <c:y val="0.1369298185552893"/>
          <c:w val="0.92038216560509556"/>
          <c:h val="0.59219858156028371"/>
        </c:manualLayout>
      </c:layout>
      <c:barChart>
        <c:barDir val="col"/>
        <c:grouping val="clustered"/>
        <c:varyColors val="0"/>
        <c:ser>
          <c:idx val="0"/>
          <c:order val="0"/>
          <c:tx>
            <c:strRef>
              <c:f>Sheet1!$A$2</c:f>
              <c:strCache>
                <c:ptCount val="1"/>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Pt>
            <c:idx val="1"/>
            <c:invertIfNegative val="0"/>
            <c:bubble3D val="0"/>
          </c:dPt>
          <c:dPt>
            <c:idx val="2"/>
            <c:invertIfNegative val="0"/>
            <c:bubble3D val="0"/>
          </c:dPt>
          <c:cat>
            <c:strRef>
              <c:f>Sheet1!$B$1:$E$1</c:f>
              <c:strCache>
                <c:ptCount val="3"/>
                <c:pt idx="0">
                  <c:v>UKUPNO UŽIH SPECIJALISTA</c:v>
                </c:pt>
                <c:pt idx="1">
                  <c:v>UKUPAN BROJ SPECIJALISTA BEZ UŽE SPECIJALIZACIJE </c:v>
                </c:pt>
                <c:pt idx="2">
                  <c:v>SVEUKUPNO SPECIJALISTA SVIH GRANA MEDICINE</c:v>
                </c:pt>
              </c:strCache>
            </c:strRef>
          </c:cat>
          <c:val>
            <c:numRef>
              <c:f>Sheet1!$B$2:$E$2</c:f>
              <c:numCache>
                <c:formatCode>General</c:formatCode>
                <c:ptCount val="4"/>
                <c:pt idx="0">
                  <c:v>45</c:v>
                </c:pt>
                <c:pt idx="1">
                  <c:v>46</c:v>
                </c:pt>
                <c:pt idx="2">
                  <c:v>91</c:v>
                </c:pt>
              </c:numCache>
            </c:numRef>
          </c:val>
        </c:ser>
        <c:dLbls>
          <c:showLegendKey val="0"/>
          <c:showVal val="0"/>
          <c:showCatName val="0"/>
          <c:showSerName val="0"/>
          <c:showPercent val="0"/>
          <c:showBubbleSize val="0"/>
        </c:dLbls>
        <c:gapWidth val="355"/>
        <c:overlap val="-70"/>
        <c:axId val="1565069504"/>
        <c:axId val="1565068960"/>
      </c:barChart>
      <c:catAx>
        <c:axId val="156506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65068960"/>
        <c:crosses val="autoZero"/>
        <c:auto val="1"/>
        <c:lblAlgn val="ctr"/>
        <c:lblOffset val="100"/>
        <c:tickLblSkip val="1"/>
        <c:tickMarkSkip val="1"/>
        <c:noMultiLvlLbl val="0"/>
      </c:catAx>
      <c:valAx>
        <c:axId val="1565068960"/>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6506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Radovi</a:t>
            </a:r>
            <a:r>
              <a:rPr lang="hr-HR" baseline="0"/>
              <a:t> referirani u bazi Web of Science Core Collection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areaChart>
        <c:grouping val="stacked"/>
        <c:varyColors val="0"/>
        <c:ser>
          <c:idx val="0"/>
          <c:order val="0"/>
          <c:tx>
            <c:strRef>
              <c:f>'2025'!$E$3</c:f>
              <c:strCache>
                <c:ptCount val="1"/>
                <c:pt idx="0">
                  <c:v>BROJ RADOVA</c:v>
                </c:pt>
              </c:strCache>
            </c:strRef>
          </c:tx>
          <c:spPr>
            <a:solidFill>
              <a:schemeClr val="accent1"/>
            </a:solidFill>
            <a:ln>
              <a:noFill/>
            </a:ln>
            <a:effectLst/>
          </c:spPr>
          <c:cat>
            <c:numRef>
              <c:f>'2025'!$D$4:$D$34</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'2025'!$E$4:$E$34</c:f>
              <c:numCache>
                <c:formatCode>General</c:formatCode>
                <c:ptCount val="31"/>
                <c:pt idx="0">
                  <c:v>1</c:v>
                </c:pt>
                <c:pt idx="1">
                  <c:v>1</c:v>
                </c:pt>
                <c:pt idx="3">
                  <c:v>1</c:v>
                </c:pt>
                <c:pt idx="4">
                  <c:v>1</c:v>
                </c:pt>
                <c:pt idx="5">
                  <c:v>1</c:v>
                </c:pt>
                <c:pt idx="6">
                  <c:v>2</c:v>
                </c:pt>
                <c:pt idx="7">
                  <c:v>2</c:v>
                </c:pt>
                <c:pt idx="8">
                  <c:v>5</c:v>
                </c:pt>
                <c:pt idx="9">
                  <c:v>3</c:v>
                </c:pt>
                <c:pt idx="10">
                  <c:v>3</c:v>
                </c:pt>
                <c:pt idx="11">
                  <c:v>2</c:v>
                </c:pt>
                <c:pt idx="12">
                  <c:v>7</c:v>
                </c:pt>
                <c:pt idx="13">
                  <c:v>4</c:v>
                </c:pt>
                <c:pt idx="14">
                  <c:v>4</c:v>
                </c:pt>
                <c:pt idx="15">
                  <c:v>8</c:v>
                </c:pt>
                <c:pt idx="16">
                  <c:v>7</c:v>
                </c:pt>
                <c:pt idx="17">
                  <c:v>9</c:v>
                </c:pt>
                <c:pt idx="18">
                  <c:v>19</c:v>
                </c:pt>
                <c:pt idx="19">
                  <c:v>5</c:v>
                </c:pt>
                <c:pt idx="20">
                  <c:v>8</c:v>
                </c:pt>
                <c:pt idx="21">
                  <c:v>4</c:v>
                </c:pt>
                <c:pt idx="22">
                  <c:v>3</c:v>
                </c:pt>
                <c:pt idx="23">
                  <c:v>10</c:v>
                </c:pt>
                <c:pt idx="24">
                  <c:v>8</c:v>
                </c:pt>
                <c:pt idx="25">
                  <c:v>5</c:v>
                </c:pt>
                <c:pt idx="26">
                  <c:v>6</c:v>
                </c:pt>
                <c:pt idx="27">
                  <c:v>5</c:v>
                </c:pt>
                <c:pt idx="28">
                  <c:v>3</c:v>
                </c:pt>
                <c:pt idx="29">
                  <c:v>4</c:v>
                </c:pt>
                <c:pt idx="30">
                  <c:v>6</c:v>
                </c:pt>
              </c:numCache>
            </c:numRef>
          </c:val>
        </c:ser>
        <c:dLbls>
          <c:showLegendKey val="0"/>
          <c:showVal val="0"/>
          <c:showCatName val="0"/>
          <c:showSerName val="0"/>
          <c:showPercent val="0"/>
          <c:showBubbleSize val="0"/>
        </c:dLbls>
        <c:axId val="1573745408"/>
        <c:axId val="1573745952"/>
      </c:areaChart>
      <c:catAx>
        <c:axId val="1573745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5952"/>
        <c:crosses val="autoZero"/>
        <c:auto val="1"/>
        <c:lblAlgn val="ctr"/>
        <c:lblOffset val="100"/>
        <c:noMultiLvlLbl val="0"/>
      </c:catAx>
      <c:valAx>
        <c:axId val="157374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5408"/>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Radovi referirani</a:t>
            </a:r>
            <a:r>
              <a:rPr lang="hr-HR" baseline="0"/>
              <a:t> u bazi Scopus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areaChart>
        <c:grouping val="stacked"/>
        <c:varyColors val="0"/>
        <c:ser>
          <c:idx val="0"/>
          <c:order val="0"/>
          <c:tx>
            <c:strRef>
              <c:f>'2025'!$E$38</c:f>
              <c:strCache>
                <c:ptCount val="1"/>
                <c:pt idx="0">
                  <c:v>BROJ RADOVA</c:v>
                </c:pt>
              </c:strCache>
            </c:strRef>
          </c:tx>
          <c:spPr>
            <a:solidFill>
              <a:schemeClr val="accent1"/>
            </a:solidFill>
            <a:ln>
              <a:noFill/>
            </a:ln>
            <a:effectLst/>
          </c:spPr>
          <c:cat>
            <c:numRef>
              <c:f>'2025'!$D$39:$D$69</c:f>
              <c:numCache>
                <c:formatCode>General</c:formatCode>
                <c:ptCount val="3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pt idx="30">
                  <c:v>2025</c:v>
                </c:pt>
              </c:numCache>
            </c:numRef>
          </c:cat>
          <c:val>
            <c:numRef>
              <c:f>'2025'!$E$39:$E$69</c:f>
              <c:numCache>
                <c:formatCode>General</c:formatCode>
                <c:ptCount val="31"/>
                <c:pt idx="0">
                  <c:v>1</c:v>
                </c:pt>
                <c:pt idx="1">
                  <c:v>1</c:v>
                </c:pt>
                <c:pt idx="3">
                  <c:v>1</c:v>
                </c:pt>
                <c:pt idx="4">
                  <c:v>1</c:v>
                </c:pt>
                <c:pt idx="5">
                  <c:v>1</c:v>
                </c:pt>
                <c:pt idx="6">
                  <c:v>2</c:v>
                </c:pt>
                <c:pt idx="7">
                  <c:v>2</c:v>
                </c:pt>
                <c:pt idx="8">
                  <c:v>5</c:v>
                </c:pt>
                <c:pt idx="9">
                  <c:v>3</c:v>
                </c:pt>
                <c:pt idx="10">
                  <c:v>3</c:v>
                </c:pt>
                <c:pt idx="11">
                  <c:v>2</c:v>
                </c:pt>
                <c:pt idx="12">
                  <c:v>7</c:v>
                </c:pt>
                <c:pt idx="13">
                  <c:v>4</c:v>
                </c:pt>
                <c:pt idx="14">
                  <c:v>4</c:v>
                </c:pt>
                <c:pt idx="15">
                  <c:v>8</c:v>
                </c:pt>
                <c:pt idx="16">
                  <c:v>7</c:v>
                </c:pt>
                <c:pt idx="17">
                  <c:v>9</c:v>
                </c:pt>
                <c:pt idx="18">
                  <c:v>19</c:v>
                </c:pt>
                <c:pt idx="19">
                  <c:v>5</c:v>
                </c:pt>
                <c:pt idx="20">
                  <c:v>8</c:v>
                </c:pt>
                <c:pt idx="21">
                  <c:v>4</c:v>
                </c:pt>
                <c:pt idx="22">
                  <c:v>3</c:v>
                </c:pt>
                <c:pt idx="23">
                  <c:v>10</c:v>
                </c:pt>
                <c:pt idx="24">
                  <c:v>8</c:v>
                </c:pt>
                <c:pt idx="25">
                  <c:v>5</c:v>
                </c:pt>
                <c:pt idx="26">
                  <c:v>6</c:v>
                </c:pt>
                <c:pt idx="27">
                  <c:v>5</c:v>
                </c:pt>
                <c:pt idx="28">
                  <c:v>3</c:v>
                </c:pt>
                <c:pt idx="29">
                  <c:v>4</c:v>
                </c:pt>
                <c:pt idx="30">
                  <c:v>15</c:v>
                </c:pt>
              </c:numCache>
            </c:numRef>
          </c:val>
        </c:ser>
        <c:dLbls>
          <c:showLegendKey val="0"/>
          <c:showVal val="0"/>
          <c:showCatName val="0"/>
          <c:showSerName val="0"/>
          <c:showPercent val="0"/>
          <c:showBubbleSize val="0"/>
        </c:dLbls>
        <c:axId val="1573747584"/>
        <c:axId val="1573748128"/>
      </c:areaChart>
      <c:catAx>
        <c:axId val="15737475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8128"/>
        <c:crosses val="autoZero"/>
        <c:auto val="1"/>
        <c:lblAlgn val="ctr"/>
        <c:lblOffset val="100"/>
        <c:noMultiLvlLbl val="0"/>
      </c:catAx>
      <c:valAx>
        <c:axId val="157374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7584"/>
        <c:crosses val="autoZero"/>
        <c:crossBetween val="midCat"/>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1" u="none" strike="noStrike" baseline="0">
                <a:solidFill>
                  <a:srgbClr val="333333"/>
                </a:solidFill>
                <a:latin typeface="Calibri"/>
                <a:ea typeface="Calibri"/>
                <a:cs typeface="Calibri"/>
              </a:defRPr>
            </a:pPr>
            <a:r>
              <a:rPr lang="hr-HR"/>
              <a:t>izdaci za zaposlene  i vanjske suradnike 2025.</a:t>
            </a:r>
          </a:p>
        </c:rich>
      </c:tx>
      <c:overlay val="0"/>
      <c:spPr>
        <a:noFill/>
        <a:ln w="25400">
          <a:noFill/>
        </a:ln>
      </c:spPr>
    </c:title>
    <c:autoTitleDeleted val="0"/>
    <c:plotArea>
      <c:layout>
        <c:manualLayout>
          <c:layoutTarget val="inner"/>
          <c:xMode val="edge"/>
          <c:yMode val="edge"/>
          <c:x val="0.16126254936365"/>
          <c:y val="0.16256038647342996"/>
          <c:w val="0.81909349729073921"/>
          <c:h val="0.72053976948533605"/>
        </c:manualLayout>
      </c:layout>
      <c:lineChart>
        <c:grouping val="standard"/>
        <c:varyColors val="0"/>
        <c:ser>
          <c:idx val="0"/>
          <c:order val="0"/>
          <c:tx>
            <c:strRef>
              <c:f>List1!$H$2</c:f>
              <c:strCache>
                <c:ptCount val="1"/>
                <c:pt idx="0">
                  <c:v>ukupno trošak rada</c:v>
                </c:pt>
              </c:strCache>
            </c:strRef>
          </c:tx>
          <c:spPr>
            <a:ln w="28575" cap="rnd">
              <a:solidFill>
                <a:schemeClr val="accent1"/>
              </a:solidFill>
              <a:round/>
            </a:ln>
            <a:effectLst/>
          </c:spPr>
          <c:marker>
            <c:symbol val="none"/>
          </c:marker>
          <c:cat>
            <c:numRef>
              <c:f>List1!$A$3:$A$14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List1!$H$3:$H$14</c:f>
              <c:numCache>
                <c:formatCode>#,##0.00</c:formatCode>
                <c:ptCount val="12"/>
                <c:pt idx="0">
                  <c:v>2166784.7600000002</c:v>
                </c:pt>
                <c:pt idx="1">
                  <c:v>2217226.3699999996</c:v>
                </c:pt>
                <c:pt idx="2">
                  <c:v>2273082.6299999994</c:v>
                </c:pt>
                <c:pt idx="3">
                  <c:v>2331789.3200000003</c:v>
                </c:pt>
                <c:pt idx="4">
                  <c:v>2368752.38</c:v>
                </c:pt>
                <c:pt idx="5">
                  <c:v>2582337.6699999995</c:v>
                </c:pt>
                <c:pt idx="6">
                  <c:v>2280029.79</c:v>
                </c:pt>
                <c:pt idx="7">
                  <c:v>2399440.9200000004</c:v>
                </c:pt>
                <c:pt idx="8">
                  <c:v>2307841.7799999998</c:v>
                </c:pt>
                <c:pt idx="9">
                  <c:v>2272332.09</c:v>
                </c:pt>
                <c:pt idx="10">
                  <c:v>2709092.8</c:v>
                </c:pt>
                <c:pt idx="11">
                  <c:v>2379590.34</c:v>
                </c:pt>
              </c:numCache>
            </c:numRef>
          </c:val>
          <c:smooth val="0"/>
        </c:ser>
        <c:dLbls>
          <c:showLegendKey val="0"/>
          <c:showVal val="0"/>
          <c:showCatName val="0"/>
          <c:showSerName val="0"/>
          <c:showPercent val="0"/>
          <c:showBubbleSize val="0"/>
        </c:dLbls>
        <c:smooth val="0"/>
        <c:axId val="1565068416"/>
        <c:axId val="1565066784"/>
      </c:lineChart>
      <c:catAx>
        <c:axId val="156506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r-Latn-RS"/>
          </a:p>
        </c:txPr>
        <c:crossAx val="1565066784"/>
        <c:crosses val="autoZero"/>
        <c:auto val="1"/>
        <c:lblAlgn val="ctr"/>
        <c:lblOffset val="100"/>
        <c:noMultiLvlLbl val="0"/>
      </c:catAx>
      <c:valAx>
        <c:axId val="1565066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r-Latn-RS"/>
          </a:p>
        </c:txPr>
        <c:crossAx val="15650684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a:t>Odnos ukupnog broja rezervacija i propuštenih termina</a:t>
            </a:r>
          </a:p>
        </c:rich>
      </c:tx>
      <c:overlay val="0"/>
      <c:spPr>
        <a:noFill/>
        <a:ln>
          <a:noFill/>
        </a:ln>
        <a:effectLst/>
      </c:spPr>
    </c:title>
    <c:autoTitleDeleted val="0"/>
    <c:plotArea>
      <c:layout/>
      <c:barChart>
        <c:barDir val="col"/>
        <c:grouping val="clustered"/>
        <c:varyColors val="0"/>
        <c:ser>
          <c:idx val="0"/>
          <c:order val="0"/>
          <c:tx>
            <c:strRef>
              <c:f>'Odnos čekanja i propuštenih'!$C$2</c:f>
              <c:strCache>
                <c:ptCount val="1"/>
                <c:pt idx="0">
                  <c:v>Broj rezervacija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'Odnos čekanja i propuštenih'!$B$3:$B$11</c:f>
              <c:strCache>
                <c:ptCount val="9"/>
                <c:pt idx="0">
                  <c:v>Kardiologija</c:v>
                </c:pt>
                <c:pt idx="1">
                  <c:v>Fizijatrija</c:v>
                </c:pt>
                <c:pt idx="2">
                  <c:v>Gastroenterologija</c:v>
                </c:pt>
                <c:pt idx="3">
                  <c:v>UZV srca</c:v>
                </c:pt>
                <c:pt idx="4">
                  <c:v>Ergometrija</c:v>
                </c:pt>
                <c:pt idx="5">
                  <c:v>UZV abdomena</c:v>
                </c:pt>
                <c:pt idx="6">
                  <c:v>UZV dojke</c:v>
                </c:pt>
                <c:pt idx="7">
                  <c:v>CT</c:v>
                </c:pt>
                <c:pt idx="8">
                  <c:v>MR</c:v>
                </c:pt>
              </c:strCache>
            </c:strRef>
          </c:cat>
          <c:val>
            <c:numRef>
              <c:f>'Odnos čekanja i propuštenih'!$C$3:$C$11</c:f>
              <c:numCache>
                <c:formatCode>General</c:formatCode>
                <c:ptCount val="9"/>
                <c:pt idx="0">
                  <c:v>4140</c:v>
                </c:pt>
                <c:pt idx="1">
                  <c:v>4111</c:v>
                </c:pt>
                <c:pt idx="2">
                  <c:v>1100</c:v>
                </c:pt>
                <c:pt idx="3">
                  <c:v>2276</c:v>
                </c:pt>
                <c:pt idx="4">
                  <c:v>1429</c:v>
                </c:pt>
                <c:pt idx="5">
                  <c:v>2934</c:v>
                </c:pt>
                <c:pt idx="6">
                  <c:v>2328</c:v>
                </c:pt>
                <c:pt idx="7">
                  <c:v>2888</c:v>
                </c:pt>
                <c:pt idx="8">
                  <c:v>3504</c:v>
                </c:pt>
              </c:numCache>
            </c:numRef>
          </c:val>
        </c:ser>
        <c:dLbls>
          <c:showLegendKey val="0"/>
          <c:showVal val="0"/>
          <c:showCatName val="0"/>
          <c:showSerName val="0"/>
          <c:showPercent val="0"/>
          <c:showBubbleSize val="0"/>
        </c:dLbls>
        <c:gapWidth val="150"/>
        <c:axId val="1565067328"/>
        <c:axId val="1573744320"/>
      </c:barChart>
      <c:lineChart>
        <c:grouping val="stacked"/>
        <c:varyColors val="0"/>
        <c:ser>
          <c:idx val="1"/>
          <c:order val="1"/>
          <c:tx>
            <c:strRef>
              <c:f>'Odnos čekanja i propuštenih'!$D$2</c:f>
              <c:strCache>
                <c:ptCount val="1"/>
                <c:pt idx="0">
                  <c:v>Postotak propuštenih termina</c:v>
                </c:pt>
              </c:strCache>
            </c:strRef>
          </c:tx>
          <c:spPr>
            <a:ln w="31750" cap="rnd">
              <a:solidFill>
                <a:schemeClr val="accent2"/>
              </a:solidFill>
              <a:round/>
            </a:ln>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12700">
                <a:solidFill>
                  <a:schemeClr val="lt2"/>
                </a:solidFill>
                <a:round/>
              </a:ln>
              <a:effectLst/>
            </c:spPr>
          </c:marker>
          <c:dLbls>
            <c:dLbl>
              <c:idx val="0"/>
              <c:tx>
                <c:rich>
                  <a:bodyPr/>
                  <a:lstStyle/>
                  <a:p>
                    <a:fld id="{92579264-520B-43CF-881F-1B9C43433F18}" type="CELLRANGE">
                      <a:rPr lang="en-US"/>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22B0D370-24F8-44F8-A3E9-DC1DBA73C189}"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2F754A1-0697-4E02-B933-4EA7DAE85F8F}"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EFC13376-0078-4307-92AC-D86AE2F4E8D8}"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A198B742-DADE-4B45-9C5D-C55A2ECB8A9A}"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E2722968-CC8B-4D46-A58F-9560C64C86DE}"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44409222-F2B0-4A9C-9807-5B4A84AF41EA}"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21E08BB9-2F0B-45FE-86E8-8C7A800CFDA9}"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546E3E98-3D62-4AD8-B0E3-39CF592E7CB5}" type="CELLRANGE">
                      <a:rPr lang="hr-HR"/>
                      <a:pPr/>
                      <a:t>[CELLRANGE]</a:t>
                    </a:fld>
                    <a:endParaRPr lang="hr-HR"/>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'Odnos čekanja i propuštenih'!$B$3:$B$11</c:f>
              <c:strCache>
                <c:ptCount val="9"/>
                <c:pt idx="0">
                  <c:v>Kardiologija</c:v>
                </c:pt>
                <c:pt idx="1">
                  <c:v>Fizijatrija</c:v>
                </c:pt>
                <c:pt idx="2">
                  <c:v>Gastroenterologija</c:v>
                </c:pt>
                <c:pt idx="3">
                  <c:v>UZV srca</c:v>
                </c:pt>
                <c:pt idx="4">
                  <c:v>Ergometrija</c:v>
                </c:pt>
                <c:pt idx="5">
                  <c:v>UZV abdomena</c:v>
                </c:pt>
                <c:pt idx="6">
                  <c:v>UZV dojke</c:v>
                </c:pt>
                <c:pt idx="7">
                  <c:v>CT</c:v>
                </c:pt>
                <c:pt idx="8">
                  <c:v>MR</c:v>
                </c:pt>
              </c:strCache>
            </c:strRef>
          </c:cat>
          <c:val>
            <c:numRef>
              <c:f>'Odnos čekanja i propuštenih'!$D$3:$D$11</c:f>
              <c:numCache>
                <c:formatCode>General</c:formatCode>
                <c:ptCount val="9"/>
                <c:pt idx="0">
                  <c:v>593</c:v>
                </c:pt>
                <c:pt idx="1">
                  <c:v>456</c:v>
                </c:pt>
                <c:pt idx="2">
                  <c:v>189</c:v>
                </c:pt>
                <c:pt idx="3">
                  <c:v>232</c:v>
                </c:pt>
                <c:pt idx="4">
                  <c:v>183</c:v>
                </c:pt>
                <c:pt idx="5">
                  <c:v>315</c:v>
                </c:pt>
                <c:pt idx="6">
                  <c:v>161</c:v>
                </c:pt>
                <c:pt idx="7">
                  <c:v>347</c:v>
                </c:pt>
                <c:pt idx="8">
                  <c:v>211</c:v>
                </c:pt>
              </c:numCache>
            </c:numRef>
          </c:val>
          <c:smooth val="0"/>
          <c:extLst>
            <c:ext xmlns:c15="http://schemas.microsoft.com/office/drawing/2012/chart" uri="{02D57815-91ED-43cb-92C2-25804820EDAC}">
              <c15:datalabelsRange>
                <c15:f>'Odnos čekanja i propuštenih'!$E$3:$E$11</c15:f>
                <c15:dlblRangeCache>
                  <c:ptCount val="9"/>
                  <c:pt idx="0">
                    <c:v>14%</c:v>
                  </c:pt>
                  <c:pt idx="1">
                    <c:v>11%</c:v>
                  </c:pt>
                  <c:pt idx="2">
                    <c:v>17%</c:v>
                  </c:pt>
                  <c:pt idx="3">
                    <c:v>10%</c:v>
                  </c:pt>
                  <c:pt idx="4">
                    <c:v>13%</c:v>
                  </c:pt>
                  <c:pt idx="5">
                    <c:v>11%</c:v>
                  </c:pt>
                  <c:pt idx="6">
                    <c:v>7%</c:v>
                  </c:pt>
                  <c:pt idx="7">
                    <c:v>12%</c:v>
                  </c:pt>
                  <c:pt idx="8">
                    <c:v>6%</c:v>
                  </c:pt>
                </c15:dlblRangeCache>
              </c15:datalabelsRange>
            </c:ext>
          </c:extLst>
        </c:ser>
        <c:dLbls>
          <c:showLegendKey val="0"/>
          <c:showVal val="0"/>
          <c:showCatName val="0"/>
          <c:showSerName val="0"/>
          <c:showPercent val="0"/>
          <c:showBubbleSize val="0"/>
        </c:dLbls>
        <c:marker val="1"/>
        <c:smooth val="0"/>
        <c:axId val="1565067328"/>
        <c:axId val="1573744320"/>
      </c:lineChart>
      <c:catAx>
        <c:axId val="15650673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573744320"/>
        <c:crosses val="autoZero"/>
        <c:auto val="1"/>
        <c:lblAlgn val="ctr"/>
        <c:lblOffset val="100"/>
        <c:noMultiLvlLbl val="0"/>
      </c:catAx>
      <c:valAx>
        <c:axId val="1573744320"/>
        <c:scaling>
          <c:orientation val="minMax"/>
          <c:max val="5000"/>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565067328"/>
        <c:crosses val="autoZero"/>
        <c:crossBetween val="between"/>
        <c:majorUnit val="2000"/>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Promjene</a:t>
            </a:r>
            <a:r>
              <a:rPr lang="hr-HR" baseline="0"/>
              <a:t> propuštenih termina 2025.g. </a:t>
            </a:r>
            <a:r>
              <a:rPr lang="en-US"/>
              <a:t>u odnosu na 202</a:t>
            </a:r>
            <a:r>
              <a:rPr lang="hr-HR"/>
              <a:t>4</a:t>
            </a:r>
            <a:r>
              <a:rPr lang="en-US"/>
              <a:t>.g</a:t>
            </a:r>
          </a:p>
        </c:rich>
      </c:tx>
      <c:layout>
        <c:manualLayout>
          <c:xMode val="edge"/>
          <c:yMode val="edge"/>
          <c:x val="0.11490115882753919"/>
          <c:y val="1.76600388878426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Analiza!$L$1</c:f>
              <c:strCache>
                <c:ptCount val="1"/>
                <c:pt idx="0">
                  <c:v>% promjene u odnosu na 2023</c:v>
                </c:pt>
              </c:strCache>
            </c:strRef>
          </c:tx>
          <c:spPr>
            <a:solidFill>
              <a:schemeClr val="accent1"/>
            </a:solidFill>
            <a:ln>
              <a:noFill/>
            </a:ln>
            <a:effectLst/>
          </c:spPr>
          <c:invertIfNegative val="0"/>
          <c:cat>
            <c:strRef>
              <c:f>Analiza!$B$2:$B$87</c:f>
              <c:strCache>
                <c:ptCount val="10"/>
                <c:pt idx="0">
                  <c:v>20112 UZV srca Požega</c:v>
                </c:pt>
                <c:pt idx="1">
                  <c:v>20115 Holter EKG Požega</c:v>
                </c:pt>
                <c:pt idx="2">
                  <c:v>20115 Holter tlaka Požega</c:v>
                </c:pt>
                <c:pt idx="3">
                  <c:v>2013 Gastroenterologija</c:v>
                </c:pt>
                <c:pt idx="4">
                  <c:v>2018 Endokrinološke ambulante</c:v>
                </c:pt>
                <c:pt idx="5">
                  <c:v>205 Fizijatrijska ambulanta</c:v>
                </c:pt>
                <c:pt idx="6">
                  <c:v>2092 Ped.neurologija </c:v>
                </c:pt>
                <c:pt idx="7">
                  <c:v>215 Ortopedska amb.</c:v>
                </c:pt>
                <c:pt idx="8">
                  <c:v>250 UZV dojki </c:v>
                </c:pt>
                <c:pt idx="9">
                  <c:v>UKUPNO</c:v>
                </c:pt>
              </c:strCache>
              <c:extLst/>
            </c:strRef>
          </c:cat>
          <c:val>
            <c:numRef>
              <c:f>Analiza!$L$2:$L$87</c:f>
              <c:numCache>
                <c:formatCode>0.00%</c:formatCode>
                <c:ptCount val="10"/>
                <c:pt idx="0">
                  <c:v>-8.7667838312829593E-3</c:v>
                </c:pt>
                <c:pt idx="1">
                  <c:v>4.3727232956616846E-2</c:v>
                </c:pt>
                <c:pt idx="2">
                  <c:v>4.0392957746478886E-2</c:v>
                </c:pt>
                <c:pt idx="3">
                  <c:v>-1.4181818181818184E-2</c:v>
                </c:pt>
                <c:pt idx="4">
                  <c:v>-1.867669902912622E-2</c:v>
                </c:pt>
                <c:pt idx="5">
                  <c:v>2.5621916808562392E-2</c:v>
                </c:pt>
                <c:pt idx="6">
                  <c:v>4.1131322505800469E-2</c:v>
                </c:pt>
                <c:pt idx="7">
                  <c:v>-4.14134504959109E-2</c:v>
                </c:pt>
                <c:pt idx="8">
                  <c:v>-8.3419243986254249E-3</c:v>
                </c:pt>
                <c:pt idx="9">
                  <c:v>3.9210564740394527E-3</c:v>
                </c:pt>
              </c:numCache>
              <c:extLst/>
            </c:numRef>
          </c:val>
        </c:ser>
        <c:dLbls>
          <c:showLegendKey val="0"/>
          <c:showVal val="0"/>
          <c:showCatName val="0"/>
          <c:showSerName val="0"/>
          <c:showPercent val="0"/>
          <c:showBubbleSize val="0"/>
        </c:dLbls>
        <c:gapWidth val="150"/>
        <c:axId val="1573750304"/>
        <c:axId val="1573744864"/>
      </c:barChart>
      <c:catAx>
        <c:axId val="157375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4864"/>
        <c:crosses val="autoZero"/>
        <c:auto val="1"/>
        <c:lblAlgn val="ctr"/>
        <c:lblOffset val="100"/>
        <c:noMultiLvlLbl val="0"/>
      </c:catAx>
      <c:valAx>
        <c:axId val="1573744864"/>
        <c:scaling>
          <c:orientation val="minMax"/>
          <c:min val="-8.0000000000000016E-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5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UDIO TROŠKOVA </a:t>
            </a:r>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002060"/>
              </a:solidFill>
              <a:ln>
                <a:noFill/>
              </a:ln>
              <a:effectLst>
                <a:outerShdw blurRad="254000" sx="102000" sy="102000" algn="ctr" rotWithShape="0">
                  <a:prstClr val="black">
                    <a:alpha val="20000"/>
                  </a:prstClr>
                </a:outerShdw>
              </a:effectLst>
              <a:sp3d/>
            </c:spPr>
          </c:dPt>
          <c:dPt>
            <c:idx val="1"/>
            <c:bubble3D val="0"/>
            <c:spPr>
              <a:solidFill>
                <a:schemeClr val="accent3"/>
              </a:solidFill>
              <a:ln>
                <a:noFill/>
              </a:ln>
              <a:effectLst>
                <a:outerShdw blurRad="254000" sx="102000" sy="102000" algn="ctr" rotWithShape="0">
                  <a:prstClr val="black">
                    <a:alpha val="20000"/>
                  </a:prstClr>
                </a:outerShdw>
              </a:effectLst>
              <a:sp3d/>
            </c:spPr>
          </c:dPt>
          <c:dPt>
            <c:idx val="2"/>
            <c:bubble3D val="0"/>
            <c:spPr>
              <a:solidFill>
                <a:schemeClr val="accent5"/>
              </a:solidFill>
              <a:ln>
                <a:noFill/>
              </a:ln>
              <a:effectLst>
                <a:outerShdw blurRad="254000" sx="102000" sy="102000" algn="ctr" rotWithShape="0">
                  <a:prstClr val="black">
                    <a:alpha val="20000"/>
                  </a:prstClr>
                </a:outerShdw>
              </a:effectLst>
              <a:sp3d/>
            </c:spPr>
          </c:dPt>
          <c:dPt>
            <c:idx val="3"/>
            <c:bubble3D val="0"/>
            <c:spPr>
              <a:solidFill>
                <a:schemeClr val="bg1"/>
              </a:solidFill>
            </c:spPr>
          </c:dPt>
          <c:dPt>
            <c:idx val="4"/>
            <c:bubble3D val="0"/>
            <c:spPr>
              <a:solidFill>
                <a:schemeClr val="accent1">
                  <a:lumMod val="40000"/>
                  <a:lumOff val="60000"/>
                </a:schemeClr>
              </a:solidFill>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List1!$D$11:$D$15</c:f>
              <c:strCache>
                <c:ptCount val="5"/>
                <c:pt idx="0">
                  <c:v>MEDICINSKI OTPAD</c:v>
                </c:pt>
                <c:pt idx="2">
                  <c:v>SIGURNOST, ZNR, ZOP, OKOLIŠ</c:v>
                </c:pt>
                <c:pt idx="4">
                  <c:v>USLUGE TJELESNE ZAŠTITE OSOBA I IMOVINE</c:v>
                </c:pt>
              </c:strCache>
            </c:strRef>
          </c:cat>
          <c:val>
            <c:numRef>
              <c:f>List1!$E$11:$E$15</c:f>
              <c:numCache>
                <c:formatCode>General</c:formatCode>
                <c:ptCount val="5"/>
                <c:pt idx="0" formatCode="#,##0.00">
                  <c:v>86093.459999999992</c:v>
                </c:pt>
                <c:pt idx="2" formatCode="#,##0.00">
                  <c:v>51680.539999999994</c:v>
                </c:pt>
                <c:pt idx="4" formatCode="#,##0.00">
                  <c:v>45900</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1"/>
        <c:delete val="1"/>
      </c:legendEntry>
      <c:layout>
        <c:manualLayout>
          <c:xMode val="edge"/>
          <c:yMode val="edge"/>
          <c:x val="5.3162578815579092E-2"/>
          <c:y val="8.7893516124743318E-2"/>
          <c:w val="0.89226943614806764"/>
          <c:h val="4.297016343876340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ODRŽAVANJE: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89722675367044"/>
          <c:y val="0.14979527559055117"/>
          <c:w val="0.80551395186531538"/>
          <c:h val="0.40755795577908782"/>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List1!$E$7:$E$11</c:f>
              <c:strCache>
                <c:ptCount val="5"/>
                <c:pt idx="0">
                  <c:v>ODRŽAVANJE MEDICINSKE OPREME:</c:v>
                </c:pt>
                <c:pt idx="1">
                  <c:v>ODRŽAVANJE NEMEDICINSKE OPREME:</c:v>
                </c:pt>
                <c:pt idx="2">
                  <c:v>ODRŽAVANJE OBJEKTA:</c:v>
                </c:pt>
                <c:pt idx="3">
                  <c:v>ODRŽAVANJE VOZILA:</c:v>
                </c:pt>
                <c:pt idx="4">
                  <c:v>ODRŽAVANJE RAČUNALNE OPREME I PROGRAMA:</c:v>
                </c:pt>
              </c:strCache>
            </c:strRef>
          </c:cat>
          <c:val>
            <c:numRef>
              <c:f>List1!$F$7:$F$11</c:f>
              <c:numCache>
                <c:formatCode>#,##0.00\ [$€-1];[Red]\-#,##0.00\ [$€-1]</c:formatCode>
                <c:ptCount val="5"/>
                <c:pt idx="0">
                  <c:v>691386.15</c:v>
                </c:pt>
                <c:pt idx="1">
                  <c:v>105709.28</c:v>
                </c:pt>
                <c:pt idx="2">
                  <c:v>162291.72</c:v>
                </c:pt>
                <c:pt idx="3">
                  <c:v>2152.6999999999998</c:v>
                </c:pt>
                <c:pt idx="4">
                  <c:v>217559.82</c:v>
                </c:pt>
              </c:numCache>
            </c:numRef>
          </c:val>
        </c:ser>
        <c:dLbls>
          <c:showLegendKey val="0"/>
          <c:showVal val="0"/>
          <c:showCatName val="0"/>
          <c:showSerName val="0"/>
          <c:showPercent val="0"/>
          <c:showBubbleSize val="0"/>
        </c:dLbls>
        <c:gapWidth val="150"/>
        <c:shape val="box"/>
        <c:axId val="1573743232"/>
        <c:axId val="1573746496"/>
        <c:axId val="0"/>
      </c:bar3DChart>
      <c:catAx>
        <c:axId val="1573743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6496"/>
        <c:crosses val="autoZero"/>
        <c:auto val="1"/>
        <c:lblAlgn val="ctr"/>
        <c:lblOffset val="100"/>
        <c:noMultiLvlLbl val="0"/>
      </c:catAx>
      <c:valAx>
        <c:axId val="1573746496"/>
        <c:scaling>
          <c:orientation val="minMax"/>
        </c:scaling>
        <c:delete val="0"/>
        <c:axPos val="l"/>
        <c:majorGridlines>
          <c:spPr>
            <a:ln w="9525" cap="flat" cmpd="sng" algn="ctr">
              <a:solidFill>
                <a:schemeClr val="tx1">
                  <a:lumMod val="15000"/>
                  <a:lumOff val="85000"/>
                </a:schemeClr>
              </a:solidFill>
              <a:round/>
            </a:ln>
            <a:effectLst/>
          </c:spPr>
        </c:majorGridlines>
        <c:numFmt formatCode="#,##0.00\ [$€-1];[Red]\-#,##0.00\ [$€-1]"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3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Održavanje medicinske</a:t>
            </a:r>
            <a:r>
              <a:rPr lang="hr-HR" baseline="0"/>
              <a:t> opreme</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1"/>
              <c:layout>
                <c:manualLayout>
                  <c:x val="1.273932863655201E-2"/>
                  <c:y val="4.42766187073331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4379141602514998E-3"/>
                  <c:y val="-1.974417431397711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1566305407998197E-4"/>
                  <c:y val="-6.14390354490360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List4!$D$6:$D$12</c:f>
              <c:strCache>
                <c:ptCount val="7"/>
                <c:pt idx="0">
                  <c:v>Richard Wolf</c:v>
                </c:pt>
                <c:pt idx="1">
                  <c:v>Siemens</c:v>
                </c:pt>
                <c:pt idx="2">
                  <c:v>Drager</c:v>
                </c:pt>
                <c:pt idx="3">
                  <c:v>Olympus</c:v>
                </c:pt>
                <c:pt idx="4">
                  <c:v>FujiFilm, Alcon, Human Meditek</c:v>
                </c:pt>
                <c:pt idx="5">
                  <c:v>Gettinge</c:v>
                </c:pt>
                <c:pt idx="6">
                  <c:v>Ostalo</c:v>
                </c:pt>
              </c:strCache>
            </c:strRef>
          </c:cat>
          <c:val>
            <c:numRef>
              <c:f>List4!$E$6:$E$12</c:f>
              <c:numCache>
                <c:formatCode>#,##0.00\ [$€-41A]</c:formatCode>
                <c:ptCount val="7"/>
                <c:pt idx="0">
                  <c:v>22450</c:v>
                </c:pt>
                <c:pt idx="1">
                  <c:v>148992.59</c:v>
                </c:pt>
                <c:pt idx="2">
                  <c:v>47610.49</c:v>
                </c:pt>
                <c:pt idx="3">
                  <c:v>33181.230000000003</c:v>
                </c:pt>
                <c:pt idx="4">
                  <c:v>49356.36</c:v>
                </c:pt>
                <c:pt idx="5">
                  <c:v>16456.349999999999</c:v>
                </c:pt>
                <c:pt idx="6">
                  <c:v>373939.13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Održavanje nemedicinske</a:t>
            </a:r>
            <a:r>
              <a:rPr lang="hr-HR" baseline="0"/>
              <a:t> opreme</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List3!$E$5:$E$8</c:f>
              <c:strCache>
                <c:ptCount val="4"/>
                <c:pt idx="0">
                  <c:v>Dizala</c:v>
                </c:pt>
                <c:pt idx="1">
                  <c:v>Rashladni sustav</c:v>
                </c:pt>
                <c:pt idx="2">
                  <c:v>Priprema tehničke vode</c:v>
                </c:pt>
                <c:pt idx="3">
                  <c:v>Ostalo</c:v>
                </c:pt>
              </c:strCache>
            </c:strRef>
          </c:cat>
          <c:val>
            <c:numRef>
              <c:f>List3!$F$5:$F$8</c:f>
              <c:numCache>
                <c:formatCode>#,##0.00\ [$€-41A]</c:formatCode>
                <c:ptCount val="4"/>
                <c:pt idx="0">
                  <c:v>23262.81</c:v>
                </c:pt>
                <c:pt idx="1">
                  <c:v>21762.5</c:v>
                </c:pt>
                <c:pt idx="2">
                  <c:v>16628.75</c:v>
                </c:pt>
                <c:pt idx="3">
                  <c:v>43455.22</c:v>
                </c:pt>
              </c:numCache>
            </c:numRef>
          </c:val>
        </c:ser>
        <c:dLbls>
          <c:showLegendKey val="0"/>
          <c:showVal val="0"/>
          <c:showCatName val="0"/>
          <c:showSerName val="0"/>
          <c:showPercent val="0"/>
          <c:showBubbleSize val="0"/>
        </c:dLbls>
        <c:gapWidth val="219"/>
        <c:overlap val="-27"/>
        <c:axId val="1573743776"/>
        <c:axId val="1573749216"/>
      </c:barChart>
      <c:catAx>
        <c:axId val="157374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9216"/>
        <c:crosses val="autoZero"/>
        <c:auto val="1"/>
        <c:lblAlgn val="ctr"/>
        <c:lblOffset val="100"/>
        <c:noMultiLvlLbl val="0"/>
      </c:catAx>
      <c:valAx>
        <c:axId val="1573749216"/>
        <c:scaling>
          <c:orientation val="minMax"/>
        </c:scaling>
        <c:delete val="0"/>
        <c:axPos val="l"/>
        <c:majorGridlines>
          <c:spPr>
            <a:ln w="9525" cap="flat" cmpd="sng" algn="ctr">
              <a:solidFill>
                <a:schemeClr val="tx1">
                  <a:lumMod val="15000"/>
                  <a:lumOff val="85000"/>
                </a:schemeClr>
              </a:solidFill>
              <a:round/>
            </a:ln>
            <a:effectLst/>
          </c:spPr>
        </c:majorGridlines>
        <c:numFmt formatCode="#,##0.00\ [$€-41A]"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Održavanje objekata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percentStacked"/>
        <c:varyColors val="0"/>
        <c:ser>
          <c:idx val="0"/>
          <c:order val="0"/>
          <c:tx>
            <c:strRef>
              <c:f>List2!$E$6</c:f>
              <c:strCache>
                <c:ptCount val="1"/>
                <c:pt idx="0">
                  <c:v>Stolarski radovi</c:v>
                </c:pt>
              </c:strCache>
            </c:strRef>
          </c:tx>
          <c:spPr>
            <a:solidFill>
              <a:schemeClr val="accent1"/>
            </a:solidFill>
            <a:ln>
              <a:noFill/>
            </a:ln>
            <a:effectLst/>
          </c:spPr>
          <c:invertIfNegative val="0"/>
          <c:dLbls>
            <c:dLbl>
              <c:idx val="0"/>
              <c:layout>
                <c:manualLayout>
                  <c:x val="-1.1148272017837236E-2"/>
                  <c:y val="-0.187793396375833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List2!$F$5</c:f>
              <c:numCache>
                <c:formatCode>#,##0.00\ [$€-41A]</c:formatCode>
                <c:ptCount val="1"/>
                <c:pt idx="0">
                  <c:v>13784.99</c:v>
                </c:pt>
              </c:numCache>
            </c:numRef>
          </c:cat>
          <c:val>
            <c:numRef>
              <c:f>List2!$F$6</c:f>
              <c:numCache>
                <c:formatCode>#,##0.00\ [$€-41A]</c:formatCode>
                <c:ptCount val="1"/>
                <c:pt idx="0">
                  <c:v>10999.8</c:v>
                </c:pt>
              </c:numCache>
            </c:numRef>
          </c:val>
        </c:ser>
        <c:ser>
          <c:idx val="1"/>
          <c:order val="1"/>
          <c:tx>
            <c:strRef>
              <c:f>List2!$E$7</c:f>
              <c:strCache>
                <c:ptCount val="1"/>
                <c:pt idx="0">
                  <c:v>Građevinski radovi</c:v>
                </c:pt>
              </c:strCache>
            </c:strRef>
          </c:tx>
          <c:spPr>
            <a:solidFill>
              <a:schemeClr val="accent2"/>
            </a:solidFill>
            <a:ln>
              <a:noFill/>
            </a:ln>
            <a:effectLst/>
          </c:spPr>
          <c:invertIfNegative val="0"/>
          <c:dLbls>
            <c:dLbl>
              <c:idx val="0"/>
              <c:layout>
                <c:manualLayout>
                  <c:x val="6.688963210702341E-3"/>
                  <c:y val="-0.2420448219955192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List2!$F$5</c:f>
              <c:numCache>
                <c:formatCode>#,##0.00\ [$€-41A]</c:formatCode>
                <c:ptCount val="1"/>
                <c:pt idx="0">
                  <c:v>13784.99</c:v>
                </c:pt>
              </c:numCache>
            </c:numRef>
          </c:cat>
          <c:val>
            <c:numRef>
              <c:f>List2!$F$7</c:f>
              <c:numCache>
                <c:formatCode>#,##0.00\ [$€-41A]</c:formatCode>
                <c:ptCount val="1"/>
                <c:pt idx="0">
                  <c:v>17024.95</c:v>
                </c:pt>
              </c:numCache>
            </c:numRef>
          </c:val>
        </c:ser>
        <c:ser>
          <c:idx val="2"/>
          <c:order val="2"/>
          <c:tx>
            <c:strRef>
              <c:f>List2!$E$8</c:f>
              <c:strCache>
                <c:ptCount val="1"/>
                <c:pt idx="0">
                  <c:v>Vodoinstalaterski radovi</c:v>
                </c:pt>
              </c:strCache>
            </c:strRef>
          </c:tx>
          <c:spPr>
            <a:solidFill>
              <a:schemeClr val="accent3"/>
            </a:solidFill>
            <a:ln>
              <a:noFill/>
            </a:ln>
            <a:effectLst/>
          </c:spPr>
          <c:invertIfNegative val="0"/>
          <c:dLbls>
            <c:dLbl>
              <c:idx val="0"/>
              <c:layout>
                <c:manualLayout>
                  <c:x val="3.79041248606466E-2"/>
                  <c:y val="-0.2170057024787414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List2!$F$5</c:f>
              <c:numCache>
                <c:formatCode>#,##0.00\ [$€-41A]</c:formatCode>
                <c:ptCount val="1"/>
                <c:pt idx="0">
                  <c:v>13784.99</c:v>
                </c:pt>
              </c:numCache>
            </c:numRef>
          </c:cat>
          <c:val>
            <c:numRef>
              <c:f>List2!$F$8</c:f>
              <c:numCache>
                <c:formatCode>#,##0.00\ [$€-41A]</c:formatCode>
                <c:ptCount val="1"/>
                <c:pt idx="0">
                  <c:v>10853.75</c:v>
                </c:pt>
              </c:numCache>
            </c:numRef>
          </c:val>
        </c:ser>
        <c:ser>
          <c:idx val="3"/>
          <c:order val="3"/>
          <c:tx>
            <c:strRef>
              <c:f>List2!$E$9</c:f>
              <c:strCache>
                <c:ptCount val="1"/>
                <c:pt idx="0">
                  <c:v>Gipskartonski radovi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List2!$F$5</c:f>
              <c:numCache>
                <c:formatCode>#,##0.00\ [$€-41A]</c:formatCode>
                <c:ptCount val="1"/>
                <c:pt idx="0">
                  <c:v>13784.99</c:v>
                </c:pt>
              </c:numCache>
            </c:numRef>
          </c:cat>
          <c:val>
            <c:numRef>
              <c:f>List2!$F$9</c:f>
              <c:numCache>
                <c:formatCode>#,##0.00\ [$€-41A]</c:formatCode>
                <c:ptCount val="1"/>
                <c:pt idx="0">
                  <c:v>34381.279999999999</c:v>
                </c:pt>
              </c:numCache>
            </c:numRef>
          </c:val>
        </c:ser>
        <c:ser>
          <c:idx val="4"/>
          <c:order val="4"/>
          <c:tx>
            <c:strRef>
              <c:f>List2!$E$10</c:f>
              <c:strCache>
                <c:ptCount val="1"/>
                <c:pt idx="0">
                  <c:v>Elektro radovi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List2!$F$5</c:f>
              <c:numCache>
                <c:formatCode>#,##0.00\ [$€-41A]</c:formatCode>
                <c:ptCount val="1"/>
                <c:pt idx="0">
                  <c:v>13784.99</c:v>
                </c:pt>
              </c:numCache>
            </c:numRef>
          </c:cat>
          <c:val>
            <c:numRef>
              <c:f>List2!$F$10</c:f>
              <c:numCache>
                <c:formatCode>#,##0.00\ [$€-41A]</c:formatCode>
                <c:ptCount val="1"/>
                <c:pt idx="0">
                  <c:v>25200.720000000001</c:v>
                </c:pt>
              </c:numCache>
            </c:numRef>
          </c:val>
        </c:ser>
        <c:ser>
          <c:idx val="5"/>
          <c:order val="5"/>
          <c:tx>
            <c:strRef>
              <c:f>List2!$E$11</c:f>
              <c:strCache>
                <c:ptCount val="1"/>
                <c:pt idx="0">
                  <c:v>Ostalo održavanje objekta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List2!$F$5</c:f>
              <c:numCache>
                <c:formatCode>#,##0.00\ [$€-41A]</c:formatCode>
                <c:ptCount val="1"/>
                <c:pt idx="0">
                  <c:v>13784.99</c:v>
                </c:pt>
              </c:numCache>
            </c:numRef>
          </c:cat>
          <c:val>
            <c:numRef>
              <c:f>List2!$F$11</c:f>
              <c:numCache>
                <c:formatCode>#,##0.00\ [$€-41A]</c:formatCode>
                <c:ptCount val="1"/>
                <c:pt idx="0">
                  <c:v>47046.23</c:v>
                </c:pt>
              </c:numCache>
            </c:numRef>
          </c:val>
        </c:ser>
        <c:dLbls>
          <c:showLegendKey val="0"/>
          <c:showVal val="0"/>
          <c:showCatName val="0"/>
          <c:showSerName val="0"/>
          <c:showPercent val="0"/>
          <c:showBubbleSize val="0"/>
        </c:dLbls>
        <c:gapWidth val="150"/>
        <c:overlap val="100"/>
        <c:axId val="1573749760"/>
        <c:axId val="1573747040"/>
      </c:barChart>
      <c:catAx>
        <c:axId val="1573749760"/>
        <c:scaling>
          <c:orientation val="minMax"/>
        </c:scaling>
        <c:delete val="1"/>
        <c:axPos val="l"/>
        <c:numFmt formatCode="#,##0.00\ [$€-41A]" sourceLinked="1"/>
        <c:majorTickMark val="none"/>
        <c:minorTickMark val="none"/>
        <c:tickLblPos val="nextTo"/>
        <c:crossAx val="1573747040"/>
        <c:crosses val="autoZero"/>
        <c:auto val="1"/>
        <c:lblAlgn val="ctr"/>
        <c:lblOffset val="100"/>
        <c:noMultiLvlLbl val="0"/>
      </c:catAx>
      <c:valAx>
        <c:axId val="1573747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7374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A60C32A-BDB4-4575-A497-61F75F58F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19448</Words>
  <Characters>110860</Characters>
  <Application>Microsoft Office Word</Application>
  <DocSecurity>0</DocSecurity>
  <Lines>923</Lines>
  <Paragraphs>260</Paragraphs>
  <ScaleCrop>false</ScaleCrop>
  <HeadingPairs>
    <vt:vector size="2" baseType="variant">
      <vt:variant>
        <vt:lpstr>Naslov</vt:lpstr>
      </vt:variant>
      <vt:variant>
        <vt:i4>1</vt:i4>
      </vt:variant>
    </vt:vector>
  </HeadingPairs>
  <TitlesOfParts>
    <vt:vector size="1" baseType="lpstr">
      <vt:lpstr/>
    </vt:vector>
  </TitlesOfParts>
  <Manager>OŽB Požega</Manager>
  <Company>Hewlett-Packard Company</Company>
  <LinksUpToDate>false</LinksUpToDate>
  <CharactersWithSpaces>130048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godišnje izvješće o radu u 2025.g.</dc:subject>
  <dc:creator>Mirela Podobnik</dc:creator>
  <cp:keywords/>
  <dc:description/>
  <cp:lastModifiedBy>Jasenka Vulić</cp:lastModifiedBy>
  <cp:revision>2</cp:revision>
  <cp:lastPrinted>2026-04-08T10:16:00Z</cp:lastPrinted>
  <dcterms:created xsi:type="dcterms:W3CDTF">2026-04-08T10:25:00Z</dcterms:created>
  <dcterms:modified xsi:type="dcterms:W3CDTF">2026-04-08T10:25:00Z</dcterms:modified>
</cp:coreProperties>
</file>