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C0E" w:rsidRDefault="0079311D">
      <w:pPr>
        <w:pStyle w:val="Naslov"/>
        <w:jc w:val="left"/>
      </w:pPr>
      <w:bookmarkStart w:id="0" w:name="_GoBack"/>
      <w:bookmarkEnd w:id="0"/>
      <w:r>
        <w:t>BILJEŠKE UZ FINANCIJSKI IZVJEŠTAJ</w:t>
      </w:r>
    </w:p>
    <w:p w:rsidR="00634C0E" w:rsidRDefault="0079311D">
      <w:pPr>
        <w:jc w:val="center"/>
        <w:rPr>
          <w:b/>
          <w:sz w:val="28"/>
          <w:szCs w:val="28"/>
        </w:rPr>
      </w:pPr>
      <w:r>
        <w:rPr>
          <w:b/>
          <w:sz w:val="28"/>
          <w:szCs w:val="28"/>
        </w:rPr>
        <w:t>Za razdoblje 1. siječanj 2025. – 31. prosinca 2025. godine</w:t>
      </w:r>
    </w:p>
    <w:p w:rsidR="00634C0E" w:rsidRDefault="00634C0E">
      <w:pPr>
        <w:spacing w:after="0" w:line="240" w:lineRule="auto"/>
        <w:jc w:val="both"/>
        <w:rPr>
          <w:sz w:val="24"/>
          <w:szCs w:val="24"/>
        </w:rPr>
      </w:pPr>
    </w:p>
    <w:p w:rsidR="00634C0E" w:rsidRDefault="0079311D">
      <w:pPr>
        <w:spacing w:after="0" w:line="240" w:lineRule="auto"/>
        <w:jc w:val="both"/>
        <w:rPr>
          <w:sz w:val="24"/>
          <w:szCs w:val="24"/>
        </w:rPr>
      </w:pPr>
      <w:r>
        <w:rPr>
          <w:sz w:val="24"/>
          <w:szCs w:val="24"/>
        </w:rPr>
        <w:t xml:space="preserve">Naziv obveznika: </w:t>
      </w:r>
      <w:r>
        <w:rPr>
          <w:b/>
          <w:i/>
          <w:sz w:val="28"/>
          <w:szCs w:val="28"/>
        </w:rPr>
        <w:t>OPĆA ŽUPANIJSKA BOLNICA POŽEGA</w:t>
      </w:r>
    </w:p>
    <w:p w:rsidR="00634C0E" w:rsidRDefault="0079311D">
      <w:pPr>
        <w:spacing w:after="0" w:line="240" w:lineRule="auto"/>
        <w:jc w:val="both"/>
        <w:rPr>
          <w:sz w:val="24"/>
          <w:szCs w:val="24"/>
        </w:rPr>
      </w:pPr>
      <w:r>
        <w:rPr>
          <w:sz w:val="24"/>
          <w:szCs w:val="24"/>
        </w:rPr>
        <w:t>Pošta i mjesto: 34000 POŽEGA</w:t>
      </w:r>
    </w:p>
    <w:p w:rsidR="00634C0E" w:rsidRDefault="0079311D">
      <w:pPr>
        <w:spacing w:after="0" w:line="240" w:lineRule="auto"/>
        <w:jc w:val="both"/>
        <w:rPr>
          <w:sz w:val="24"/>
          <w:szCs w:val="24"/>
        </w:rPr>
      </w:pPr>
      <w:r>
        <w:rPr>
          <w:sz w:val="24"/>
          <w:szCs w:val="24"/>
        </w:rPr>
        <w:t>Ulica i kućni broj: Osječka 107</w:t>
      </w:r>
    </w:p>
    <w:p w:rsidR="00634C0E" w:rsidRDefault="0079311D">
      <w:pPr>
        <w:spacing w:after="0" w:line="240" w:lineRule="auto"/>
        <w:jc w:val="both"/>
        <w:rPr>
          <w:sz w:val="24"/>
          <w:szCs w:val="24"/>
        </w:rPr>
      </w:pPr>
      <w:r>
        <w:rPr>
          <w:sz w:val="24"/>
          <w:szCs w:val="24"/>
        </w:rPr>
        <w:t>Broj RKP-a: 32457</w:t>
      </w:r>
    </w:p>
    <w:p w:rsidR="00634C0E" w:rsidRDefault="0079311D">
      <w:pPr>
        <w:spacing w:after="0" w:line="240" w:lineRule="auto"/>
        <w:jc w:val="both"/>
        <w:rPr>
          <w:sz w:val="24"/>
          <w:szCs w:val="24"/>
        </w:rPr>
      </w:pPr>
      <w:r>
        <w:rPr>
          <w:sz w:val="24"/>
          <w:szCs w:val="24"/>
        </w:rPr>
        <w:t>Matični broj: 00541109</w:t>
      </w:r>
    </w:p>
    <w:p w:rsidR="00634C0E" w:rsidRDefault="0079311D">
      <w:pPr>
        <w:spacing w:after="0" w:line="240" w:lineRule="auto"/>
        <w:jc w:val="both"/>
        <w:rPr>
          <w:sz w:val="24"/>
          <w:szCs w:val="24"/>
        </w:rPr>
      </w:pPr>
      <w:r>
        <w:rPr>
          <w:sz w:val="24"/>
          <w:szCs w:val="24"/>
        </w:rPr>
        <w:t xml:space="preserve">OIB: </w:t>
      </w:r>
      <w:r>
        <w:rPr>
          <w:sz w:val="24"/>
          <w:szCs w:val="24"/>
        </w:rPr>
        <w:t>40589450667</w:t>
      </w:r>
    </w:p>
    <w:p w:rsidR="00634C0E" w:rsidRDefault="0079311D">
      <w:pPr>
        <w:spacing w:after="0" w:line="240" w:lineRule="auto"/>
        <w:jc w:val="both"/>
        <w:rPr>
          <w:sz w:val="24"/>
          <w:szCs w:val="24"/>
        </w:rPr>
      </w:pPr>
      <w:r>
        <w:rPr>
          <w:sz w:val="24"/>
          <w:szCs w:val="24"/>
        </w:rPr>
        <w:t>Razina: 11 – proračunski korisnik državnog proračuna</w:t>
      </w:r>
    </w:p>
    <w:p w:rsidR="00634C0E" w:rsidRDefault="0079311D">
      <w:pPr>
        <w:spacing w:after="0" w:line="240" w:lineRule="auto"/>
        <w:jc w:val="both"/>
        <w:rPr>
          <w:sz w:val="24"/>
          <w:szCs w:val="24"/>
        </w:rPr>
      </w:pPr>
      <w:r>
        <w:rPr>
          <w:sz w:val="24"/>
          <w:szCs w:val="24"/>
        </w:rPr>
        <w:t>Šifra djelatnosti: 8610 – djelatnost bolnica</w:t>
      </w:r>
    </w:p>
    <w:p w:rsidR="00634C0E" w:rsidRDefault="0079311D">
      <w:pPr>
        <w:spacing w:after="0" w:line="240" w:lineRule="auto"/>
        <w:jc w:val="both"/>
        <w:rPr>
          <w:sz w:val="24"/>
          <w:szCs w:val="24"/>
        </w:rPr>
      </w:pPr>
      <w:r>
        <w:rPr>
          <w:sz w:val="24"/>
          <w:szCs w:val="24"/>
        </w:rPr>
        <w:t>Šifra grada/općine: 351</w:t>
      </w:r>
    </w:p>
    <w:p w:rsidR="00634C0E" w:rsidRDefault="0079311D">
      <w:pPr>
        <w:pBdr>
          <w:bottom w:val="single" w:sz="12" w:space="1" w:color="000000"/>
        </w:pBdr>
        <w:spacing w:after="0" w:line="240" w:lineRule="auto"/>
        <w:jc w:val="both"/>
        <w:rPr>
          <w:sz w:val="24"/>
          <w:szCs w:val="24"/>
        </w:rPr>
      </w:pPr>
      <w:r>
        <w:rPr>
          <w:sz w:val="24"/>
          <w:szCs w:val="24"/>
        </w:rPr>
        <w:t>Razdoblje: 01.01.2025. – 31.12.2025.</w:t>
      </w:r>
    </w:p>
    <w:p w:rsidR="00634C0E" w:rsidRDefault="00634C0E">
      <w:pPr>
        <w:pStyle w:val="Naslov"/>
        <w:ind w:left="567" w:right="567"/>
        <w:outlineLvl w:val="0"/>
      </w:pPr>
    </w:p>
    <w:p w:rsidR="00634C0E" w:rsidRDefault="00634C0E">
      <w:pPr>
        <w:pStyle w:val="Naslov"/>
        <w:ind w:left="567" w:right="567"/>
        <w:outlineLvl w:val="0"/>
      </w:pPr>
    </w:p>
    <w:p w:rsidR="00634C0E" w:rsidRDefault="0079311D">
      <w:pPr>
        <w:pStyle w:val="Naslov"/>
        <w:ind w:left="567" w:right="567"/>
        <w:outlineLvl w:val="0"/>
        <w:rPr>
          <w:sz w:val="24"/>
        </w:rPr>
      </w:pPr>
      <w:r>
        <w:rPr>
          <w:sz w:val="24"/>
        </w:rPr>
        <w:t xml:space="preserve">BILJEŠKE UZ FINANCIJSKE IZVJEŠTAJE ZA RAZDOBLJE  </w:t>
      </w:r>
    </w:p>
    <w:p w:rsidR="00634C0E" w:rsidRDefault="0079311D">
      <w:pPr>
        <w:pStyle w:val="Naslov"/>
        <w:ind w:left="567" w:right="567"/>
        <w:outlineLvl w:val="0"/>
      </w:pPr>
      <w:r>
        <w:rPr>
          <w:sz w:val="24"/>
        </w:rPr>
        <w:t>1. SIJEČNJA – 31. PROSINCA 2025</w:t>
      </w:r>
      <w:r>
        <w:t>.</w:t>
      </w:r>
    </w:p>
    <w:p w:rsidR="00634C0E" w:rsidRDefault="00634C0E">
      <w:pPr>
        <w:rPr>
          <w:b/>
          <w:bCs/>
          <w:color w:val="000000" w:themeColor="text1"/>
        </w:rPr>
      </w:pPr>
    </w:p>
    <w:p w:rsidR="00634C0E" w:rsidRDefault="0079311D">
      <w:pPr>
        <w:spacing w:after="0" w:line="240" w:lineRule="auto"/>
        <w:jc w:val="both"/>
        <w:rPr>
          <w:color w:val="000000" w:themeColor="text1"/>
        </w:rPr>
      </w:pPr>
      <w:r>
        <w:rPr>
          <w:color w:val="000000" w:themeColor="text1"/>
        </w:rPr>
        <w:tab/>
        <w:t xml:space="preserve">Sukladno odredbama članka 86. Zakona o izmjenama i dopunama Zakona o zdravstvenoj zaštiti </w:t>
      </w:r>
      <w:r>
        <w:rPr>
          <w:i/>
          <w:color w:val="000000" w:themeColor="text1"/>
        </w:rPr>
        <w:t>(„Narodne novine“,</w:t>
      </w:r>
      <w:r>
        <w:rPr>
          <w:color w:val="000000" w:themeColor="text1"/>
        </w:rPr>
        <w:t xml:space="preserve"> br. 33/23), s 1. siječnja 2024. godine OŽB Požega postala je korisnik državnog proračuna RH budući da su se osnivačka prava OŽB Požega prenijela </w:t>
      </w:r>
      <w:r>
        <w:rPr>
          <w:color w:val="000000" w:themeColor="text1"/>
        </w:rPr>
        <w:t>s Požeško-slavonske županije na  Republiku Hrvatsku, što znači da  se sredstva za financiranje OŽB Požega  planiraju  u Državnom proračunu i primjenjuju pravila i procedure za pripremu, evidentiranje i izvršavanje Državnog proračuna koje propisuje Ministar</w:t>
      </w:r>
      <w:r>
        <w:rPr>
          <w:color w:val="000000" w:themeColor="text1"/>
        </w:rPr>
        <w:t>stvo financija RH.</w:t>
      </w:r>
    </w:p>
    <w:p w:rsidR="00634C0E" w:rsidRDefault="0079311D">
      <w:pPr>
        <w:spacing w:after="0" w:line="240" w:lineRule="auto"/>
        <w:ind w:firstLine="708"/>
        <w:jc w:val="both"/>
        <w:rPr>
          <w:rFonts w:cstheme="minorHAnsi"/>
          <w:color w:val="000000" w:themeColor="text1"/>
        </w:rPr>
      </w:pPr>
      <w:r>
        <w:rPr>
          <w:rFonts w:cstheme="minorHAnsi"/>
          <w:color w:val="000000" w:themeColor="text1"/>
        </w:rPr>
        <w:t xml:space="preserve"> Bolnica je javna ustanova koja obavlja zdravstvenu djelatnost sukladno Zakonu o zdravstvenoj zaštiti i to specijalističko-konzilijarnu djelatnost i bolničku djelatnost. </w:t>
      </w:r>
      <w:r>
        <w:rPr>
          <w:rFonts w:cstheme="minorHAnsi"/>
          <w:color w:val="000000" w:themeColor="text1"/>
        </w:rPr>
        <w:tab/>
        <w:t>Osim zdravstvene djelatnosti Bolnica obavlja i znanstveno - nastav</w:t>
      </w:r>
      <w:r>
        <w:rPr>
          <w:rFonts w:cstheme="minorHAnsi"/>
          <w:color w:val="000000" w:themeColor="text1"/>
        </w:rPr>
        <w:t xml:space="preserve">nu djelatnost kao nastavna baza Medicinskog fakulteta Sveučilišta J.J.Strossmayera u Osijeku i suradna ustanova više fakulteta i visokih i srednjih škola.  </w:t>
      </w:r>
    </w:p>
    <w:p w:rsidR="00634C0E" w:rsidRDefault="0079311D">
      <w:pPr>
        <w:spacing w:after="0" w:line="240" w:lineRule="auto"/>
        <w:jc w:val="both"/>
        <w:rPr>
          <w:rFonts w:cstheme="minorHAnsi"/>
        </w:rPr>
      </w:pPr>
      <w:r>
        <w:rPr>
          <w:rFonts w:cstheme="minorHAnsi"/>
          <w:color w:val="FF0000"/>
        </w:rPr>
        <w:tab/>
      </w:r>
      <w:r>
        <w:rPr>
          <w:rFonts w:cstheme="minorHAnsi"/>
          <w:color w:val="000000" w:themeColor="text1"/>
        </w:rPr>
        <w:t>Na dan 31.12.2025. godine u OŽB Požega radilo je 731 osoba, od toga 648 zaposlenih na neodređeno v</w:t>
      </w:r>
      <w:r>
        <w:rPr>
          <w:rFonts w:cstheme="minorHAnsi"/>
          <w:color w:val="000000" w:themeColor="text1"/>
        </w:rPr>
        <w:t>rijeme a 57 zaposlenih na određeno vrijeme. Od ukupnog broja zaposlenih, 553 osoba ili 75,65% čine zdravstveni radnici, te 178 osoba, odnosno 24,35% nezdravstveni radnici</w:t>
      </w:r>
      <w:r>
        <w:rPr>
          <w:rFonts w:cstheme="minorHAnsi"/>
        </w:rPr>
        <w:t>. Prema ukalkuliranim satima rada broj zaposlenih porastao je sa 641 u 2024. godine na</w:t>
      </w:r>
      <w:r>
        <w:rPr>
          <w:rFonts w:cstheme="minorHAnsi"/>
        </w:rPr>
        <w:t xml:space="preserve"> 659 zaposlenih u 2025. godini.</w:t>
      </w:r>
    </w:p>
    <w:p w:rsidR="00634C0E" w:rsidRDefault="0079311D">
      <w:pPr>
        <w:spacing w:after="0"/>
        <w:ind w:firstLine="708"/>
        <w:jc w:val="both"/>
        <w:rPr>
          <w:color w:val="000000" w:themeColor="text1"/>
        </w:rPr>
      </w:pPr>
      <w:r>
        <w:rPr>
          <w:color w:val="000000" w:themeColor="text1"/>
        </w:rPr>
        <w:t xml:space="preserve">Zakonom o proračunu propisana je obveza sastavljanja financijskih izvještaja u sustavu proračuna, dok su Pravilnikom o financijskom izvještavanju u proračunskom računovodstvu (NN 37/22, 52/25 I 156/25) propisani obrasci, </w:t>
      </w:r>
      <w:r>
        <w:rPr>
          <w:color w:val="000000" w:themeColor="text1"/>
        </w:rPr>
        <w:t>njihov sadržaj i oblik financijskih izvještaja.</w:t>
      </w:r>
    </w:p>
    <w:p w:rsidR="00634C0E" w:rsidRDefault="0079311D">
      <w:pPr>
        <w:ind w:firstLine="708"/>
        <w:jc w:val="both"/>
        <w:rPr>
          <w:color w:val="000000" w:themeColor="text1"/>
        </w:rPr>
      </w:pPr>
      <w:r>
        <w:rPr>
          <w:color w:val="000000" w:themeColor="text1"/>
        </w:rPr>
        <w:t xml:space="preserve">Sastavni dio financijskih izvještaja za razdoblje siječanj-prosinac 2025.g. čine i Bilješke uz financijske izvještaje (propisano čl. 14. – 18. NN 37/22, 52/25 i 156/25 Pravilnika o financijskom izvještavanju </w:t>
      </w:r>
      <w:r>
        <w:rPr>
          <w:color w:val="000000" w:themeColor="text1"/>
        </w:rPr>
        <w:t>u proračunskom računovodstvu).</w:t>
      </w:r>
    </w:p>
    <w:p w:rsidR="00634C0E" w:rsidRDefault="0079311D">
      <w:pPr>
        <w:spacing w:line="240" w:lineRule="auto"/>
        <w:jc w:val="both"/>
        <w:rPr>
          <w:rFonts w:cstheme="minorHAnsi"/>
          <w:color w:val="000000" w:themeColor="text1"/>
        </w:rPr>
      </w:pPr>
      <w:r>
        <w:rPr>
          <w:rFonts w:cstheme="minorHAnsi"/>
          <w:color w:val="000000" w:themeColor="text1"/>
        </w:rPr>
        <w:tab/>
        <w:t>Poslovanje OŽB Požega u razdoblju 1.1. – 31.12.2025. godini temeljilo se na:</w:t>
      </w:r>
    </w:p>
    <w:p w:rsidR="00634C0E" w:rsidRDefault="0079311D">
      <w:pPr>
        <w:numPr>
          <w:ilvl w:val="0"/>
          <w:numId w:val="3"/>
        </w:numPr>
        <w:spacing w:after="0"/>
        <w:jc w:val="both"/>
        <w:rPr>
          <w:rFonts w:cstheme="minorHAnsi"/>
          <w:color w:val="000000" w:themeColor="text1"/>
        </w:rPr>
      </w:pPr>
      <w:r>
        <w:rPr>
          <w:rFonts w:cstheme="minorHAnsi"/>
          <w:color w:val="000000" w:themeColor="text1"/>
        </w:rPr>
        <w:t>Ugovoru s HZZO o provođenju bolničke i specijalističko-konzilijarne zdravstvene zaštite (Klasa:500-07/20-01/555, urboj:338-01-04-01-20-03 od 22. sr</w:t>
      </w:r>
      <w:r>
        <w:rPr>
          <w:rFonts w:cstheme="minorHAnsi"/>
          <w:color w:val="000000" w:themeColor="text1"/>
        </w:rPr>
        <w:t>pnja 2020. godine, Odluke o utvrđivanju maksimalnog iznosa sredstava za provođenje bolničke i specijalističko-</w:t>
      </w:r>
      <w:r>
        <w:rPr>
          <w:rFonts w:cstheme="minorHAnsi"/>
          <w:color w:val="000000" w:themeColor="text1"/>
        </w:rPr>
        <w:lastRenderedPageBreak/>
        <w:t>konzilijarne zdravstvene zaštite iz obveznog zdravstvenog osiguranja (Klasa:025-04/23-01/02, urbroj: 338-01-01-23-01 od 11. siječnja 2023. godine)</w:t>
      </w:r>
      <w:r>
        <w:rPr>
          <w:rFonts w:cstheme="minorHAnsi"/>
          <w:color w:val="000000" w:themeColor="text1"/>
        </w:rPr>
        <w:t>, Dodatku IX Ugovora (klasa:500-07/20-01/555, urbroj:338-01-04-01-23-65 od 26. siječnja 2023. godine), dodatku X Ugovora (klasa: 500-07/20-01/555, urbroj: 338-01-04-01-23-71 od 15. svibnja 2023. godine), Dodatku XI Ugovora (klasa: 500-07/20-01/555, urbroj:</w:t>
      </w:r>
      <w:r>
        <w:rPr>
          <w:rFonts w:cstheme="minorHAnsi"/>
          <w:color w:val="000000" w:themeColor="text1"/>
        </w:rPr>
        <w:t xml:space="preserve"> 338-01-04-01-23-82 od 2. studenog 2023. godine), Dodatku XII Ugovora (klasa: 500-07/20-01/555, urbroj: 338-01-04-01-23-93 od 22. siječnja 2024. godine), Dodatku XIII Ugovora (klasa: 500-07/20-01/555, urbroj: 338-01-04-01-24-104 od 12. srpnja 2024. godine,</w:t>
      </w:r>
      <w:r>
        <w:rPr>
          <w:rFonts w:cstheme="minorHAnsi"/>
          <w:color w:val="000000" w:themeColor="text1"/>
        </w:rPr>
        <w:t xml:space="preserve"> Dodatku XIV Ugovora (klasa: 500-07/20-01/555, urbroj: 338-01-04-01-25-112 od 25. ožujka 2025. godine i Dodatku XV Ugovora (klasa: 500-07/20-01/555, urbroj: 338-01-04-01-25-125 od 08. listopada 2025. godine.</w:t>
      </w:r>
    </w:p>
    <w:p w:rsidR="00634C0E" w:rsidRDefault="0079311D">
      <w:pPr>
        <w:numPr>
          <w:ilvl w:val="0"/>
          <w:numId w:val="3"/>
        </w:numPr>
        <w:spacing w:after="0"/>
        <w:jc w:val="both"/>
        <w:rPr>
          <w:rFonts w:cstheme="minorHAnsi"/>
          <w:color w:val="000000" w:themeColor="text1"/>
        </w:rPr>
      </w:pPr>
      <w:r>
        <w:rPr>
          <w:rFonts w:cstheme="minorHAnsi"/>
          <w:color w:val="000000" w:themeColor="text1"/>
        </w:rPr>
        <w:t>Ugovorima s HZZO za provedbu Nacionalnih program</w:t>
      </w:r>
      <w:r>
        <w:rPr>
          <w:rFonts w:cstheme="minorHAnsi"/>
          <w:color w:val="000000" w:themeColor="text1"/>
        </w:rPr>
        <w:t xml:space="preserve">a, i to: </w:t>
      </w:r>
    </w:p>
    <w:p w:rsidR="00634C0E" w:rsidRDefault="0079311D">
      <w:pPr>
        <w:pStyle w:val="Odlomakpopisa"/>
        <w:spacing w:after="0"/>
        <w:ind w:left="1080"/>
        <w:jc w:val="both"/>
        <w:rPr>
          <w:rFonts w:cstheme="minorHAnsi"/>
          <w:color w:val="000000" w:themeColor="text1"/>
        </w:rPr>
      </w:pPr>
      <w:r>
        <w:rPr>
          <w:rFonts w:cstheme="minorHAnsi"/>
          <w:color w:val="000000" w:themeColor="text1"/>
        </w:rPr>
        <w:t>- Ugovora o provođenju Nacionalnog programa ranog otkrivanja raka debelog crijeva (klasa:500-07/20-01/802, urbroj: 338-01-04-01-20-01 od 22. travnja 2020. godine), Dodatku I Ugovoru, klasa:500-07/20-01/802, urbroj:338-01-04-01-20-01 od 31.12.2020</w:t>
      </w:r>
      <w:r>
        <w:rPr>
          <w:rFonts w:cstheme="minorHAnsi"/>
          <w:color w:val="000000" w:themeColor="text1"/>
        </w:rPr>
        <w:t>.godine, Dodatku II Ugovora, klasa:500-07-20-01/802, urbroj:338-01-04-01-21-05 od 30.6.2021. godine, Dodatku III Ugovora, klasa:500-07-20-01/802, urbroj:338-01-04-01-22-07 od 3.1.2022.godine, Dodatku IV Ugovora, klasa:500-07-20-01/802, urbroj:338-01-04-01-</w:t>
      </w:r>
      <w:r>
        <w:rPr>
          <w:rFonts w:cstheme="minorHAnsi"/>
          <w:color w:val="000000" w:themeColor="text1"/>
        </w:rPr>
        <w:t>23-10 od 23.1.2023. godine, Dodatka V Ugovora (klasa: 500-07/20-01/802, urbroj: 338-01-04-01-24-12 od 2. siječnja 2024. godine), Dodatku VI. Ugovora (klasa: 500-07/20-01/802, urbroj: 338-01-04-01-24-14 od 27. rujna 2024. godine), Dodatku VII. Ugovora (klas</w:t>
      </w:r>
      <w:r>
        <w:rPr>
          <w:rFonts w:cstheme="minorHAnsi"/>
          <w:color w:val="000000" w:themeColor="text1"/>
        </w:rPr>
        <w:t>a: 500-07/20-01/802, urbroj: 338-01-04-01-25-16 od 7. siječnja 2025. godine) i Odlukama  o izmjenama i Odluke o osnovama za sklapanje ugovora o provođenju zdravstvene zaštite iz obveznog zdravstvenog osiguranja (NN 77/2024 od 28.6.2024, NN 16/2025 od 31.1.</w:t>
      </w:r>
      <w:r>
        <w:rPr>
          <w:rFonts w:cstheme="minorHAnsi"/>
          <w:color w:val="000000" w:themeColor="text1"/>
        </w:rPr>
        <w:t>2025, 116/2025 od 29.8.2025. i 147/2025 od 04.12.2025. godine)</w:t>
      </w:r>
    </w:p>
    <w:p w:rsidR="00634C0E" w:rsidRDefault="0079311D">
      <w:pPr>
        <w:pStyle w:val="Odlomakpopisa"/>
        <w:spacing w:after="0"/>
        <w:ind w:left="1080"/>
        <w:jc w:val="both"/>
        <w:rPr>
          <w:rFonts w:cstheme="minorHAnsi"/>
          <w:color w:val="000000" w:themeColor="text1"/>
        </w:rPr>
      </w:pPr>
      <w:r>
        <w:rPr>
          <w:rFonts w:cstheme="minorHAnsi"/>
          <w:color w:val="FF0000"/>
        </w:rPr>
        <w:t xml:space="preserve">- </w:t>
      </w:r>
      <w:r>
        <w:rPr>
          <w:rFonts w:cstheme="minorHAnsi"/>
          <w:color w:val="000000" w:themeColor="text1"/>
        </w:rPr>
        <w:t>Ugovora o provođenju Nacionalnog programa ranog otkrivanja raka dojke, klasa:500-07/20-01/749, urbroj:338-01-04-01-20-01 od 22 travnja 2020. godIne,  Dodatkom I Ugovoru, klasa:500-07/20-01/74</w:t>
      </w:r>
      <w:r>
        <w:rPr>
          <w:rFonts w:cstheme="minorHAnsi"/>
          <w:color w:val="000000" w:themeColor="text1"/>
        </w:rPr>
        <w:t xml:space="preserve">9, urbroj:338-01-04-01-21-04 od 31.12.2020. godine, Dodatkom II Ugovoru, klasa:500-07/20-01/749, urbroj:338-01-04-01-21-06 od 30.6.20211), Dodatku III Ugovoru o provođenju Nacionalnog programa ranog otkrivanja raka dojke, klasa: 500-07/20-01/8749, urbroj: </w:t>
      </w:r>
      <w:r>
        <w:rPr>
          <w:rFonts w:cstheme="minorHAnsi"/>
          <w:color w:val="000000" w:themeColor="text1"/>
        </w:rPr>
        <w:t>338-04-04-01-21-08 od 13.1.2022. godine, Dodatku IV Ugovoru, klasa:500-07-20-01/749, urbroj:338-01-04-01-23-10 od 1.3.2023. godine, Dodatku V. Ugovora klasa:500-07/20-01/749, urbroj:338-01-04-01-24-14 od 22.siječnja 2024. godine, Dodatku VI. Ugovora klasa:</w:t>
      </w:r>
      <w:r>
        <w:rPr>
          <w:rFonts w:cstheme="minorHAnsi"/>
          <w:color w:val="000000" w:themeColor="text1"/>
        </w:rPr>
        <w:t>500-07/20-01/749, urbroj:338-01-04-01-24-16 od 26. srpnja 2024. godine i Dodatku VII. Ugovora klasa:500-07/20-01/749, urbroj:338-01-04-01-25-19 od 22. siječnja 2025. godine i Odlukama  o izmjenama i Odluke o osnovama za sklapanje ugovora o provođenju zdrav</w:t>
      </w:r>
      <w:r>
        <w:rPr>
          <w:rFonts w:cstheme="minorHAnsi"/>
          <w:color w:val="000000" w:themeColor="text1"/>
        </w:rPr>
        <w:t>stvene zaštite iz obveznog zdravstvenog osiguranja (NN 77/2024 od 28.6.2024, NN 16/2025 od 31.1.2025., 116/2025 od 29.8.2025. godine i 147/2025 od 04.12.2025.)</w:t>
      </w:r>
    </w:p>
    <w:p w:rsidR="00634C0E" w:rsidRDefault="0079311D">
      <w:pPr>
        <w:pStyle w:val="Odlomakpopisa"/>
        <w:spacing w:after="0"/>
        <w:ind w:left="1080"/>
        <w:jc w:val="both"/>
        <w:rPr>
          <w:rFonts w:cstheme="minorHAnsi"/>
          <w:color w:val="000000" w:themeColor="text1"/>
        </w:rPr>
      </w:pPr>
      <w:r>
        <w:rPr>
          <w:rFonts w:cstheme="minorHAnsi"/>
          <w:color w:val="FF0000"/>
        </w:rPr>
        <w:t xml:space="preserve">- </w:t>
      </w:r>
      <w:r>
        <w:rPr>
          <w:color w:val="000000" w:themeColor="text1"/>
        </w:rPr>
        <w:t>Ugovora o provođenju Nacionalnog programa prevencije ranog otkrivanja slabovidnosti (klasa: 500-07/20-01/680, urbroj: 338-01-04-01-20-01 od 22. travnja 2020. godine, Dodatkom I Ugovoru od 31.12.2020. godine, Dodatkom II Ugovoru od 30.6.2021. godine, Dodatk</w:t>
      </w:r>
      <w:r>
        <w:rPr>
          <w:color w:val="000000" w:themeColor="text1"/>
        </w:rPr>
        <w:t xml:space="preserve">u III Ugovoru od 13.1.2022. godine, Dodatku IV Ugovoru od 1.3.2023. godine , Dodatku V Ugovoru, klasa 500-07/20-01/680, urbroj: 338-01-04-01-24-11 od 12.veljače 2024. godine, Dodatku VI Ugovoru, klasa 500-07/20-01/680, urbroj: 338-01-04-01-24-12 </w:t>
      </w:r>
      <w:r>
        <w:rPr>
          <w:color w:val="000000" w:themeColor="text1"/>
        </w:rPr>
        <w:lastRenderedPageBreak/>
        <w:t>od 31. srp</w:t>
      </w:r>
      <w:r>
        <w:rPr>
          <w:color w:val="000000" w:themeColor="text1"/>
        </w:rPr>
        <w:t xml:space="preserve">nja 2024. i Dodatku VII Ugovoru, klasa 500-07/20-01/680, urbroj: 338-01-04-01-25-17 od 13. veljače 2025. godine i </w:t>
      </w:r>
      <w:r>
        <w:rPr>
          <w:rFonts w:cstheme="minorHAnsi"/>
          <w:color w:val="000000" w:themeColor="text1"/>
        </w:rPr>
        <w:t>Odlukama  o izmjenama i Odluke o osnovama za sklapanje ugovora o provođenju zdravstvene zaštite iz obveznog zdravstvenog osiguranja (NN 77/202</w:t>
      </w:r>
      <w:r>
        <w:rPr>
          <w:rFonts w:cstheme="minorHAnsi"/>
          <w:color w:val="000000" w:themeColor="text1"/>
        </w:rPr>
        <w:t>4 od 28.6.2024, NN 16/2025 od 31.1.2025., 116/2025 od 29.8.2025. godine i 147/2025 od 04.12.2025.)</w:t>
      </w:r>
    </w:p>
    <w:p w:rsidR="00634C0E" w:rsidRDefault="0079311D">
      <w:pPr>
        <w:pStyle w:val="Odlomakpopisa"/>
        <w:spacing w:after="0"/>
        <w:ind w:left="1080"/>
        <w:jc w:val="both"/>
        <w:rPr>
          <w:rFonts w:cstheme="minorHAnsi"/>
          <w:color w:val="000000" w:themeColor="text1"/>
        </w:rPr>
      </w:pPr>
      <w:r>
        <w:rPr>
          <w:rFonts w:cstheme="minorHAnsi"/>
          <w:color w:val="FF0000"/>
        </w:rPr>
        <w:t xml:space="preserve">- </w:t>
      </w:r>
      <w:r>
        <w:rPr>
          <w:rFonts w:cstheme="minorHAnsi"/>
          <w:color w:val="000000" w:themeColor="text1"/>
        </w:rPr>
        <w:t xml:space="preserve">Ugovoru o provođenju Nacionalnog programa za probir i rano otkrivanje raka pluća (klasa: 500-07/23-01/67, urbroj: 338-01-04-01-23-01 od 23. siječnja 2023. </w:t>
      </w:r>
      <w:r>
        <w:rPr>
          <w:rFonts w:cstheme="minorHAnsi"/>
          <w:color w:val="000000" w:themeColor="text1"/>
        </w:rPr>
        <w:t>godine),  Dodatku I Ugovoru (klasa:500-07/23-01/67, urbroj:338-01-04-01-24-03 od 2.1.2024. godine). Dodatku II Ugovoru (klasa:500-07/23-01/67, urbroj:338-01-04-01-24-05 od 1.7.2024. godine) i Dodatku III Ugovoru (klasa:500-07/23-01/67, urbroj:338-01-04-01-</w:t>
      </w:r>
      <w:r>
        <w:rPr>
          <w:rFonts w:cstheme="minorHAnsi"/>
          <w:color w:val="000000" w:themeColor="text1"/>
        </w:rPr>
        <w:t>25-07 od 1.siječanja 2025. godine) i Odlukama  o izmjenama i Odluke o osnovama za sklapanje ugovora o provođenju zdravstvene zaštite iz obveznog zdravstvenog osiguranja (NN 77/2024 od 28.6.2024, NN 16/2025 od 31.1.2025., 116/2025 od 29.8.2025. godine i 147</w:t>
      </w:r>
      <w:r>
        <w:rPr>
          <w:rFonts w:cstheme="minorHAnsi"/>
          <w:color w:val="000000" w:themeColor="text1"/>
        </w:rPr>
        <w:t>/2025 od 04.12.2025.)</w:t>
      </w:r>
    </w:p>
    <w:p w:rsidR="00634C0E" w:rsidRDefault="0079311D">
      <w:pPr>
        <w:pStyle w:val="Odlomakpopisa"/>
        <w:numPr>
          <w:ilvl w:val="0"/>
          <w:numId w:val="3"/>
        </w:numPr>
        <w:spacing w:after="0"/>
        <w:jc w:val="both"/>
        <w:rPr>
          <w:rFonts w:cstheme="minorHAnsi"/>
          <w:color w:val="000000" w:themeColor="text1"/>
          <w:shd w:val="clear" w:color="auto" w:fill="FFFFFF"/>
        </w:rPr>
      </w:pPr>
      <w:r>
        <w:rPr>
          <w:rFonts w:cstheme="minorHAnsi"/>
          <w:color w:val="FF0000"/>
        </w:rPr>
        <w:t xml:space="preserve"> </w:t>
      </w:r>
      <w:r>
        <w:rPr>
          <w:rFonts w:cstheme="minorHAnsi"/>
          <w:color w:val="000000" w:themeColor="text1"/>
          <w:shd w:val="clear" w:color="auto" w:fill="FFFFFF"/>
        </w:rPr>
        <w:t>Odluci o osnovama za sklapanje ugovora o provođenju zdravstvene zaštite iz obveznog zdravstvenog osiguranja (»Narodne novine«, broj 56/17., 73/17. – ispravak, 30/18., 35/18. – ispravak 119/18., 32/19., 62/19., 94/19., 104/19., 22/20.</w:t>
      </w:r>
      <w:r>
        <w:rPr>
          <w:rFonts w:cstheme="minorHAnsi"/>
          <w:color w:val="000000" w:themeColor="text1"/>
          <w:shd w:val="clear" w:color="auto" w:fill="FFFFFF"/>
        </w:rPr>
        <w:t>, 84/20., 123/20. i 147/20., 12/21., 45/21., 62/21., 144/21., 10/22., 63/22., 68/22., 78/22., 115/22. i 133/22, 156/22, 7/23 i 14/23</w:t>
      </w:r>
      <w:r>
        <w:rPr>
          <w:color w:val="000000" w:themeColor="text1"/>
          <w:shd w:val="clear" w:color="auto" w:fill="FFFFFF"/>
        </w:rPr>
        <w:t xml:space="preserve"> 37/23, 50/23, 58/23, 131/23, 134/23, 51/24, 77/24, 118/24, 129/24, 16/25, 116/25 i 147/2025).</w:t>
      </w:r>
    </w:p>
    <w:p w:rsidR="00634C0E" w:rsidRDefault="0079311D">
      <w:pPr>
        <w:numPr>
          <w:ilvl w:val="0"/>
          <w:numId w:val="3"/>
        </w:numPr>
        <w:spacing w:after="0"/>
        <w:jc w:val="both"/>
        <w:rPr>
          <w:rFonts w:cstheme="minorHAnsi"/>
          <w:color w:val="000000" w:themeColor="text1"/>
        </w:rPr>
      </w:pPr>
      <w:r>
        <w:rPr>
          <w:rFonts w:cstheme="minorHAnsi"/>
          <w:color w:val="000000" w:themeColor="text1"/>
        </w:rPr>
        <w:t>Odluci o utvrđivanju maksimal</w:t>
      </w:r>
      <w:r>
        <w:rPr>
          <w:rFonts w:cstheme="minorHAnsi"/>
          <w:color w:val="000000" w:themeColor="text1"/>
        </w:rPr>
        <w:t>nih iznosa sredstava za provođenje bolničke i specijalističko-konzilijarne zdravstvene zaštite iz obveznog zdravstvenog osiguranja (KLASA:025-04/24-01/357, URBROJ:338-01-01-24-01 od 18. prosinca 2024. godine, KLASA: 025-04/25-01/10, URBROJ: 338-01-01-25-01</w:t>
      </w:r>
      <w:r>
        <w:rPr>
          <w:rFonts w:cstheme="minorHAnsi"/>
          <w:color w:val="000000" w:themeColor="text1"/>
        </w:rPr>
        <w:t xml:space="preserve"> od 23. siječnja 2025. godine, KLASA: 025-04/25-01/103, URBROJ: 338-01-01-25-01 od 06. svibnja 2025. godine</w:t>
      </w:r>
      <w:r>
        <w:rPr>
          <w:rFonts w:cstheme="minorHAnsi"/>
          <w:color w:val="FF0000"/>
        </w:rPr>
        <w:t xml:space="preserve">, </w:t>
      </w:r>
      <w:r>
        <w:rPr>
          <w:rFonts w:cstheme="minorHAnsi"/>
          <w:color w:val="000000" w:themeColor="text1"/>
        </w:rPr>
        <w:t>KLASA: 025-04/25-01/103, URBROJ: 338-01-01-25-01 od 06. svibnja 2025. godine, KLASA: 025-04/25-01/170, URBROJ: 338-01-01-25-01 od 21. kolovoza 2025</w:t>
      </w:r>
      <w:r>
        <w:rPr>
          <w:rFonts w:cstheme="minorHAnsi"/>
          <w:color w:val="000000" w:themeColor="text1"/>
        </w:rPr>
        <w:t>. godine, KLASA: 025-04/25-01/244, URBROJ: 338-01-01-25-01 od 26. studenog 2025. godine i KLASA: 025-04/25-01/293, URBROJ: 338-01-01-25-01 od 29. prosinca 2025. godine ).</w:t>
      </w:r>
    </w:p>
    <w:p w:rsidR="00634C0E" w:rsidRDefault="0079311D">
      <w:pPr>
        <w:numPr>
          <w:ilvl w:val="0"/>
          <w:numId w:val="3"/>
        </w:numPr>
        <w:spacing w:after="0"/>
        <w:jc w:val="both"/>
        <w:rPr>
          <w:rFonts w:cstheme="minorHAnsi"/>
          <w:color w:val="000000" w:themeColor="text1"/>
        </w:rPr>
      </w:pPr>
      <w:r>
        <w:rPr>
          <w:rFonts w:cstheme="minorHAnsi"/>
          <w:color w:val="000000" w:themeColor="text1"/>
        </w:rPr>
        <w:t>Odluci o utvrđivanju sredstava koja se ne uračunavaju u maksimalno utvrđeni iznos nov</w:t>
      </w:r>
      <w:r>
        <w:rPr>
          <w:rFonts w:cstheme="minorHAnsi"/>
          <w:color w:val="000000" w:themeColor="text1"/>
        </w:rPr>
        <w:t>čanih sredstava bolničkih zdravstvenih ustanova za 2025. godinu (KLASA: 500-07/20-01/555, URBROJ: 338-01-04-03-24-108 od 20. prosinca 2025. godine).</w:t>
      </w:r>
    </w:p>
    <w:p w:rsidR="00634C0E" w:rsidRDefault="0079311D">
      <w:pPr>
        <w:numPr>
          <w:ilvl w:val="0"/>
          <w:numId w:val="3"/>
        </w:numPr>
        <w:spacing w:after="0"/>
        <w:jc w:val="both"/>
        <w:rPr>
          <w:rFonts w:cstheme="minorHAnsi"/>
          <w:color w:val="000000" w:themeColor="text1"/>
        </w:rPr>
      </w:pPr>
      <w:r>
        <w:rPr>
          <w:rFonts w:cstheme="minorHAnsi"/>
          <w:color w:val="000000" w:themeColor="text1"/>
        </w:rPr>
        <w:t>Obavijesti o utvrđivanju novčanih sredstava od 1.siječnja do 31. prosinca 2025. godine (KLASA: 500-07/20-01</w:t>
      </w:r>
      <w:r>
        <w:rPr>
          <w:rFonts w:cstheme="minorHAnsi"/>
          <w:color w:val="000000" w:themeColor="text1"/>
        </w:rPr>
        <w:t>/555, URBROJ:338-01-04-03-25-114 od 8. svibnja 2025. godine, KLASA: 500-07/20-01/555, URBROJ:338-01-04-03-25-116 od 3. srpnja2025. godine, KLASA: 500-07/20-01/555 i URBROJ:338-01-04-03-25-118 od 11. kolovoza 2025. godine, KLASA: 500-07/20-01/555, URBROJ:33</w:t>
      </w:r>
      <w:r>
        <w:rPr>
          <w:rFonts w:cstheme="minorHAnsi"/>
          <w:color w:val="000000" w:themeColor="text1"/>
        </w:rPr>
        <w:t>8-01-04-03-25-119 od 25. kolovoza 2025. godine i KLASA: 500-07/20-01/555, URBROJ:338-01-04-03-25-129 od 01. prosinca 2025. godine</w:t>
      </w:r>
    </w:p>
    <w:p w:rsidR="00634C0E" w:rsidRDefault="0079311D">
      <w:pPr>
        <w:numPr>
          <w:ilvl w:val="0"/>
          <w:numId w:val="3"/>
        </w:numPr>
        <w:spacing w:after="0"/>
        <w:jc w:val="both"/>
        <w:rPr>
          <w:rFonts w:cstheme="minorHAnsi"/>
          <w:color w:val="000000" w:themeColor="text1"/>
        </w:rPr>
      </w:pPr>
      <w:r>
        <w:rPr>
          <w:rFonts w:cstheme="minorHAnsi"/>
          <w:color w:val="000000" w:themeColor="text1"/>
        </w:rPr>
        <w:t>Financijskom planu Opće županijske bolnice Požega za 2025. godinu i projekcijama planova za 2026. i 2027. godinu URBROJ: 01-8/</w:t>
      </w:r>
      <w:r>
        <w:rPr>
          <w:rFonts w:cstheme="minorHAnsi"/>
          <w:color w:val="000000" w:themeColor="text1"/>
        </w:rPr>
        <w:t>17-17/1-3-2024, usvojenog od Upravnog vijeća 28. studenog 2024. godine i prvim Izmjenama i dopunama Financijskog plana OŽB Požega za 2025. godinu URBROJ: 01-8/15-15/1-3-2025 usvojenog od Upravnog vijeća 20. studenog 2025. godine.</w:t>
      </w:r>
    </w:p>
    <w:p w:rsidR="00634C0E" w:rsidRDefault="0079311D">
      <w:pPr>
        <w:numPr>
          <w:ilvl w:val="0"/>
          <w:numId w:val="3"/>
        </w:numPr>
        <w:spacing w:after="0"/>
        <w:jc w:val="both"/>
        <w:rPr>
          <w:rFonts w:cstheme="minorHAnsi"/>
          <w:color w:val="000000" w:themeColor="text1"/>
        </w:rPr>
      </w:pPr>
      <w:r>
        <w:rPr>
          <w:rFonts w:cstheme="minorHAnsi"/>
          <w:color w:val="000000" w:themeColor="text1"/>
          <w:shd w:val="clear" w:color="auto" w:fill="FFFFFF"/>
        </w:rPr>
        <w:t>Temeljni kolektivni ugovor</w:t>
      </w:r>
      <w:r>
        <w:rPr>
          <w:rFonts w:cstheme="minorHAnsi"/>
          <w:color w:val="000000" w:themeColor="text1"/>
          <w:shd w:val="clear" w:color="auto" w:fill="FFFFFF"/>
        </w:rPr>
        <w:t xml:space="preserve"> za zaposlenike u javnim službama („Narodne novine“, br. 29/2024.</w:t>
      </w:r>
    </w:p>
    <w:p w:rsidR="00634C0E" w:rsidRDefault="0079311D">
      <w:pPr>
        <w:numPr>
          <w:ilvl w:val="0"/>
          <w:numId w:val="3"/>
        </w:numPr>
        <w:spacing w:after="0"/>
        <w:jc w:val="both"/>
        <w:rPr>
          <w:rFonts w:cstheme="minorHAnsi"/>
          <w:color w:val="000000" w:themeColor="text1"/>
        </w:rPr>
      </w:pPr>
      <w:r>
        <w:rPr>
          <w:rFonts w:cstheme="minorHAnsi"/>
          <w:color w:val="000000" w:themeColor="text1"/>
          <w:shd w:val="clear" w:color="auto" w:fill="FFFFFF"/>
        </w:rPr>
        <w:t>Zakonu o plaćama u državnoj službi i javnim službama („Narodne novine“, broj 155/23)</w:t>
      </w:r>
    </w:p>
    <w:p w:rsidR="00634C0E" w:rsidRDefault="0079311D">
      <w:pPr>
        <w:numPr>
          <w:ilvl w:val="0"/>
          <w:numId w:val="3"/>
        </w:numPr>
        <w:spacing w:after="0"/>
        <w:jc w:val="both"/>
        <w:rPr>
          <w:rFonts w:cstheme="minorHAnsi"/>
          <w:color w:val="000000" w:themeColor="text1"/>
        </w:rPr>
      </w:pPr>
      <w:r>
        <w:rPr>
          <w:rFonts w:cstheme="minorHAnsi"/>
          <w:color w:val="000000" w:themeColor="text1"/>
          <w:shd w:val="clear" w:color="auto" w:fill="FFFFFF"/>
        </w:rPr>
        <w:lastRenderedPageBreak/>
        <w:t>Uredba o nazivima radnih mjesta, uvjetima za raspored i koeficijentima za obračun plaće u javnim službama</w:t>
      </w:r>
      <w:r>
        <w:rPr>
          <w:rFonts w:cstheme="minorHAnsi"/>
          <w:color w:val="000000" w:themeColor="text1"/>
          <w:shd w:val="clear" w:color="auto" w:fill="FFFFFF"/>
        </w:rPr>
        <w:t xml:space="preserve"> („Narodne novine“, broj 22/2024).</w:t>
      </w:r>
    </w:p>
    <w:p w:rsidR="00634C0E" w:rsidRDefault="0079311D">
      <w:pPr>
        <w:numPr>
          <w:ilvl w:val="0"/>
          <w:numId w:val="3"/>
        </w:numPr>
        <w:spacing w:after="0"/>
        <w:jc w:val="both"/>
        <w:rPr>
          <w:rFonts w:cstheme="minorHAnsi"/>
          <w:color w:val="000000" w:themeColor="text1"/>
        </w:rPr>
      </w:pPr>
      <w:r>
        <w:rPr>
          <w:rFonts w:cstheme="minorHAnsi"/>
          <w:color w:val="000000" w:themeColor="text1"/>
          <w:shd w:val="clear" w:color="auto" w:fill="FFFFFF"/>
        </w:rPr>
        <w:t>Odluci  o visini osnovice za obračun plaće u javnim službama u 2025. godini („Narodne novine“, broj 155/2024)</w:t>
      </w:r>
    </w:p>
    <w:p w:rsidR="00634C0E" w:rsidRDefault="00634C0E">
      <w:pPr>
        <w:spacing w:after="0"/>
        <w:ind w:left="1080"/>
        <w:jc w:val="both"/>
        <w:rPr>
          <w:rFonts w:cstheme="minorHAnsi"/>
          <w:bCs/>
          <w:color w:val="000000" w:themeColor="text1"/>
        </w:rPr>
      </w:pPr>
    </w:p>
    <w:p w:rsidR="00634C0E" w:rsidRDefault="0079311D">
      <w:pPr>
        <w:spacing w:after="0"/>
        <w:ind w:left="142"/>
        <w:jc w:val="both"/>
        <w:rPr>
          <w:rFonts w:cstheme="minorHAnsi"/>
          <w:color w:val="000000" w:themeColor="text1"/>
        </w:rPr>
      </w:pPr>
      <w:r>
        <w:rPr>
          <w:rFonts w:cstheme="minorHAnsi"/>
          <w:color w:val="000000" w:themeColor="text1"/>
        </w:rPr>
        <w:tab/>
        <w:t>Poslovanje Opće županijske bolnice Požega temelji se na zakonima i drugim propisima kojima se uređuje područj</w:t>
      </w:r>
      <w:r>
        <w:rPr>
          <w:rFonts w:cstheme="minorHAnsi"/>
          <w:color w:val="000000" w:themeColor="text1"/>
        </w:rPr>
        <w:t>e njenog djelovanja. Zakonski okvir čine:</w:t>
      </w:r>
    </w:p>
    <w:p w:rsidR="00634C0E" w:rsidRDefault="00634C0E">
      <w:pPr>
        <w:spacing w:after="0"/>
        <w:ind w:left="142"/>
        <w:jc w:val="both"/>
        <w:rPr>
          <w:rFonts w:cstheme="minorHAnsi"/>
          <w:color w:val="000000" w:themeColor="text1"/>
        </w:rPr>
      </w:pPr>
    </w:p>
    <w:p w:rsidR="00634C0E" w:rsidRDefault="0079311D">
      <w:pPr>
        <w:numPr>
          <w:ilvl w:val="0"/>
          <w:numId w:val="2"/>
        </w:numPr>
        <w:spacing w:after="0"/>
        <w:rPr>
          <w:rFonts w:cstheme="minorHAnsi"/>
          <w:bCs/>
          <w:color w:val="000000" w:themeColor="text1"/>
        </w:rPr>
      </w:pPr>
      <w:r>
        <w:rPr>
          <w:rFonts w:cstheme="minorHAnsi"/>
          <w:bCs/>
          <w:color w:val="000000" w:themeColor="text1"/>
        </w:rPr>
        <w:t xml:space="preserve">Zakon o zdravstvenoj zaštiti </w:t>
      </w:r>
      <w:r>
        <w:rPr>
          <w:rFonts w:cstheme="minorHAnsi"/>
          <w:color w:val="000000" w:themeColor="text1"/>
          <w:shd w:val="clear" w:color="auto" w:fill="FFFFFF"/>
        </w:rPr>
        <w:t>(»Narodne novine«</w:t>
      </w:r>
      <w:r>
        <w:rPr>
          <w:rFonts w:cstheme="minorHAnsi"/>
          <w:bCs/>
          <w:color w:val="000000" w:themeColor="text1"/>
        </w:rPr>
        <w:t>, br. 100/18, 125/19, 147/20, 119/22, 156/22,         33/23, 36/24 i 102/25)</w:t>
      </w:r>
    </w:p>
    <w:p w:rsidR="00634C0E" w:rsidRDefault="0079311D">
      <w:pPr>
        <w:numPr>
          <w:ilvl w:val="0"/>
          <w:numId w:val="2"/>
        </w:numPr>
        <w:spacing w:after="0"/>
        <w:rPr>
          <w:rFonts w:cstheme="minorHAnsi"/>
          <w:bCs/>
          <w:color w:val="000000" w:themeColor="text1"/>
        </w:rPr>
      </w:pPr>
      <w:r>
        <w:rPr>
          <w:rFonts w:cstheme="minorHAnsi"/>
          <w:bCs/>
          <w:color w:val="000000" w:themeColor="text1"/>
        </w:rPr>
        <w:t>Zakon o obveznom zdravstvenom osiguranju (</w:t>
      </w:r>
      <w:r>
        <w:rPr>
          <w:rFonts w:cstheme="minorHAnsi"/>
          <w:color w:val="000000" w:themeColor="text1"/>
          <w:shd w:val="clear" w:color="auto" w:fill="FFFFFF"/>
        </w:rPr>
        <w:t>»Narodne novine«,</w:t>
      </w:r>
      <w:r>
        <w:rPr>
          <w:rFonts w:cstheme="minorHAnsi"/>
          <w:bCs/>
          <w:color w:val="000000" w:themeColor="text1"/>
        </w:rPr>
        <w:t xml:space="preserve"> br. 80/13, 137/13, 98/19, 33/23 i 105/25)</w:t>
      </w:r>
    </w:p>
    <w:p w:rsidR="00634C0E" w:rsidRDefault="0079311D">
      <w:pPr>
        <w:numPr>
          <w:ilvl w:val="0"/>
          <w:numId w:val="2"/>
        </w:numPr>
        <w:spacing w:after="0"/>
        <w:rPr>
          <w:rFonts w:cstheme="minorHAnsi"/>
          <w:bCs/>
          <w:color w:val="000000" w:themeColor="text1"/>
        </w:rPr>
      </w:pPr>
      <w:r>
        <w:rPr>
          <w:rFonts w:cstheme="minorHAnsi"/>
          <w:color w:val="000000" w:themeColor="text1"/>
          <w:spacing w:val="3"/>
        </w:rPr>
        <w:t xml:space="preserve">Zakon o dobrovoljnom zdravstvenom osiguranju </w:t>
      </w:r>
      <w:r>
        <w:rPr>
          <w:rFonts w:cstheme="minorHAnsi"/>
          <w:bCs/>
          <w:color w:val="000000" w:themeColor="text1"/>
        </w:rPr>
        <w:t>(</w:t>
      </w:r>
      <w:r>
        <w:rPr>
          <w:rFonts w:cstheme="minorHAnsi"/>
          <w:color w:val="000000" w:themeColor="text1"/>
          <w:shd w:val="clear" w:color="auto" w:fill="FFFFFF"/>
        </w:rPr>
        <w:t>»Narodne novine«,</w:t>
      </w:r>
      <w:r>
        <w:rPr>
          <w:rFonts w:cstheme="minorHAnsi"/>
          <w:bCs/>
          <w:color w:val="000000" w:themeColor="text1"/>
        </w:rPr>
        <w:t xml:space="preserve"> br. 85/06, 150/08, 71/10, 53/20, 120/21 i 23/23)</w:t>
      </w:r>
    </w:p>
    <w:p w:rsidR="00634C0E" w:rsidRDefault="0079311D">
      <w:pPr>
        <w:numPr>
          <w:ilvl w:val="0"/>
          <w:numId w:val="2"/>
        </w:numPr>
        <w:spacing w:after="0"/>
        <w:rPr>
          <w:rFonts w:cstheme="minorHAnsi"/>
          <w:bCs/>
          <w:color w:val="000000" w:themeColor="text1"/>
        </w:rPr>
      </w:pPr>
      <w:r>
        <w:rPr>
          <w:rFonts w:cstheme="minorHAnsi"/>
          <w:bCs/>
          <w:color w:val="000000" w:themeColor="text1"/>
        </w:rPr>
        <w:t xml:space="preserve">Zakon o fiskalnoj odgovornosti </w:t>
      </w:r>
      <w:r>
        <w:rPr>
          <w:rFonts w:cstheme="minorHAnsi"/>
          <w:color w:val="000000" w:themeColor="text1"/>
          <w:shd w:val="clear" w:color="auto" w:fill="FFFFFF"/>
        </w:rPr>
        <w:t>(»Narodne novine«</w:t>
      </w:r>
      <w:r>
        <w:rPr>
          <w:rFonts w:cstheme="minorHAnsi"/>
          <w:bCs/>
          <w:color w:val="000000" w:themeColor="text1"/>
        </w:rPr>
        <w:t>, br. 111/18 i 83/23)</w:t>
      </w:r>
    </w:p>
    <w:p w:rsidR="00634C0E" w:rsidRDefault="0079311D">
      <w:pPr>
        <w:numPr>
          <w:ilvl w:val="0"/>
          <w:numId w:val="2"/>
        </w:numPr>
        <w:shd w:val="clear" w:color="auto" w:fill="FFFFFF"/>
        <w:spacing w:after="0" w:line="240" w:lineRule="auto"/>
        <w:rPr>
          <w:rFonts w:cstheme="minorHAnsi"/>
          <w:color w:val="000000" w:themeColor="text1"/>
        </w:rPr>
      </w:pPr>
      <w:r>
        <w:rPr>
          <w:rFonts w:cstheme="minorHAnsi"/>
          <w:color w:val="000000" w:themeColor="text1"/>
        </w:rPr>
        <w:t>Uredba o sastavljanju i predaj</w:t>
      </w:r>
      <w:r>
        <w:rPr>
          <w:rFonts w:cstheme="minorHAnsi"/>
          <w:color w:val="000000" w:themeColor="text1"/>
        </w:rPr>
        <w:t>i Izjave o fiskalnoj odgovornosti i izvještaja o primjeni fiskalnih pravila (Narodne novine, br. </w:t>
      </w:r>
      <w:hyperlink r:id="rId8" w:tgtFrame="_blank">
        <w:r>
          <w:rPr>
            <w:rStyle w:val="Internetskapoveznica"/>
            <w:rFonts w:cstheme="minorHAnsi"/>
            <w:color w:val="000000" w:themeColor="text1"/>
            <w:u w:val="none"/>
          </w:rPr>
          <w:t>95/19</w:t>
        </w:r>
      </w:hyperlink>
      <w:r>
        <w:rPr>
          <w:rFonts w:cstheme="minorHAnsi"/>
          <w:color w:val="000000" w:themeColor="text1"/>
        </w:rPr>
        <w:t>)</w:t>
      </w:r>
    </w:p>
    <w:p w:rsidR="00634C0E" w:rsidRDefault="0079311D">
      <w:pPr>
        <w:numPr>
          <w:ilvl w:val="0"/>
          <w:numId w:val="2"/>
        </w:numPr>
        <w:spacing w:after="0"/>
        <w:rPr>
          <w:rFonts w:cstheme="minorHAnsi"/>
          <w:bCs/>
          <w:color w:val="000000" w:themeColor="text1"/>
        </w:rPr>
      </w:pPr>
      <w:r>
        <w:rPr>
          <w:rFonts w:cstheme="minorHAnsi"/>
          <w:color w:val="000000" w:themeColor="text1"/>
        </w:rPr>
        <w:t xml:space="preserve">Zakon o plaćama u državnoj službi i javnim službama </w:t>
      </w:r>
      <w:r>
        <w:rPr>
          <w:rFonts w:cstheme="minorHAnsi"/>
          <w:color w:val="000000" w:themeColor="text1"/>
          <w:shd w:val="clear" w:color="auto" w:fill="FFFFFF"/>
        </w:rPr>
        <w:t>(»Narodne novine«</w:t>
      </w:r>
      <w:r>
        <w:rPr>
          <w:rFonts w:cstheme="minorHAnsi"/>
          <w:color w:val="000000" w:themeColor="text1"/>
        </w:rPr>
        <w:t>, br. 155/23)</w:t>
      </w:r>
    </w:p>
    <w:p w:rsidR="00634C0E" w:rsidRDefault="0079311D">
      <w:pPr>
        <w:numPr>
          <w:ilvl w:val="0"/>
          <w:numId w:val="2"/>
        </w:numPr>
        <w:spacing w:after="0"/>
        <w:rPr>
          <w:rFonts w:cstheme="minorHAnsi"/>
          <w:bCs/>
          <w:color w:val="000000" w:themeColor="text1"/>
        </w:rPr>
      </w:pPr>
      <w:r>
        <w:rPr>
          <w:rFonts w:cstheme="minorHAnsi"/>
          <w:color w:val="000000" w:themeColor="text1"/>
        </w:rPr>
        <w:t xml:space="preserve">Zakon o radu </w:t>
      </w:r>
      <w:r>
        <w:rPr>
          <w:rFonts w:cstheme="minorHAnsi"/>
          <w:color w:val="000000" w:themeColor="text1"/>
          <w:shd w:val="clear" w:color="auto" w:fill="FFFFFF"/>
        </w:rPr>
        <w:t>(»Narodne novine«</w:t>
      </w:r>
      <w:r>
        <w:rPr>
          <w:rFonts w:cstheme="minorHAnsi"/>
          <w:color w:val="000000" w:themeColor="text1"/>
        </w:rPr>
        <w:t>, br. 93/14, 127/17, 98/19, 151/22 i 64/23)</w:t>
      </w:r>
    </w:p>
    <w:p w:rsidR="00634C0E" w:rsidRDefault="0079311D">
      <w:pPr>
        <w:numPr>
          <w:ilvl w:val="0"/>
          <w:numId w:val="2"/>
        </w:numPr>
        <w:spacing w:after="0"/>
        <w:rPr>
          <w:rFonts w:cstheme="minorHAnsi"/>
          <w:bCs/>
          <w:color w:val="000000" w:themeColor="text1"/>
        </w:rPr>
      </w:pPr>
      <w:r>
        <w:rPr>
          <w:rFonts w:cstheme="minorHAnsi"/>
          <w:color w:val="000000" w:themeColor="text1"/>
        </w:rPr>
        <w:t xml:space="preserve">Zakon o porezu na dohodak </w:t>
      </w:r>
      <w:r>
        <w:rPr>
          <w:rFonts w:cstheme="minorHAnsi"/>
          <w:color w:val="000000" w:themeColor="text1"/>
          <w:shd w:val="clear" w:color="auto" w:fill="FFFFFF"/>
        </w:rPr>
        <w:t xml:space="preserve"> (»Narodne novine«, br. 115/16, 106/18, 121/19, 32/20, 138/20, 151/22,  1</w:t>
      </w:r>
      <w:r>
        <w:rPr>
          <w:rFonts w:cstheme="minorHAnsi"/>
          <w:color w:val="000000" w:themeColor="text1"/>
          <w:shd w:val="clear" w:color="auto" w:fill="FFFFFF"/>
        </w:rPr>
        <w:t>14/23 i 152/24)</w:t>
      </w:r>
    </w:p>
    <w:p w:rsidR="00634C0E" w:rsidRDefault="0079311D">
      <w:pPr>
        <w:numPr>
          <w:ilvl w:val="0"/>
          <w:numId w:val="2"/>
        </w:numPr>
        <w:spacing w:after="0"/>
        <w:jc w:val="both"/>
        <w:rPr>
          <w:rFonts w:cstheme="minorHAnsi"/>
          <w:color w:val="000000" w:themeColor="text1"/>
        </w:rPr>
      </w:pPr>
      <w:r>
        <w:rPr>
          <w:rFonts w:cstheme="minorHAnsi"/>
          <w:color w:val="000000" w:themeColor="text1"/>
          <w:shd w:val="clear" w:color="auto" w:fill="FFFFFF"/>
        </w:rPr>
        <w:t>Uredba o nazivima radnih mjesta, uvjetima za raspored i koeficijentima za obračun plaće u javnim službama („Narodne novine“, broj 22/2024)</w:t>
      </w:r>
    </w:p>
    <w:p w:rsidR="00634C0E" w:rsidRDefault="0079311D">
      <w:pPr>
        <w:numPr>
          <w:ilvl w:val="0"/>
          <w:numId w:val="2"/>
        </w:numPr>
        <w:spacing w:after="0"/>
        <w:rPr>
          <w:rFonts w:cstheme="minorHAnsi"/>
          <w:bCs/>
          <w:color w:val="000000" w:themeColor="text1"/>
        </w:rPr>
      </w:pPr>
      <w:r>
        <w:rPr>
          <w:rFonts w:cstheme="minorHAnsi"/>
          <w:color w:val="000000" w:themeColor="text1"/>
        </w:rPr>
        <w:t>P</w:t>
      </w:r>
      <w:r>
        <w:rPr>
          <w:rFonts w:cstheme="minorHAnsi"/>
          <w:color w:val="000000" w:themeColor="text1"/>
          <w:shd w:val="clear" w:color="auto" w:fill="FFFFFF"/>
        </w:rPr>
        <w:t>ravilnik o porezu na dohodak (»Narodne novine«, br. 10/17, 128/17, 106/18, 1/19, 80/19, 1/20, 74/20,</w:t>
      </w:r>
      <w:r>
        <w:rPr>
          <w:rFonts w:cstheme="minorHAnsi"/>
          <w:color w:val="000000" w:themeColor="text1"/>
          <w:shd w:val="clear" w:color="auto" w:fill="FFFFFF"/>
        </w:rPr>
        <w:t xml:space="preserve"> 1/21, 102/22, 112/22, 156/22, 1/23, 56/23, 143/23, 16/25 i 157/25)</w:t>
      </w:r>
    </w:p>
    <w:p w:rsidR="00634C0E" w:rsidRDefault="0079311D">
      <w:pPr>
        <w:numPr>
          <w:ilvl w:val="0"/>
          <w:numId w:val="2"/>
        </w:numPr>
        <w:spacing w:after="0"/>
        <w:rPr>
          <w:rFonts w:cstheme="minorHAnsi"/>
          <w:bCs/>
          <w:color w:val="000000" w:themeColor="text1"/>
        </w:rPr>
      </w:pPr>
      <w:r>
        <w:rPr>
          <w:rFonts w:cstheme="minorHAnsi"/>
          <w:color w:val="000000" w:themeColor="text1"/>
        </w:rPr>
        <w:t xml:space="preserve">Zakon o proračunu </w:t>
      </w:r>
      <w:r>
        <w:rPr>
          <w:rFonts w:cstheme="minorHAnsi"/>
          <w:color w:val="000000" w:themeColor="text1"/>
          <w:shd w:val="clear" w:color="auto" w:fill="FFFFFF"/>
        </w:rPr>
        <w:t>(»Narodne novine«</w:t>
      </w:r>
      <w:r>
        <w:rPr>
          <w:rFonts w:cstheme="minorHAnsi"/>
          <w:color w:val="000000" w:themeColor="text1"/>
        </w:rPr>
        <w:t>, br. 144/21)</w:t>
      </w:r>
    </w:p>
    <w:p w:rsidR="00634C0E" w:rsidRDefault="0079311D">
      <w:pPr>
        <w:numPr>
          <w:ilvl w:val="0"/>
          <w:numId w:val="2"/>
        </w:numPr>
        <w:spacing w:after="0"/>
        <w:rPr>
          <w:rFonts w:cstheme="minorHAnsi"/>
          <w:bCs/>
          <w:color w:val="000000" w:themeColor="text1"/>
        </w:rPr>
      </w:pPr>
      <w:r>
        <w:rPr>
          <w:rFonts w:cstheme="minorHAnsi"/>
          <w:color w:val="000000" w:themeColor="text1"/>
        </w:rPr>
        <w:t>Zakon o izvršavanju Državnog proračuna Republike Hrvatske za 2024. godinu („Narodne novine“ br. 149/2024, 134/2025).</w:t>
      </w:r>
    </w:p>
    <w:p w:rsidR="00634C0E" w:rsidRDefault="0079311D">
      <w:pPr>
        <w:numPr>
          <w:ilvl w:val="0"/>
          <w:numId w:val="2"/>
        </w:numPr>
        <w:spacing w:after="0"/>
        <w:rPr>
          <w:rFonts w:cstheme="minorHAnsi"/>
          <w:bCs/>
          <w:color w:val="000000" w:themeColor="text1"/>
        </w:rPr>
      </w:pPr>
      <w:r>
        <w:rPr>
          <w:rFonts w:cstheme="minorHAnsi"/>
          <w:color w:val="000000" w:themeColor="text1"/>
          <w:shd w:val="clear" w:color="auto" w:fill="FFFFFF"/>
        </w:rPr>
        <w:t>Pravilnik o proračunsk</w:t>
      </w:r>
      <w:r>
        <w:rPr>
          <w:rFonts w:cstheme="minorHAnsi"/>
          <w:color w:val="000000" w:themeColor="text1"/>
          <w:shd w:val="clear" w:color="auto" w:fill="FFFFFF"/>
        </w:rPr>
        <w:t>om računovodstvu i Računskom planu (»Narodne novine«, broj 158/2023 i 154/24) </w:t>
      </w:r>
    </w:p>
    <w:p w:rsidR="00634C0E" w:rsidRDefault="0079311D">
      <w:pPr>
        <w:numPr>
          <w:ilvl w:val="0"/>
          <w:numId w:val="2"/>
        </w:numPr>
        <w:spacing w:after="0"/>
        <w:rPr>
          <w:rFonts w:cstheme="minorHAnsi"/>
          <w:bCs/>
          <w:color w:val="000000" w:themeColor="text1"/>
        </w:rPr>
      </w:pPr>
      <w:r>
        <w:rPr>
          <w:rFonts w:cstheme="minorHAnsi"/>
          <w:color w:val="000000" w:themeColor="text1"/>
        </w:rPr>
        <w:t xml:space="preserve">Pravilnik o financijskom izvještavanju u proračunskom računovodstvu </w:t>
      </w:r>
      <w:r>
        <w:rPr>
          <w:rFonts w:cstheme="minorHAnsi"/>
          <w:color w:val="000000" w:themeColor="text1"/>
          <w:shd w:val="clear" w:color="auto" w:fill="FFFFFF"/>
        </w:rPr>
        <w:t>(»Narodne novine«</w:t>
      </w:r>
      <w:r>
        <w:rPr>
          <w:rFonts w:cstheme="minorHAnsi"/>
          <w:color w:val="000000" w:themeColor="text1"/>
        </w:rPr>
        <w:t xml:space="preserve">, br. 37/2022 i 52/2025) </w:t>
      </w:r>
    </w:p>
    <w:p w:rsidR="00634C0E" w:rsidRDefault="0079311D">
      <w:pPr>
        <w:numPr>
          <w:ilvl w:val="0"/>
          <w:numId w:val="2"/>
        </w:numPr>
        <w:spacing w:after="0"/>
        <w:rPr>
          <w:rFonts w:cstheme="minorHAnsi"/>
          <w:bCs/>
          <w:color w:val="000000" w:themeColor="text1"/>
        </w:rPr>
      </w:pPr>
      <w:r>
        <w:rPr>
          <w:rFonts w:cstheme="minorHAnsi"/>
          <w:color w:val="000000" w:themeColor="text1"/>
        </w:rPr>
        <w:t>Pravilnik o proračunskim klasifikacijama (Narodne novine, br. 4/20</w:t>
      </w:r>
      <w:r>
        <w:rPr>
          <w:rFonts w:cstheme="minorHAnsi"/>
          <w:color w:val="000000" w:themeColor="text1"/>
        </w:rPr>
        <w:t xml:space="preserve">24 i 122/2025) </w:t>
      </w:r>
    </w:p>
    <w:p w:rsidR="00634C0E" w:rsidRDefault="0079311D">
      <w:pPr>
        <w:numPr>
          <w:ilvl w:val="0"/>
          <w:numId w:val="2"/>
        </w:numPr>
        <w:spacing w:after="0"/>
        <w:rPr>
          <w:rFonts w:cstheme="minorHAnsi"/>
          <w:bCs/>
          <w:color w:val="000000" w:themeColor="text1"/>
        </w:rPr>
      </w:pPr>
      <w:r>
        <w:rPr>
          <w:rFonts w:cstheme="minorHAnsi"/>
          <w:color w:val="000000" w:themeColor="text1"/>
          <w:spacing w:val="3"/>
        </w:rPr>
        <w:t>Zakon o obveznim odnosima ("Narodne novine" br. </w:t>
      </w:r>
      <w:hyperlink r:id="rId9">
        <w:r>
          <w:rPr>
            <w:rStyle w:val="Internetskapoveznica"/>
            <w:rFonts w:cstheme="minorHAnsi"/>
            <w:color w:val="000000" w:themeColor="text1"/>
            <w:spacing w:val="3"/>
            <w:u w:val="none"/>
          </w:rPr>
          <w:t>35/05</w:t>
        </w:r>
      </w:hyperlink>
      <w:r>
        <w:rPr>
          <w:rFonts w:cstheme="minorHAnsi"/>
          <w:color w:val="000000" w:themeColor="text1"/>
          <w:spacing w:val="3"/>
        </w:rPr>
        <w:t>, </w:t>
      </w:r>
      <w:hyperlink r:id="rId10">
        <w:r>
          <w:rPr>
            <w:rStyle w:val="Internetskapoveznica"/>
            <w:rFonts w:cstheme="minorHAnsi"/>
            <w:color w:val="000000" w:themeColor="text1"/>
            <w:spacing w:val="3"/>
            <w:u w:val="none"/>
          </w:rPr>
          <w:t>41/08</w:t>
        </w:r>
      </w:hyperlink>
      <w:r>
        <w:rPr>
          <w:rFonts w:cstheme="minorHAnsi"/>
          <w:color w:val="000000" w:themeColor="text1"/>
          <w:spacing w:val="3"/>
        </w:rPr>
        <w:t> i </w:t>
      </w:r>
      <w:hyperlink r:id="rId11">
        <w:r>
          <w:rPr>
            <w:rStyle w:val="Internetskapoveznica"/>
            <w:rFonts w:cstheme="minorHAnsi"/>
            <w:color w:val="000000" w:themeColor="text1"/>
            <w:spacing w:val="3"/>
            <w:u w:val="none"/>
          </w:rPr>
          <w:t>125/11- Prijelazne i završne odredbe iz Zakona o rokovima ispunjenja novčanih obveza – čl. 9. i 10.</w:t>
        </w:r>
      </w:hyperlink>
      <w:r>
        <w:rPr>
          <w:rFonts w:cstheme="minorHAnsi"/>
          <w:color w:val="000000" w:themeColor="text1"/>
          <w:spacing w:val="3"/>
        </w:rPr>
        <w:t> </w:t>
      </w:r>
      <w:hyperlink r:id="rId12">
        <w:r>
          <w:rPr>
            <w:rStyle w:val="Internetskapoveznica"/>
            <w:rFonts w:cstheme="minorHAnsi"/>
            <w:color w:val="000000" w:themeColor="text1"/>
            <w:spacing w:val="3"/>
            <w:u w:val="none"/>
          </w:rPr>
          <w:t>78/15</w:t>
        </w:r>
      </w:hyperlink>
      <w:r>
        <w:rPr>
          <w:rFonts w:cstheme="minorHAnsi"/>
          <w:color w:val="000000" w:themeColor="text1"/>
          <w:spacing w:val="3"/>
        </w:rPr>
        <w:t xml:space="preserve">, </w:t>
      </w:r>
      <w:hyperlink r:id="rId13">
        <w:r>
          <w:rPr>
            <w:rStyle w:val="Internetskapoveznica"/>
            <w:rFonts w:cstheme="minorHAnsi"/>
            <w:color w:val="000000" w:themeColor="text1"/>
            <w:spacing w:val="3"/>
            <w:u w:val="none"/>
          </w:rPr>
          <w:t>29/18</w:t>
        </w:r>
      </w:hyperlink>
      <w:r>
        <w:rPr>
          <w:rStyle w:val="Internetskapoveznica"/>
          <w:rFonts w:cstheme="minorHAnsi"/>
          <w:color w:val="000000" w:themeColor="text1"/>
          <w:spacing w:val="3"/>
          <w:u w:val="none"/>
        </w:rPr>
        <w:t>, 126/21, 114/22, 156/22 i 155/23</w:t>
      </w:r>
      <w:r>
        <w:rPr>
          <w:rFonts w:cstheme="minorHAnsi"/>
          <w:color w:val="000000" w:themeColor="text1"/>
          <w:spacing w:val="3"/>
        </w:rPr>
        <w:t>)</w:t>
      </w:r>
    </w:p>
    <w:p w:rsidR="00634C0E" w:rsidRDefault="0079311D">
      <w:pPr>
        <w:numPr>
          <w:ilvl w:val="0"/>
          <w:numId w:val="2"/>
        </w:numPr>
        <w:spacing w:after="0"/>
        <w:rPr>
          <w:rFonts w:cstheme="minorHAnsi"/>
          <w:bCs/>
          <w:color w:val="000000" w:themeColor="text1"/>
        </w:rPr>
      </w:pPr>
      <w:r>
        <w:rPr>
          <w:rFonts w:cstheme="minorHAnsi"/>
          <w:color w:val="000000" w:themeColor="text1"/>
        </w:rPr>
        <w:t>Zakon o javnoj nabave</w:t>
      </w:r>
      <w:r>
        <w:rPr>
          <w:rFonts w:cstheme="minorHAnsi"/>
          <w:color w:val="000000" w:themeColor="text1"/>
          <w:shd w:val="clear" w:color="auto" w:fill="FFFFFF"/>
        </w:rPr>
        <w:t xml:space="preserve"> (»Narodne novine«, br. 120/16. i 114/22)</w:t>
      </w:r>
      <w:r>
        <w:rPr>
          <w:rFonts w:cstheme="minorHAnsi"/>
          <w:color w:val="000000" w:themeColor="text1"/>
        </w:rPr>
        <w:t xml:space="preserve"> </w:t>
      </w:r>
    </w:p>
    <w:p w:rsidR="00634C0E" w:rsidRDefault="0079311D">
      <w:pPr>
        <w:numPr>
          <w:ilvl w:val="0"/>
          <w:numId w:val="2"/>
        </w:numPr>
        <w:spacing w:after="0"/>
        <w:jc w:val="both"/>
        <w:rPr>
          <w:rFonts w:cstheme="minorHAnsi"/>
          <w:color w:val="000000" w:themeColor="text1"/>
        </w:rPr>
      </w:pPr>
      <w:r>
        <w:rPr>
          <w:rFonts w:cstheme="minorHAnsi"/>
          <w:color w:val="000000" w:themeColor="text1"/>
          <w:shd w:val="clear" w:color="auto" w:fill="FFFFFF"/>
        </w:rPr>
        <w:t>Temeljni kolektivni ugovor za službenike i namještenike u</w:t>
      </w:r>
      <w:r>
        <w:rPr>
          <w:rFonts w:cstheme="minorHAnsi"/>
          <w:color w:val="000000" w:themeColor="text1"/>
          <w:shd w:val="clear" w:color="auto" w:fill="FFFFFF"/>
        </w:rPr>
        <w:t xml:space="preserve"> javnim službama („Narodne novine“, br. 29/2024)</w:t>
      </w:r>
    </w:p>
    <w:p w:rsidR="00634C0E" w:rsidRDefault="0079311D">
      <w:pPr>
        <w:numPr>
          <w:ilvl w:val="0"/>
          <w:numId w:val="2"/>
        </w:numPr>
        <w:spacing w:after="0"/>
        <w:jc w:val="both"/>
        <w:rPr>
          <w:rFonts w:cstheme="minorHAnsi"/>
          <w:color w:val="000000" w:themeColor="text1"/>
        </w:rPr>
      </w:pPr>
      <w:r>
        <w:rPr>
          <w:rFonts w:cstheme="minorHAnsi"/>
          <w:color w:val="000000" w:themeColor="text1"/>
          <w:shd w:val="clear" w:color="auto" w:fill="FFFFFF"/>
        </w:rPr>
        <w:t>Odluka o visini osnovice za obračun plaće u javnim službama u 2025. godini (klasa: 022-03/24-04/557, urbroj: 50301-04/25-24-2 od 31. prosinca 2024. godine)</w:t>
      </w:r>
    </w:p>
    <w:p w:rsidR="00634C0E" w:rsidRDefault="0079311D">
      <w:pPr>
        <w:numPr>
          <w:ilvl w:val="0"/>
          <w:numId w:val="2"/>
        </w:numPr>
        <w:spacing w:after="0"/>
        <w:jc w:val="both"/>
        <w:rPr>
          <w:rFonts w:cstheme="minorHAnsi"/>
          <w:bCs/>
          <w:color w:val="000000" w:themeColor="text1"/>
        </w:rPr>
      </w:pPr>
      <w:r>
        <w:rPr>
          <w:rFonts w:cstheme="minorHAnsi"/>
          <w:color w:val="000000" w:themeColor="text1"/>
          <w:shd w:val="clear" w:color="auto" w:fill="FFFFFF"/>
        </w:rPr>
        <w:t>Kolektivni ugovoru za djelatnost zdravstva i zdravs</w:t>
      </w:r>
      <w:r>
        <w:rPr>
          <w:rFonts w:cstheme="minorHAnsi"/>
          <w:color w:val="000000" w:themeColor="text1"/>
          <w:shd w:val="clear" w:color="auto" w:fill="FFFFFF"/>
        </w:rPr>
        <w:t>tvenog osiguranja (»Narodne novine« br. 29/18),  Dodatkom I. Kolektivnom ugovoru za djelatnost zdravstva i zdravstvenog osiguranja (»Narodne novine«, br. 35/19), Dodatkom II. Kolektivnom ugovoru za djelatnost zdravstva i zdravstvenog osiguranja (»Narodne n</w:t>
      </w:r>
      <w:r>
        <w:rPr>
          <w:rFonts w:cstheme="minorHAnsi"/>
          <w:color w:val="000000" w:themeColor="text1"/>
          <w:shd w:val="clear" w:color="auto" w:fill="FFFFFF"/>
        </w:rPr>
        <w:t xml:space="preserve">ovine«, br. 92/19), Dodatkom III. Kolektivnom ugovoru </w:t>
      </w:r>
      <w:r>
        <w:rPr>
          <w:rFonts w:cstheme="minorHAnsi"/>
          <w:color w:val="000000" w:themeColor="text1"/>
          <w:shd w:val="clear" w:color="auto" w:fill="FFFFFF"/>
        </w:rPr>
        <w:lastRenderedPageBreak/>
        <w:t>za djelatnost zdravstva i zdravstvenog osiguranja (»Narodne novine«, br. 56/20), Dodatkom IV. Kolektivnom ugovoru za djelatnost zdravstva i zdravstvenog osiguranja (»Narodne novine«, br. 3/23) i Odlukom</w:t>
      </w:r>
      <w:r>
        <w:rPr>
          <w:rFonts w:cstheme="minorHAnsi"/>
          <w:color w:val="000000" w:themeColor="text1"/>
          <w:shd w:val="clear" w:color="auto" w:fill="FFFFFF"/>
        </w:rPr>
        <w:t xml:space="preserve"> o primjeni prava iz Kolektivnog ugovora za djelatnost zdravstva i zdravstvenog osiguranja nakon isteka primjene za zaposlene u sustavu zdravstva („Narodne novine“, br. 68/23)</w:t>
      </w:r>
    </w:p>
    <w:p w:rsidR="00634C0E" w:rsidRDefault="00634C0E">
      <w:pPr>
        <w:spacing w:after="0" w:line="240" w:lineRule="auto"/>
        <w:ind w:left="720"/>
        <w:jc w:val="both"/>
        <w:rPr>
          <w:rFonts w:cstheme="minorHAnsi"/>
          <w:color w:val="FF0000"/>
        </w:rPr>
      </w:pPr>
    </w:p>
    <w:p w:rsidR="00634C0E" w:rsidRDefault="0079311D">
      <w:pPr>
        <w:spacing w:after="0" w:line="240" w:lineRule="auto"/>
        <w:ind w:left="720"/>
        <w:jc w:val="both"/>
        <w:rPr>
          <w:rFonts w:cstheme="minorHAnsi"/>
          <w:color w:val="000000" w:themeColor="text1"/>
        </w:rPr>
      </w:pPr>
      <w:r>
        <w:rPr>
          <w:rFonts w:cstheme="minorHAnsi"/>
          <w:color w:val="000000" w:themeColor="text1"/>
        </w:rPr>
        <w:t xml:space="preserve">Odgovorna osoba Opće županijske bolnice Požega je ravnatelj doc.prim.dr.sc. Ivan Vukoja, dr.med. </w:t>
      </w:r>
    </w:p>
    <w:p w:rsidR="00634C0E" w:rsidRDefault="0079311D">
      <w:pPr>
        <w:spacing w:after="0" w:line="240" w:lineRule="auto"/>
        <w:ind w:left="720"/>
        <w:jc w:val="both"/>
        <w:rPr>
          <w:rFonts w:cstheme="minorHAnsi"/>
          <w:color w:val="000000" w:themeColor="text1"/>
        </w:rPr>
      </w:pPr>
      <w:r>
        <w:rPr>
          <w:rFonts w:cstheme="minorHAnsi"/>
          <w:color w:val="000000" w:themeColor="text1"/>
        </w:rPr>
        <w:t>Odgovorna osoba za sastavljanje financijskih izvještaja je pomoćnica ravnatelja za financijsko poslovanje mr.sc. Jasenka Vulić, dipl.oec.</w:t>
      </w:r>
    </w:p>
    <w:p w:rsidR="00634C0E" w:rsidRDefault="00634C0E">
      <w:pPr>
        <w:jc w:val="center"/>
        <w:rPr>
          <w:b/>
          <w:color w:val="000000" w:themeColor="text1"/>
          <w:sz w:val="32"/>
          <w:szCs w:val="32"/>
        </w:rPr>
      </w:pPr>
    </w:p>
    <w:p w:rsidR="00634C0E" w:rsidRDefault="0079311D">
      <w:pPr>
        <w:jc w:val="center"/>
        <w:rPr>
          <w:b/>
          <w:color w:val="000000" w:themeColor="text1"/>
          <w:sz w:val="32"/>
          <w:szCs w:val="32"/>
        </w:rPr>
      </w:pPr>
      <w:r>
        <w:rPr>
          <w:b/>
          <w:color w:val="000000" w:themeColor="text1"/>
          <w:sz w:val="32"/>
          <w:szCs w:val="32"/>
        </w:rPr>
        <w:t>BILJEŠKE UZ BILANCU</w:t>
      </w:r>
    </w:p>
    <w:p w:rsidR="00634C0E" w:rsidRDefault="0079311D">
      <w:pPr>
        <w:jc w:val="both"/>
        <w:rPr>
          <w:color w:val="000000" w:themeColor="text1"/>
        </w:rPr>
      </w:pPr>
      <w:r>
        <w:rPr>
          <w:color w:val="000000" w:themeColor="text1"/>
          <w:lang w:eastAsia="hr-HR"/>
        </w:rPr>
        <w:t>Podaci iskazani u obrascu Bilanca prikazuju stanje imovine, obveza i vlastitih izvora na dan 31.12.2025. godine koji su točni, istiniti, vjerodostojni i prethodno kontrolirani. Izvor podataka</w:t>
      </w:r>
      <w:r>
        <w:rPr>
          <w:color w:val="000000" w:themeColor="text1"/>
        </w:rPr>
        <w:t xml:space="preserve"> za unos podataka u financijske izvještaje je glavna knjiga  koj</w:t>
      </w:r>
      <w:r>
        <w:rPr>
          <w:color w:val="000000" w:themeColor="text1"/>
        </w:rPr>
        <w:t>u informatički podržava Poslovi informacijski sustav.</w:t>
      </w:r>
    </w:p>
    <w:p w:rsidR="00634C0E" w:rsidRDefault="00634C0E">
      <w:pPr>
        <w:jc w:val="both"/>
      </w:pPr>
    </w:p>
    <w:p w:rsidR="00634C0E" w:rsidRDefault="0079311D">
      <w:pPr>
        <w:pStyle w:val="Odlomakpopisa"/>
        <w:numPr>
          <w:ilvl w:val="0"/>
          <w:numId w:val="5"/>
        </w:numPr>
        <w:spacing w:after="0"/>
        <w:jc w:val="both"/>
        <w:rPr>
          <w:b/>
        </w:rPr>
      </w:pPr>
      <w:r>
        <w:rPr>
          <w:b/>
        </w:rPr>
        <w:t>Bilješka uz  B001 – IMOVINA</w:t>
      </w:r>
    </w:p>
    <w:p w:rsidR="00634C0E" w:rsidRDefault="0079311D">
      <w:pPr>
        <w:spacing w:after="0"/>
        <w:jc w:val="both"/>
        <w:rPr>
          <w:lang w:eastAsia="hr-HR"/>
        </w:rPr>
      </w:pPr>
      <w:r>
        <w:tab/>
        <w:t>Ukupna imovina povećala se 2,1%, odnosno 408.432,42 eura u odnosu na stanje 1.1.2025. godine. Na povećanje je utjecalo povećanje nefinancijske imovina zbog povećanih ulagan</w:t>
      </w:r>
      <w:r>
        <w:t>ja u građevinske objekte, medicinsku, laboratorijsku i ostalu opremu. F</w:t>
      </w:r>
      <w:r>
        <w:rPr>
          <w:lang w:eastAsia="hr-HR"/>
        </w:rPr>
        <w:t>inancijska imovina neznatno se smanjila za 0,1% zbog manje stanja novca na računu.</w:t>
      </w:r>
    </w:p>
    <w:p w:rsidR="00634C0E" w:rsidRDefault="00634C0E">
      <w:pPr>
        <w:spacing w:after="0"/>
        <w:jc w:val="both"/>
        <w:rPr>
          <w:lang w:eastAsia="hr-HR"/>
        </w:rPr>
      </w:pPr>
    </w:p>
    <w:p w:rsidR="00634C0E" w:rsidRDefault="0079311D">
      <w:pPr>
        <w:jc w:val="both"/>
        <w:rPr>
          <w:lang w:eastAsia="hr-HR"/>
        </w:rPr>
      </w:pPr>
      <w:r>
        <w:rPr>
          <w:lang w:eastAsia="hr-HR"/>
        </w:rPr>
        <w:t>IMOVINA</w:t>
      </w:r>
    </w:p>
    <w:tbl>
      <w:tblPr>
        <w:tblW w:w="9493" w:type="dxa"/>
        <w:jc w:val="center"/>
        <w:tblLayout w:type="fixed"/>
        <w:tblLook w:val="04A0" w:firstRow="1" w:lastRow="0" w:firstColumn="1" w:lastColumn="0" w:noHBand="0" w:noVBand="1"/>
      </w:tblPr>
      <w:tblGrid>
        <w:gridCol w:w="1129"/>
        <w:gridCol w:w="3632"/>
        <w:gridCol w:w="804"/>
        <w:gridCol w:w="1420"/>
        <w:gridCol w:w="1704"/>
        <w:gridCol w:w="804"/>
      </w:tblGrid>
      <w:tr w:rsidR="00634C0E">
        <w:trPr>
          <w:trHeight w:val="828"/>
          <w:jc w:val="center"/>
        </w:trPr>
        <w:tc>
          <w:tcPr>
            <w:tcW w:w="1128"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60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Račun iz rač. plana</w:t>
            </w:r>
          </w:p>
        </w:tc>
        <w:tc>
          <w:tcPr>
            <w:tcW w:w="3632"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60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OPIS</w:t>
            </w:r>
          </w:p>
        </w:tc>
        <w:tc>
          <w:tcPr>
            <w:tcW w:w="804"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60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Šifra</w:t>
            </w:r>
          </w:p>
        </w:tc>
        <w:tc>
          <w:tcPr>
            <w:tcW w:w="142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60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Stanje 1.1.2025.</w:t>
            </w:r>
          </w:p>
        </w:tc>
        <w:tc>
          <w:tcPr>
            <w:tcW w:w="1704" w:type="dxa"/>
            <w:tcBorders>
              <w:top w:val="single" w:sz="4" w:space="0" w:color="C0C0C0"/>
              <w:bottom w:val="single" w:sz="4" w:space="0" w:color="C0C0C0"/>
              <w:right w:val="single" w:sz="4" w:space="0" w:color="000080"/>
            </w:tcBorders>
          </w:tcPr>
          <w:p w:rsidR="00634C0E" w:rsidRDefault="0079311D">
            <w:pPr>
              <w:widowControl w:val="0"/>
              <w:spacing w:after="0" w:line="60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Stanje 31.12.2025.</w:t>
            </w:r>
          </w:p>
        </w:tc>
        <w:tc>
          <w:tcPr>
            <w:tcW w:w="804" w:type="dxa"/>
            <w:tcBorders>
              <w:top w:val="single" w:sz="4" w:space="0" w:color="C0C0C0"/>
              <w:bottom w:val="single" w:sz="4" w:space="0" w:color="C0C0C0"/>
              <w:right w:val="single" w:sz="4" w:space="0" w:color="000080"/>
            </w:tcBorders>
          </w:tcPr>
          <w:p w:rsidR="00634C0E" w:rsidRDefault="0079311D">
            <w:pPr>
              <w:widowControl w:val="0"/>
              <w:spacing w:after="0" w:line="60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indeks 5/4</w:t>
            </w:r>
          </w:p>
        </w:tc>
      </w:tr>
      <w:tr w:rsidR="00634C0E">
        <w:trPr>
          <w:trHeight w:val="255"/>
          <w:jc w:val="center"/>
        </w:trPr>
        <w:tc>
          <w:tcPr>
            <w:tcW w:w="1128" w:type="dxa"/>
            <w:tcBorders>
              <w:top w:val="single" w:sz="4" w:space="0" w:color="00000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ind w:right="-12"/>
              <w:jc w:val="center"/>
              <w:rPr>
                <w:rFonts w:ascii="Arial" w:eastAsia="Times New Roman" w:hAnsi="Arial" w:cs="Arial"/>
                <w:sz w:val="16"/>
                <w:szCs w:val="16"/>
                <w:lang w:eastAsia="hr-HR"/>
              </w:rPr>
            </w:pPr>
            <w:r>
              <w:rPr>
                <w:rFonts w:ascii="Arial" w:eastAsia="Times New Roman" w:hAnsi="Arial" w:cs="Arial"/>
                <w:sz w:val="16"/>
                <w:szCs w:val="16"/>
                <w:lang w:eastAsia="hr-HR"/>
              </w:rPr>
              <w:t>1</w:t>
            </w:r>
          </w:p>
        </w:tc>
        <w:tc>
          <w:tcPr>
            <w:tcW w:w="3632" w:type="dxa"/>
            <w:tcBorders>
              <w:top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2</w:t>
            </w:r>
          </w:p>
        </w:tc>
        <w:tc>
          <w:tcPr>
            <w:tcW w:w="804" w:type="dxa"/>
            <w:tcBorders>
              <w:top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3</w:t>
            </w:r>
          </w:p>
        </w:tc>
        <w:tc>
          <w:tcPr>
            <w:tcW w:w="1420" w:type="dxa"/>
            <w:tcBorders>
              <w:top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4</w:t>
            </w:r>
          </w:p>
        </w:tc>
        <w:tc>
          <w:tcPr>
            <w:tcW w:w="1704" w:type="dxa"/>
            <w:tcBorders>
              <w:top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5</w:t>
            </w:r>
          </w:p>
        </w:tc>
        <w:tc>
          <w:tcPr>
            <w:tcW w:w="804" w:type="dxa"/>
            <w:tcBorders>
              <w:top w:val="single" w:sz="4" w:space="0" w:color="000000"/>
              <w:bottom w:val="single" w:sz="4" w:space="0" w:color="C0C0C0"/>
              <w:right w:val="single" w:sz="4" w:space="0" w:color="000000"/>
            </w:tcBorders>
            <w:shd w:val="clear" w:color="auto" w:fill="auto"/>
            <w:vAlign w:val="center"/>
          </w:tcPr>
          <w:p w:rsidR="00634C0E" w:rsidRDefault="0079311D">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6</w:t>
            </w:r>
          </w:p>
        </w:tc>
      </w:tr>
      <w:tr w:rsidR="00634C0E">
        <w:trPr>
          <w:trHeight w:val="255"/>
          <w:jc w:val="center"/>
        </w:trPr>
        <w:tc>
          <w:tcPr>
            <w:tcW w:w="1128" w:type="dxa"/>
            <w:tcBorders>
              <w:top w:val="single" w:sz="4" w:space="0" w:color="00000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ind w:right="-12"/>
              <w:rPr>
                <w:rFonts w:ascii="Arial" w:eastAsia="Times New Roman" w:hAnsi="Arial" w:cs="Arial"/>
                <w:sz w:val="18"/>
                <w:szCs w:val="18"/>
                <w:lang w:eastAsia="hr-HR"/>
              </w:rPr>
            </w:pPr>
            <w:r>
              <w:rPr>
                <w:rFonts w:ascii="Arial" w:eastAsia="Times New Roman" w:hAnsi="Arial" w:cs="Arial"/>
                <w:sz w:val="18"/>
                <w:szCs w:val="18"/>
                <w:lang w:eastAsia="hr-HR"/>
              </w:rPr>
              <w:t> </w:t>
            </w:r>
          </w:p>
        </w:tc>
        <w:tc>
          <w:tcPr>
            <w:tcW w:w="3632" w:type="dxa"/>
            <w:tcBorders>
              <w:top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IMOVINA (Šifre B002+1)</w:t>
            </w:r>
          </w:p>
        </w:tc>
        <w:tc>
          <w:tcPr>
            <w:tcW w:w="804" w:type="dxa"/>
            <w:tcBorders>
              <w:top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B001</w:t>
            </w:r>
          </w:p>
        </w:tc>
        <w:tc>
          <w:tcPr>
            <w:tcW w:w="1420" w:type="dxa"/>
            <w:tcBorders>
              <w:top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Cs/>
                <w:sz w:val="16"/>
                <w:szCs w:val="16"/>
                <w:lang w:eastAsia="hr-HR"/>
              </w:rPr>
            </w:pPr>
            <w:r>
              <w:rPr>
                <w:rFonts w:ascii="Arial" w:eastAsia="Times New Roman" w:hAnsi="Arial" w:cs="Arial"/>
                <w:bCs/>
                <w:sz w:val="16"/>
                <w:szCs w:val="16"/>
                <w:lang w:eastAsia="hr-HR"/>
              </w:rPr>
              <w:t>19.821.602,27</w:t>
            </w:r>
          </w:p>
        </w:tc>
        <w:tc>
          <w:tcPr>
            <w:tcW w:w="1704" w:type="dxa"/>
            <w:tcBorders>
              <w:top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Cs/>
                <w:sz w:val="16"/>
                <w:szCs w:val="16"/>
                <w:lang w:eastAsia="hr-HR"/>
              </w:rPr>
            </w:pPr>
            <w:r>
              <w:rPr>
                <w:rFonts w:ascii="Arial" w:eastAsia="Times New Roman" w:hAnsi="Arial" w:cs="Arial"/>
                <w:bCs/>
                <w:sz w:val="16"/>
                <w:szCs w:val="16"/>
                <w:lang w:eastAsia="hr-HR"/>
              </w:rPr>
              <w:t>20.230.034,69</w:t>
            </w:r>
          </w:p>
        </w:tc>
        <w:tc>
          <w:tcPr>
            <w:tcW w:w="804" w:type="dxa"/>
            <w:tcBorders>
              <w:top w:val="single" w:sz="4" w:space="0" w:color="000000"/>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102,1</w:t>
            </w:r>
          </w:p>
        </w:tc>
      </w:tr>
      <w:tr w:rsidR="00634C0E">
        <w:trPr>
          <w:trHeight w:val="304"/>
          <w:jc w:val="center"/>
        </w:trPr>
        <w:tc>
          <w:tcPr>
            <w:tcW w:w="1128"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w:t>
            </w:r>
          </w:p>
        </w:tc>
        <w:tc>
          <w:tcPr>
            <w:tcW w:w="3632"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Nefinancijska imovina (šifre 01+02+03+04+05+06)</w:t>
            </w:r>
          </w:p>
        </w:tc>
        <w:tc>
          <w:tcPr>
            <w:tcW w:w="804"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B002</w:t>
            </w:r>
          </w:p>
        </w:tc>
        <w:tc>
          <w:tcPr>
            <w:tcW w:w="142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Cs/>
                <w:sz w:val="16"/>
                <w:szCs w:val="16"/>
                <w:lang w:eastAsia="hr-HR"/>
              </w:rPr>
            </w:pPr>
            <w:r>
              <w:rPr>
                <w:rFonts w:ascii="Arial" w:eastAsia="Times New Roman" w:hAnsi="Arial" w:cs="Arial"/>
                <w:bCs/>
                <w:sz w:val="16"/>
                <w:szCs w:val="16"/>
                <w:lang w:eastAsia="hr-HR"/>
              </w:rPr>
              <w:t>17.105.199,72</w:t>
            </w:r>
          </w:p>
        </w:tc>
        <w:tc>
          <w:tcPr>
            <w:tcW w:w="1704"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Cs/>
                <w:sz w:val="16"/>
                <w:szCs w:val="16"/>
                <w:lang w:eastAsia="hr-HR"/>
              </w:rPr>
            </w:pPr>
            <w:r>
              <w:rPr>
                <w:rFonts w:ascii="Arial" w:eastAsia="Times New Roman" w:hAnsi="Arial" w:cs="Arial"/>
                <w:bCs/>
                <w:sz w:val="16"/>
                <w:szCs w:val="16"/>
                <w:lang w:eastAsia="hr-HR"/>
              </w:rPr>
              <w:t>17.539.596,89</w:t>
            </w:r>
          </w:p>
        </w:tc>
        <w:tc>
          <w:tcPr>
            <w:tcW w:w="804"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102,5</w:t>
            </w:r>
          </w:p>
        </w:tc>
      </w:tr>
      <w:tr w:rsidR="00634C0E">
        <w:trPr>
          <w:trHeight w:val="255"/>
          <w:jc w:val="center"/>
        </w:trPr>
        <w:tc>
          <w:tcPr>
            <w:tcW w:w="1128"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w:t>
            </w:r>
          </w:p>
        </w:tc>
        <w:tc>
          <w:tcPr>
            <w:tcW w:w="3632"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ind w:left="-58" w:firstLine="58"/>
              <w:rPr>
                <w:rFonts w:ascii="Arial" w:eastAsia="Times New Roman" w:hAnsi="Arial" w:cs="Arial"/>
                <w:sz w:val="18"/>
                <w:szCs w:val="18"/>
                <w:lang w:eastAsia="hr-HR"/>
              </w:rPr>
            </w:pPr>
            <w:r>
              <w:rPr>
                <w:rFonts w:ascii="Arial" w:eastAsia="Times New Roman" w:hAnsi="Arial" w:cs="Arial"/>
                <w:sz w:val="18"/>
                <w:szCs w:val="18"/>
                <w:lang w:eastAsia="hr-HR"/>
              </w:rPr>
              <w:t>Financijska imovina (šifre 11+12+13+14+15+16+17+19)</w:t>
            </w:r>
          </w:p>
        </w:tc>
        <w:tc>
          <w:tcPr>
            <w:tcW w:w="804"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1</w:t>
            </w:r>
          </w:p>
        </w:tc>
        <w:tc>
          <w:tcPr>
            <w:tcW w:w="142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Cs/>
                <w:sz w:val="16"/>
                <w:szCs w:val="16"/>
                <w:lang w:eastAsia="hr-HR"/>
              </w:rPr>
            </w:pPr>
            <w:r>
              <w:rPr>
                <w:rFonts w:ascii="Arial" w:eastAsia="Times New Roman" w:hAnsi="Arial" w:cs="Arial"/>
                <w:bCs/>
                <w:sz w:val="16"/>
                <w:szCs w:val="16"/>
                <w:lang w:eastAsia="hr-HR"/>
              </w:rPr>
              <w:t>2.716.402,55</w:t>
            </w:r>
          </w:p>
        </w:tc>
        <w:tc>
          <w:tcPr>
            <w:tcW w:w="1704"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Cs/>
                <w:sz w:val="16"/>
                <w:szCs w:val="16"/>
                <w:lang w:eastAsia="hr-HR"/>
              </w:rPr>
            </w:pPr>
            <w:r>
              <w:rPr>
                <w:rFonts w:ascii="Arial" w:eastAsia="Times New Roman" w:hAnsi="Arial" w:cs="Arial"/>
                <w:bCs/>
                <w:sz w:val="16"/>
                <w:szCs w:val="16"/>
                <w:lang w:eastAsia="hr-HR"/>
              </w:rPr>
              <w:t>2.690.437,80</w:t>
            </w:r>
          </w:p>
        </w:tc>
        <w:tc>
          <w:tcPr>
            <w:tcW w:w="804"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99,0</w:t>
            </w:r>
          </w:p>
        </w:tc>
      </w:tr>
    </w:tbl>
    <w:p w:rsidR="00634C0E" w:rsidRDefault="0079311D">
      <w:pPr>
        <w:ind w:left="-426"/>
        <w:jc w:val="both"/>
        <w:rPr>
          <w:lang w:eastAsia="hr-HR"/>
        </w:rPr>
      </w:pPr>
      <w:r>
        <w:rPr>
          <w:lang w:eastAsia="hr-HR"/>
        </w:rPr>
        <w:tab/>
      </w:r>
    </w:p>
    <w:p w:rsidR="00634C0E" w:rsidRDefault="0079311D">
      <w:pPr>
        <w:pStyle w:val="Odlomakpopisa"/>
        <w:numPr>
          <w:ilvl w:val="0"/>
          <w:numId w:val="5"/>
        </w:numPr>
        <w:spacing w:after="0"/>
        <w:jc w:val="both"/>
        <w:rPr>
          <w:b/>
          <w:lang w:eastAsia="hr-HR"/>
        </w:rPr>
      </w:pPr>
      <w:r>
        <w:rPr>
          <w:b/>
          <w:lang w:eastAsia="hr-HR"/>
        </w:rPr>
        <w:t xml:space="preserve">Bilješka uz </w:t>
      </w:r>
      <w:r>
        <w:rPr>
          <w:b/>
          <w:lang w:eastAsia="hr-HR"/>
        </w:rPr>
        <w:t>B002 – nefinancijska imovina</w:t>
      </w:r>
    </w:p>
    <w:p w:rsidR="00634C0E" w:rsidRDefault="0079311D">
      <w:pPr>
        <w:spacing w:after="0"/>
        <w:jc w:val="both"/>
        <w:rPr>
          <w:lang w:eastAsia="hr-HR"/>
        </w:rPr>
      </w:pPr>
      <w:r>
        <w:rPr>
          <w:lang w:eastAsia="hr-HR"/>
        </w:rPr>
        <w:tab/>
        <w:t>Ukupna nefinancijska imovina povećala se za</w:t>
      </w:r>
      <w:r>
        <w:t xml:space="preserve">  434.397,17 eura</w:t>
      </w:r>
      <w:r>
        <w:rPr>
          <w:lang w:eastAsia="hr-HR"/>
        </w:rPr>
        <w:t xml:space="preserve"> u odnosu na 1.1.2025. godinu. U 2025. godini ulaganja u bolničke građevinske objekte smanjila su se za 2% unatoč velikim radovima na adaptaciji Odjela neurologije i </w:t>
      </w:r>
      <w:r>
        <w:rPr>
          <w:lang w:eastAsia="hr-HR"/>
        </w:rPr>
        <w:t>psihijatrije čiji se završetak očekuje početkom 2026. godine te će se i vrijednost ulaganja evidentirati u 2026. godini. Ulaganja u novu medicinsku opremu i zanavljanje postojeće opreme  povećalo je vrijednost za 93.899,74 eura i nakon više godina visoke s</w:t>
      </w:r>
      <w:r>
        <w:rPr>
          <w:lang w:eastAsia="hr-HR"/>
        </w:rPr>
        <w:t xml:space="preserve">tope otpisa nefinancijske imovine nisu mogle utjecale na njeno smanjenje. </w:t>
      </w:r>
    </w:p>
    <w:p w:rsidR="00634C0E" w:rsidRDefault="00634C0E">
      <w:pPr>
        <w:spacing w:after="0"/>
        <w:jc w:val="both"/>
        <w:rPr>
          <w:lang w:eastAsia="hr-HR"/>
        </w:rPr>
      </w:pPr>
    </w:p>
    <w:p w:rsidR="00634C0E" w:rsidRDefault="00634C0E">
      <w:pPr>
        <w:spacing w:after="0"/>
        <w:jc w:val="both"/>
        <w:rPr>
          <w:lang w:eastAsia="hr-HR"/>
        </w:rPr>
      </w:pPr>
    </w:p>
    <w:p w:rsidR="00634C0E" w:rsidRDefault="0079311D">
      <w:pPr>
        <w:pStyle w:val="Odlomakpopisa"/>
        <w:jc w:val="both"/>
        <w:rPr>
          <w:b/>
          <w:lang w:eastAsia="hr-HR"/>
        </w:rPr>
      </w:pPr>
      <w:r>
        <w:lastRenderedPageBreak/>
        <w:br w:type="page"/>
      </w:r>
    </w:p>
    <w:p w:rsidR="00634C0E" w:rsidRDefault="0079311D">
      <w:pPr>
        <w:pStyle w:val="Odlomakpopisa"/>
        <w:numPr>
          <w:ilvl w:val="0"/>
          <w:numId w:val="5"/>
        </w:numPr>
        <w:jc w:val="both"/>
        <w:rPr>
          <w:b/>
          <w:lang w:eastAsia="hr-HR"/>
        </w:rPr>
      </w:pPr>
      <w:r>
        <w:rPr>
          <w:b/>
          <w:lang w:eastAsia="hr-HR"/>
        </w:rPr>
        <w:lastRenderedPageBreak/>
        <w:t xml:space="preserve">Bilješka uz šifre 0211 do 0214-02921)– Građevinski objekti </w:t>
      </w:r>
    </w:p>
    <w:tbl>
      <w:tblPr>
        <w:tblW w:w="8350" w:type="dxa"/>
        <w:tblInd w:w="226" w:type="dxa"/>
        <w:tblLayout w:type="fixed"/>
        <w:tblLook w:val="04A0" w:firstRow="1" w:lastRow="0" w:firstColumn="1" w:lastColumn="0" w:noHBand="0" w:noVBand="1"/>
      </w:tblPr>
      <w:tblGrid>
        <w:gridCol w:w="942"/>
        <w:gridCol w:w="3325"/>
        <w:gridCol w:w="703"/>
        <w:gridCol w:w="1240"/>
        <w:gridCol w:w="1417"/>
        <w:gridCol w:w="723"/>
      </w:tblGrid>
      <w:tr w:rsidR="00634C0E">
        <w:trPr>
          <w:trHeight w:val="255"/>
        </w:trPr>
        <w:tc>
          <w:tcPr>
            <w:tcW w:w="941"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Račun iz rač. plana</w:t>
            </w:r>
          </w:p>
        </w:tc>
        <w:tc>
          <w:tcPr>
            <w:tcW w:w="3325"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OPIS</w:t>
            </w:r>
          </w:p>
        </w:tc>
        <w:tc>
          <w:tcPr>
            <w:tcW w:w="703"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Šifra</w:t>
            </w:r>
          </w:p>
        </w:tc>
        <w:tc>
          <w:tcPr>
            <w:tcW w:w="124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Stanje 1.1.2025</w:t>
            </w:r>
          </w:p>
        </w:tc>
        <w:tc>
          <w:tcPr>
            <w:tcW w:w="1417"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Stanje 31.12.2025</w:t>
            </w:r>
          </w:p>
        </w:tc>
        <w:tc>
          <w:tcPr>
            <w:tcW w:w="723" w:type="dxa"/>
            <w:tcBorders>
              <w:top w:val="single" w:sz="4" w:space="0" w:color="C0C0C0"/>
              <w:bottom w:val="single" w:sz="4" w:space="0" w:color="C0C0C0"/>
              <w:right w:val="single" w:sz="4" w:space="0" w:color="000000"/>
            </w:tcBorders>
            <w:shd w:val="clear" w:color="auto" w:fill="auto"/>
            <w:vAlign w:val="center"/>
          </w:tcPr>
          <w:p w:rsidR="00634C0E" w:rsidRDefault="0079311D">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b/>
                <w:bCs/>
                <w:sz w:val="16"/>
                <w:szCs w:val="16"/>
                <w:lang w:eastAsia="hr-HR"/>
              </w:rPr>
              <w:t>Indeks 5/4</w:t>
            </w:r>
          </w:p>
        </w:tc>
      </w:tr>
      <w:tr w:rsidR="00634C0E">
        <w:trPr>
          <w:trHeight w:val="255"/>
        </w:trPr>
        <w:tc>
          <w:tcPr>
            <w:tcW w:w="941"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021 i 02921</w:t>
            </w:r>
          </w:p>
        </w:tc>
        <w:tc>
          <w:tcPr>
            <w:tcW w:w="3325"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Građevinski objekti  (šifre </w:t>
            </w:r>
            <w:r>
              <w:rPr>
                <w:rFonts w:ascii="Arial" w:eastAsia="Times New Roman" w:hAnsi="Arial" w:cs="Arial"/>
                <w:sz w:val="18"/>
                <w:szCs w:val="18"/>
                <w:lang w:eastAsia="hr-HR"/>
              </w:rPr>
              <w:t>0211 do 0214-02921)</w:t>
            </w:r>
          </w:p>
        </w:tc>
        <w:tc>
          <w:tcPr>
            <w:tcW w:w="703"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021 i 02921</w:t>
            </w:r>
          </w:p>
        </w:tc>
        <w:tc>
          <w:tcPr>
            <w:tcW w:w="124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9.077.786,48</w:t>
            </w:r>
          </w:p>
        </w:tc>
        <w:tc>
          <w:tcPr>
            <w:tcW w:w="1417"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8.892.523,30</w:t>
            </w:r>
          </w:p>
        </w:tc>
        <w:tc>
          <w:tcPr>
            <w:tcW w:w="723" w:type="dxa"/>
            <w:tcBorders>
              <w:top w:val="single" w:sz="4" w:space="0" w:color="C0C0C0"/>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98,0</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0211</w:t>
            </w:r>
          </w:p>
        </w:tc>
        <w:tc>
          <w:tcPr>
            <w:tcW w:w="3325"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Stambeni objekti</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0211</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19.783,66</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19.783,66</w:t>
            </w:r>
          </w:p>
        </w:tc>
        <w:tc>
          <w:tcPr>
            <w:tcW w:w="723"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100,0</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0212</w:t>
            </w:r>
          </w:p>
        </w:tc>
        <w:tc>
          <w:tcPr>
            <w:tcW w:w="3325"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Poslovni objekti</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0212</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12.346.619,04</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12.345.348,61</w:t>
            </w:r>
          </w:p>
        </w:tc>
        <w:tc>
          <w:tcPr>
            <w:tcW w:w="723"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100,4</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0213</w:t>
            </w:r>
          </w:p>
        </w:tc>
        <w:tc>
          <w:tcPr>
            <w:tcW w:w="3325"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Ceste, željeznice i ostali prometni objekti</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0213</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881.994,14</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881.994,14</w:t>
            </w:r>
          </w:p>
        </w:tc>
        <w:tc>
          <w:tcPr>
            <w:tcW w:w="723"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206,8</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0214</w:t>
            </w:r>
          </w:p>
        </w:tc>
        <w:tc>
          <w:tcPr>
            <w:tcW w:w="3325"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Ostali građevinski objekti</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0214</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15.194,26</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15.194,26</w:t>
            </w:r>
          </w:p>
        </w:tc>
        <w:tc>
          <w:tcPr>
            <w:tcW w:w="723"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100</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02921</w:t>
            </w:r>
          </w:p>
        </w:tc>
        <w:tc>
          <w:tcPr>
            <w:tcW w:w="3325"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Ispravak vrijednosti građevinski objekata</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02921</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4.185.804,62</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4.369.797,37</w:t>
            </w:r>
          </w:p>
        </w:tc>
        <w:tc>
          <w:tcPr>
            <w:tcW w:w="723"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104,4</w:t>
            </w:r>
          </w:p>
        </w:tc>
      </w:tr>
    </w:tbl>
    <w:p w:rsidR="00634C0E" w:rsidRDefault="00634C0E">
      <w:pPr>
        <w:jc w:val="both"/>
        <w:rPr>
          <w:lang w:eastAsia="hr-HR"/>
        </w:rPr>
      </w:pPr>
    </w:p>
    <w:p w:rsidR="00634C0E" w:rsidRDefault="00634C0E">
      <w:pPr>
        <w:pStyle w:val="Odlomakpopisa"/>
        <w:jc w:val="both"/>
        <w:rPr>
          <w:b/>
          <w:color w:val="FF0000"/>
          <w:lang w:eastAsia="hr-HR"/>
        </w:rPr>
      </w:pPr>
    </w:p>
    <w:p w:rsidR="00634C0E" w:rsidRDefault="00634C0E">
      <w:pPr>
        <w:pStyle w:val="Odlomakpopisa"/>
        <w:jc w:val="both"/>
        <w:rPr>
          <w:b/>
          <w:color w:val="FF0000"/>
          <w:lang w:eastAsia="hr-HR"/>
        </w:rPr>
      </w:pPr>
    </w:p>
    <w:p w:rsidR="00634C0E" w:rsidRDefault="0079311D">
      <w:pPr>
        <w:pStyle w:val="Odlomakpopisa"/>
        <w:numPr>
          <w:ilvl w:val="0"/>
          <w:numId w:val="5"/>
        </w:numPr>
        <w:jc w:val="both"/>
        <w:rPr>
          <w:b/>
          <w:lang w:eastAsia="hr-HR"/>
        </w:rPr>
      </w:pPr>
      <w:r>
        <w:rPr>
          <w:b/>
          <w:lang w:eastAsia="hr-HR"/>
        </w:rPr>
        <w:t>Bilješka uz šifre (0221 do 0228-02922) – Postrojenja i oprema</w:t>
      </w:r>
    </w:p>
    <w:tbl>
      <w:tblPr>
        <w:tblW w:w="8350" w:type="dxa"/>
        <w:tblInd w:w="226" w:type="dxa"/>
        <w:tblLayout w:type="fixed"/>
        <w:tblLook w:val="04A0" w:firstRow="1" w:lastRow="0" w:firstColumn="1" w:lastColumn="0" w:noHBand="0" w:noVBand="1"/>
      </w:tblPr>
      <w:tblGrid>
        <w:gridCol w:w="942"/>
        <w:gridCol w:w="3299"/>
        <w:gridCol w:w="703"/>
        <w:gridCol w:w="1240"/>
        <w:gridCol w:w="1418"/>
        <w:gridCol w:w="748"/>
      </w:tblGrid>
      <w:tr w:rsidR="00634C0E">
        <w:trPr>
          <w:trHeight w:val="255"/>
        </w:trPr>
        <w:tc>
          <w:tcPr>
            <w:tcW w:w="941"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Račun iz rač. plana</w:t>
            </w:r>
          </w:p>
        </w:tc>
        <w:tc>
          <w:tcPr>
            <w:tcW w:w="3299"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OPIS</w:t>
            </w:r>
          </w:p>
        </w:tc>
        <w:tc>
          <w:tcPr>
            <w:tcW w:w="703"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Šifra</w:t>
            </w:r>
          </w:p>
        </w:tc>
        <w:tc>
          <w:tcPr>
            <w:tcW w:w="124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Stanje 1.1.2025</w:t>
            </w:r>
          </w:p>
        </w:tc>
        <w:tc>
          <w:tcPr>
            <w:tcW w:w="1418"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Stanje 31.12.2025</w:t>
            </w:r>
          </w:p>
        </w:tc>
        <w:tc>
          <w:tcPr>
            <w:tcW w:w="748" w:type="dxa"/>
            <w:tcBorders>
              <w:top w:val="single" w:sz="4" w:space="0" w:color="C0C0C0"/>
              <w:bottom w:val="single" w:sz="4" w:space="0" w:color="C0C0C0"/>
              <w:right w:val="single" w:sz="4" w:space="0" w:color="000000"/>
            </w:tcBorders>
            <w:shd w:val="clear" w:color="auto" w:fill="auto"/>
            <w:vAlign w:val="center"/>
          </w:tcPr>
          <w:p w:rsidR="00634C0E" w:rsidRDefault="0079311D">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bCs/>
                <w:sz w:val="16"/>
                <w:szCs w:val="16"/>
                <w:lang w:eastAsia="hr-HR"/>
              </w:rPr>
              <w:t>Indeks 5/4</w:t>
            </w:r>
          </w:p>
        </w:tc>
      </w:tr>
      <w:tr w:rsidR="00634C0E">
        <w:trPr>
          <w:trHeight w:val="255"/>
        </w:trPr>
        <w:tc>
          <w:tcPr>
            <w:tcW w:w="941"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022 i 02922</w:t>
            </w:r>
          </w:p>
        </w:tc>
        <w:tc>
          <w:tcPr>
            <w:tcW w:w="3299"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Postrojenja i oprema (šifra 0221 do 0228-02922)</w:t>
            </w:r>
          </w:p>
        </w:tc>
        <w:tc>
          <w:tcPr>
            <w:tcW w:w="703"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022 i 02922</w:t>
            </w:r>
          </w:p>
        </w:tc>
        <w:tc>
          <w:tcPr>
            <w:tcW w:w="124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Cs/>
                <w:sz w:val="16"/>
                <w:szCs w:val="16"/>
                <w:lang w:eastAsia="hr-HR"/>
              </w:rPr>
            </w:pPr>
            <w:r>
              <w:rPr>
                <w:rFonts w:ascii="Arial" w:eastAsia="Times New Roman" w:hAnsi="Arial" w:cs="Arial"/>
                <w:bCs/>
                <w:sz w:val="16"/>
                <w:szCs w:val="16"/>
                <w:lang w:eastAsia="hr-HR"/>
              </w:rPr>
              <w:t>5.344.421,62</w:t>
            </w:r>
          </w:p>
        </w:tc>
        <w:tc>
          <w:tcPr>
            <w:tcW w:w="1418"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Cs/>
                <w:sz w:val="16"/>
                <w:szCs w:val="16"/>
                <w:lang w:eastAsia="hr-HR"/>
              </w:rPr>
            </w:pPr>
            <w:r>
              <w:rPr>
                <w:rFonts w:ascii="Arial" w:eastAsia="Times New Roman" w:hAnsi="Arial" w:cs="Arial"/>
                <w:bCs/>
                <w:sz w:val="16"/>
                <w:szCs w:val="16"/>
                <w:lang w:eastAsia="hr-HR"/>
              </w:rPr>
              <w:t>5.230.760,68</w:t>
            </w:r>
          </w:p>
        </w:tc>
        <w:tc>
          <w:tcPr>
            <w:tcW w:w="748" w:type="dxa"/>
            <w:tcBorders>
              <w:top w:val="single" w:sz="4" w:space="0" w:color="C0C0C0"/>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97,90</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0221</w:t>
            </w:r>
          </w:p>
        </w:tc>
        <w:tc>
          <w:tcPr>
            <w:tcW w:w="329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Uredska oprema i namještaj</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0221</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2.380.916,60</w:t>
            </w:r>
          </w:p>
        </w:tc>
        <w:tc>
          <w:tcPr>
            <w:tcW w:w="141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2.474.816,34</w:t>
            </w:r>
          </w:p>
        </w:tc>
        <w:tc>
          <w:tcPr>
            <w:tcW w:w="74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103,9</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0222</w:t>
            </w:r>
          </w:p>
        </w:tc>
        <w:tc>
          <w:tcPr>
            <w:tcW w:w="329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Komunikacijska oprema</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0222</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33.123,26</w:t>
            </w:r>
          </w:p>
        </w:tc>
        <w:tc>
          <w:tcPr>
            <w:tcW w:w="141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33.693,26</w:t>
            </w:r>
          </w:p>
        </w:tc>
        <w:tc>
          <w:tcPr>
            <w:tcW w:w="74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101,7</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0223</w:t>
            </w:r>
          </w:p>
        </w:tc>
        <w:tc>
          <w:tcPr>
            <w:tcW w:w="329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Oprema za održavanje i zaštitu</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0223</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881.644,63</w:t>
            </w:r>
          </w:p>
        </w:tc>
        <w:tc>
          <w:tcPr>
            <w:tcW w:w="141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944.960,64</w:t>
            </w:r>
          </w:p>
        </w:tc>
        <w:tc>
          <w:tcPr>
            <w:tcW w:w="74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107,2</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0224</w:t>
            </w:r>
          </w:p>
        </w:tc>
        <w:tc>
          <w:tcPr>
            <w:tcW w:w="329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Medicinska i laboratorijska oprema</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0224</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14.661.321,28</w:t>
            </w:r>
          </w:p>
        </w:tc>
        <w:tc>
          <w:tcPr>
            <w:tcW w:w="141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15.167.010,24</w:t>
            </w:r>
          </w:p>
        </w:tc>
        <w:tc>
          <w:tcPr>
            <w:tcW w:w="74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103,4</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0225</w:t>
            </w:r>
          </w:p>
        </w:tc>
        <w:tc>
          <w:tcPr>
            <w:tcW w:w="329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Instrumenti, uređaji i strojevi</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0225</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47.325,08</w:t>
            </w:r>
          </w:p>
        </w:tc>
        <w:tc>
          <w:tcPr>
            <w:tcW w:w="141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34.414,87</w:t>
            </w:r>
          </w:p>
        </w:tc>
        <w:tc>
          <w:tcPr>
            <w:tcW w:w="74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72,7</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0226</w:t>
            </w:r>
          </w:p>
        </w:tc>
        <w:tc>
          <w:tcPr>
            <w:tcW w:w="329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Sportska i glazbena oprema</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0226</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0</w:t>
            </w:r>
          </w:p>
        </w:tc>
        <w:tc>
          <w:tcPr>
            <w:tcW w:w="141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0</w:t>
            </w:r>
          </w:p>
        </w:tc>
        <w:tc>
          <w:tcPr>
            <w:tcW w:w="74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0227</w:t>
            </w:r>
          </w:p>
        </w:tc>
        <w:tc>
          <w:tcPr>
            <w:tcW w:w="329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Uređaji, strojevi i oprema za ostale namjene</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0227</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1.091.921,52</w:t>
            </w:r>
          </w:p>
        </w:tc>
        <w:tc>
          <w:tcPr>
            <w:tcW w:w="141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1.174.742,31</w:t>
            </w:r>
          </w:p>
        </w:tc>
        <w:tc>
          <w:tcPr>
            <w:tcW w:w="74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107,8</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02922</w:t>
            </w:r>
          </w:p>
        </w:tc>
        <w:tc>
          <w:tcPr>
            <w:tcW w:w="329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Ispravak vrijednosti postrojenja i opreme</w:t>
            </w:r>
          </w:p>
        </w:tc>
        <w:tc>
          <w:tcPr>
            <w:tcW w:w="703"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02922</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13.751.830,75</w:t>
            </w:r>
          </w:p>
        </w:tc>
        <w:tc>
          <w:tcPr>
            <w:tcW w:w="141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14.598.876,98</w:t>
            </w:r>
          </w:p>
        </w:tc>
        <w:tc>
          <w:tcPr>
            <w:tcW w:w="74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106,2</w:t>
            </w:r>
          </w:p>
        </w:tc>
      </w:tr>
    </w:tbl>
    <w:p w:rsidR="00634C0E" w:rsidRDefault="00634C0E">
      <w:pPr>
        <w:jc w:val="both"/>
        <w:rPr>
          <w:lang w:eastAsia="hr-HR"/>
        </w:rPr>
      </w:pPr>
    </w:p>
    <w:p w:rsidR="00634C0E" w:rsidRDefault="0079311D">
      <w:pPr>
        <w:jc w:val="both"/>
        <w:rPr>
          <w:rFonts w:ascii="Calibri" w:eastAsia="Times New Roman" w:hAnsi="Calibri" w:cs="Calibri"/>
          <w:lang w:eastAsia="hr-HR"/>
        </w:rPr>
      </w:pPr>
      <w:r>
        <w:rPr>
          <w:rFonts w:cstheme="minorHAnsi"/>
          <w:lang w:eastAsia="hr-HR"/>
        </w:rPr>
        <w:t xml:space="preserve">U 2025. godini Bolnica je nabavila novu opremu u iznosu od 1.922.582,83 eura, najveće ulaganje iskazano je na:  </w:t>
      </w:r>
      <w:r>
        <w:rPr>
          <w:rFonts w:cstheme="minorHAnsi"/>
          <w:b/>
          <w:i/>
          <w:lang w:eastAsia="hr-HR"/>
        </w:rPr>
        <w:t>računu 0221 – uredska oprema i namještaj</w:t>
      </w:r>
      <w:r>
        <w:rPr>
          <w:rFonts w:cstheme="minorHAnsi"/>
          <w:lang w:eastAsia="hr-HR"/>
        </w:rPr>
        <w:t xml:space="preserve"> (14 bolničkih kreveta s noćnim ormarićima za Odjel ortopedije, traumatologije i psihijatrije), </w:t>
      </w:r>
      <w:r>
        <w:rPr>
          <w:rFonts w:cstheme="minorHAnsi"/>
          <w:b/>
          <w:i/>
          <w:lang w:eastAsia="hr-HR"/>
        </w:rPr>
        <w:t>računu 0</w:t>
      </w:r>
      <w:r>
        <w:rPr>
          <w:rFonts w:cstheme="minorHAnsi"/>
          <w:b/>
          <w:i/>
          <w:lang w:eastAsia="hr-HR"/>
        </w:rPr>
        <w:t>224</w:t>
      </w:r>
      <w:r>
        <w:rPr>
          <w:rFonts w:cstheme="minorHAnsi"/>
          <w:lang w:eastAsia="hr-HR"/>
        </w:rPr>
        <w:t xml:space="preserve"> </w:t>
      </w:r>
      <w:r>
        <w:rPr>
          <w:rFonts w:cstheme="minorHAnsi"/>
          <w:b/>
          <w:i/>
          <w:lang w:eastAsia="hr-HR"/>
        </w:rPr>
        <w:t>–  medicinska i laboratorijska oprema</w:t>
      </w:r>
      <w:r>
        <w:rPr>
          <w:rFonts w:cstheme="minorHAnsi"/>
          <w:lang w:eastAsia="hr-HR"/>
        </w:rPr>
        <w:t>: (</w:t>
      </w:r>
      <w:r>
        <w:rPr>
          <w:rFonts w:eastAsia="Times New Roman" w:cs="Calibri"/>
          <w:lang w:eastAsia="hr-HR"/>
        </w:rPr>
        <w:t>ORL radna jedinica za ORL, kompjute</w:t>
      </w:r>
      <w:r>
        <w:rPr>
          <w:rFonts w:eastAsia="Times New Roman" w:cs="Calibri"/>
          <w:lang w:eastAsia="hr-HR"/>
        </w:rPr>
        <w:t>zirano vidno polje za oftalmologiju, respirator za jedinicu intenzivnog liječenja, dvije elektrokirurške platforme, stol za reanimaciju novorođenčadi za rađaonicu, uređaj za pranje i dezinfekciju kirurških instrumenata, cistoskop s resektoskopom za urologi</w:t>
      </w:r>
      <w:r>
        <w:rPr>
          <w:rFonts w:eastAsia="Times New Roman" w:cs="Calibri"/>
          <w:lang w:eastAsia="hr-HR"/>
        </w:rPr>
        <w:t xml:space="preserve">ju, UZV procesor za postojeći endokopski stup na pulologiji, kirurška bušilica za traumatološke operacijske zahvate, fleksibilni nazofaringolaringoskop za ORL,  infuzijske pumpe, videogastroskop i ostalu opremu manje vrijednosti), </w:t>
      </w:r>
      <w:r>
        <w:rPr>
          <w:rFonts w:eastAsia="Times New Roman" w:cs="Calibri"/>
          <w:b/>
          <w:i/>
          <w:lang w:eastAsia="hr-HR"/>
        </w:rPr>
        <w:t>računu 0227 – uređaji, st</w:t>
      </w:r>
      <w:r>
        <w:rPr>
          <w:rFonts w:eastAsia="Times New Roman" w:cs="Calibri"/>
          <w:b/>
          <w:i/>
          <w:lang w:eastAsia="hr-HR"/>
        </w:rPr>
        <w:t>rojevi i oprema za ostale namjene</w:t>
      </w:r>
      <w:r>
        <w:rPr>
          <w:rFonts w:eastAsia="Times New Roman" w:cs="Calibri"/>
          <w:lang w:eastAsia="hr-HR"/>
        </w:rPr>
        <w:t xml:space="preserve"> (kompresor za medicinski zrak , vakuumska stanice, stanica NO2, 4 spremnika za pripremu tople potrošne vode  i dr.).</w:t>
      </w:r>
    </w:p>
    <w:p w:rsidR="00634C0E" w:rsidRDefault="0079311D">
      <w:pPr>
        <w:pStyle w:val="Odlomakpopisa"/>
        <w:numPr>
          <w:ilvl w:val="0"/>
          <w:numId w:val="5"/>
        </w:numPr>
        <w:jc w:val="both"/>
        <w:rPr>
          <w:rFonts w:ascii="Calibri" w:eastAsia="Times New Roman" w:hAnsi="Calibri" w:cs="Calibri"/>
          <w:b/>
          <w:i/>
          <w:lang w:eastAsia="hr-HR"/>
        </w:rPr>
      </w:pPr>
      <w:r>
        <w:rPr>
          <w:rFonts w:eastAsia="Times New Roman" w:cs="Calibri"/>
          <w:b/>
          <w:i/>
          <w:lang w:eastAsia="hr-HR"/>
        </w:rPr>
        <w:t xml:space="preserve">Bilješka uz šifru 0262 – Ulaganje u računalne programe </w:t>
      </w:r>
    </w:p>
    <w:p w:rsidR="00634C0E" w:rsidRDefault="0079311D">
      <w:pPr>
        <w:pStyle w:val="Odlomakpopisa"/>
        <w:ind w:left="0"/>
        <w:jc w:val="both"/>
        <w:rPr>
          <w:rFonts w:ascii="Calibri" w:eastAsia="Times New Roman" w:hAnsi="Calibri" w:cs="Calibri"/>
          <w:lang w:eastAsia="hr-HR"/>
        </w:rPr>
      </w:pPr>
      <w:r>
        <w:rPr>
          <w:rFonts w:eastAsia="Times New Roman" w:cs="Calibri"/>
          <w:lang w:eastAsia="hr-HR"/>
        </w:rPr>
        <w:t>Povećanje vrijednosti računalnih programa iznosil</w:t>
      </w:r>
      <w:r>
        <w:rPr>
          <w:rFonts w:eastAsia="Times New Roman" w:cs="Calibri"/>
          <w:lang w:eastAsia="hr-HR"/>
        </w:rPr>
        <w:t>o je 5,2%, zbog realizacije projekta Digitalne transformacije i zelene tranzicije HospitallTy i DOLina zdravlja.</w:t>
      </w:r>
    </w:p>
    <w:p w:rsidR="00634C0E" w:rsidRDefault="00634C0E">
      <w:pPr>
        <w:pStyle w:val="Odlomakpopisa"/>
        <w:ind w:left="360"/>
        <w:jc w:val="both"/>
        <w:rPr>
          <w:rFonts w:ascii="Calibri" w:eastAsia="Times New Roman" w:hAnsi="Calibri" w:cs="Calibri"/>
          <w:lang w:eastAsia="hr-HR"/>
        </w:rPr>
      </w:pPr>
    </w:p>
    <w:p w:rsidR="00634C0E" w:rsidRDefault="0079311D">
      <w:pPr>
        <w:pStyle w:val="Odlomakpopisa"/>
        <w:jc w:val="both"/>
        <w:rPr>
          <w:rFonts w:cstheme="minorHAnsi"/>
          <w:b/>
          <w:lang w:eastAsia="hr-HR"/>
        </w:rPr>
      </w:pPr>
      <w:r>
        <w:br w:type="page"/>
      </w:r>
    </w:p>
    <w:p w:rsidR="00634C0E" w:rsidRDefault="0079311D">
      <w:pPr>
        <w:pStyle w:val="Odlomakpopisa"/>
        <w:numPr>
          <w:ilvl w:val="0"/>
          <w:numId w:val="5"/>
        </w:numPr>
        <w:jc w:val="both"/>
        <w:rPr>
          <w:rFonts w:cstheme="minorHAnsi"/>
          <w:b/>
          <w:lang w:eastAsia="hr-HR"/>
        </w:rPr>
      </w:pPr>
      <w:r>
        <w:rPr>
          <w:rFonts w:cstheme="minorHAnsi"/>
          <w:b/>
          <w:lang w:eastAsia="hr-HR"/>
        </w:rPr>
        <w:lastRenderedPageBreak/>
        <w:t xml:space="preserve">Bilješka uz šifru  051 – građevinski objekti u pripremi </w:t>
      </w:r>
    </w:p>
    <w:p w:rsidR="00634C0E" w:rsidRDefault="0079311D">
      <w:pPr>
        <w:pStyle w:val="Odlomakpopisa"/>
        <w:ind w:left="0"/>
        <w:jc w:val="both"/>
        <w:rPr>
          <w:rFonts w:cstheme="minorHAnsi"/>
          <w:lang w:eastAsia="hr-HR"/>
        </w:rPr>
      </w:pPr>
      <w:r>
        <w:rPr>
          <w:rFonts w:cstheme="minorHAnsi"/>
          <w:lang w:eastAsia="hr-HR"/>
        </w:rPr>
        <w:t xml:space="preserve">Povećanje građevinskih objekata u pripremi iznosilo je  707.857,97 eura nastalo je zbog  radova u tijeku na rekonstrukciji Odjela neurologije i psihijatrije. </w:t>
      </w:r>
    </w:p>
    <w:p w:rsidR="00634C0E" w:rsidRDefault="00634C0E">
      <w:pPr>
        <w:pStyle w:val="Odlomakpopisa"/>
        <w:ind w:left="0"/>
        <w:jc w:val="both"/>
        <w:rPr>
          <w:rFonts w:cstheme="minorHAnsi"/>
          <w:color w:val="FF0000"/>
          <w:lang w:eastAsia="hr-HR"/>
        </w:rPr>
      </w:pPr>
    </w:p>
    <w:p w:rsidR="00634C0E" w:rsidRDefault="0079311D">
      <w:pPr>
        <w:pStyle w:val="Odlomakpopisa"/>
        <w:numPr>
          <w:ilvl w:val="0"/>
          <w:numId w:val="5"/>
        </w:numPr>
        <w:spacing w:after="0"/>
        <w:jc w:val="both"/>
        <w:rPr>
          <w:rFonts w:ascii="Times New Roman" w:hAnsi="Times New Roman" w:cs="Times New Roman"/>
          <w:b/>
          <w:i/>
        </w:rPr>
      </w:pPr>
      <w:r>
        <w:rPr>
          <w:rFonts w:ascii="Times New Roman" w:hAnsi="Times New Roman" w:cs="Times New Roman"/>
          <w:b/>
          <w:i/>
        </w:rPr>
        <w:t>Bilješka uz šifru 1 – Financijska imovina</w:t>
      </w:r>
    </w:p>
    <w:p w:rsidR="00634C0E" w:rsidRDefault="0079311D">
      <w:pPr>
        <w:spacing w:after="0"/>
        <w:jc w:val="both"/>
        <w:rPr>
          <w:lang w:eastAsia="hr-HR"/>
        </w:rPr>
      </w:pPr>
      <w:r>
        <w:rPr>
          <w:lang w:eastAsia="hr-HR"/>
        </w:rPr>
        <w:t xml:space="preserve">Ukupna financijska imovina smanjila se za 1%, odnosno </w:t>
      </w:r>
      <w:r>
        <w:rPr>
          <w:lang w:eastAsia="hr-HR"/>
        </w:rPr>
        <w:t xml:space="preserve">25.964,75 eura u odnosu na 1.1.2025. godine.  Najveći utjecaj na smanjenje financijske imovine imalo je smanjenje novca na računu. </w:t>
      </w:r>
    </w:p>
    <w:p w:rsidR="00634C0E" w:rsidRDefault="0079311D">
      <w:pPr>
        <w:pStyle w:val="Odlomakpopisa"/>
        <w:numPr>
          <w:ilvl w:val="0"/>
          <w:numId w:val="5"/>
        </w:numPr>
        <w:jc w:val="both"/>
        <w:rPr>
          <w:b/>
          <w:i/>
          <w:lang w:eastAsia="hr-HR"/>
        </w:rPr>
      </w:pPr>
      <w:r>
        <w:rPr>
          <w:b/>
          <w:i/>
          <w:lang w:eastAsia="hr-HR"/>
        </w:rPr>
        <w:t>Bilješke uz  šifru 11 - Novac u banci i blagajni</w:t>
      </w:r>
    </w:p>
    <w:tbl>
      <w:tblPr>
        <w:tblW w:w="8350" w:type="dxa"/>
        <w:tblInd w:w="226" w:type="dxa"/>
        <w:tblLayout w:type="fixed"/>
        <w:tblLook w:val="04A0" w:firstRow="1" w:lastRow="0" w:firstColumn="1" w:lastColumn="0" w:noHBand="0" w:noVBand="1"/>
      </w:tblPr>
      <w:tblGrid>
        <w:gridCol w:w="942"/>
        <w:gridCol w:w="3349"/>
        <w:gridCol w:w="701"/>
        <w:gridCol w:w="1240"/>
        <w:gridCol w:w="1420"/>
        <w:gridCol w:w="698"/>
      </w:tblGrid>
      <w:tr w:rsidR="00634C0E">
        <w:trPr>
          <w:trHeight w:val="255"/>
        </w:trPr>
        <w:tc>
          <w:tcPr>
            <w:tcW w:w="941"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Račun iz rač. plana</w:t>
            </w:r>
          </w:p>
        </w:tc>
        <w:tc>
          <w:tcPr>
            <w:tcW w:w="3349"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OPIS</w:t>
            </w:r>
          </w:p>
        </w:tc>
        <w:tc>
          <w:tcPr>
            <w:tcW w:w="701"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Šifra</w:t>
            </w:r>
          </w:p>
        </w:tc>
        <w:tc>
          <w:tcPr>
            <w:tcW w:w="124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Stanje 1.1.2025</w:t>
            </w:r>
          </w:p>
        </w:tc>
        <w:tc>
          <w:tcPr>
            <w:tcW w:w="142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Stanje 31.12.2025</w:t>
            </w:r>
          </w:p>
        </w:tc>
        <w:tc>
          <w:tcPr>
            <w:tcW w:w="698" w:type="dxa"/>
            <w:tcBorders>
              <w:top w:val="single" w:sz="4" w:space="0" w:color="C0C0C0"/>
              <w:bottom w:val="single" w:sz="4" w:space="0" w:color="C0C0C0"/>
              <w:right w:val="single" w:sz="4" w:space="0" w:color="000000"/>
            </w:tcBorders>
            <w:shd w:val="clear" w:color="auto" w:fill="auto"/>
            <w:vAlign w:val="center"/>
          </w:tcPr>
          <w:p w:rsidR="00634C0E" w:rsidRDefault="0079311D">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bCs/>
                <w:sz w:val="16"/>
                <w:szCs w:val="16"/>
                <w:lang w:eastAsia="hr-HR"/>
              </w:rPr>
              <w:t>Indeks 5/4</w:t>
            </w:r>
          </w:p>
        </w:tc>
      </w:tr>
      <w:tr w:rsidR="00634C0E">
        <w:trPr>
          <w:trHeight w:val="255"/>
        </w:trPr>
        <w:tc>
          <w:tcPr>
            <w:tcW w:w="941"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w:t>
            </w:r>
          </w:p>
        </w:tc>
        <w:tc>
          <w:tcPr>
            <w:tcW w:w="3349"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Financijska imovina (šifre 11+12+13+14+15+16+17+19)</w:t>
            </w:r>
          </w:p>
        </w:tc>
        <w:tc>
          <w:tcPr>
            <w:tcW w:w="701"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1</w:t>
            </w:r>
          </w:p>
        </w:tc>
        <w:tc>
          <w:tcPr>
            <w:tcW w:w="124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Cs/>
                <w:sz w:val="16"/>
                <w:szCs w:val="16"/>
                <w:lang w:eastAsia="hr-HR"/>
              </w:rPr>
            </w:pPr>
            <w:r>
              <w:rPr>
                <w:rFonts w:ascii="Arial" w:eastAsia="Times New Roman" w:hAnsi="Arial" w:cs="Arial"/>
                <w:bCs/>
                <w:sz w:val="16"/>
                <w:szCs w:val="16"/>
                <w:lang w:eastAsia="hr-HR"/>
              </w:rPr>
              <w:t>2.716.402,55</w:t>
            </w:r>
          </w:p>
        </w:tc>
        <w:tc>
          <w:tcPr>
            <w:tcW w:w="142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Cs/>
                <w:sz w:val="16"/>
                <w:szCs w:val="16"/>
                <w:lang w:eastAsia="hr-HR"/>
              </w:rPr>
            </w:pPr>
            <w:r>
              <w:rPr>
                <w:rFonts w:ascii="Arial" w:eastAsia="Times New Roman" w:hAnsi="Arial" w:cs="Arial"/>
                <w:bCs/>
                <w:sz w:val="16"/>
                <w:szCs w:val="16"/>
                <w:lang w:eastAsia="hr-HR"/>
              </w:rPr>
              <w:t>2.690.437,80</w:t>
            </w:r>
          </w:p>
        </w:tc>
        <w:tc>
          <w:tcPr>
            <w:tcW w:w="698" w:type="dxa"/>
            <w:tcBorders>
              <w:top w:val="single" w:sz="4" w:space="0" w:color="C0C0C0"/>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99,0</w:t>
            </w:r>
          </w:p>
        </w:tc>
      </w:tr>
      <w:tr w:rsidR="00634C0E">
        <w:trPr>
          <w:trHeight w:val="255"/>
        </w:trPr>
        <w:tc>
          <w:tcPr>
            <w:tcW w:w="941"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11</w:t>
            </w:r>
          </w:p>
        </w:tc>
        <w:tc>
          <w:tcPr>
            <w:tcW w:w="3349"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Novac u banci i blagajni (šifre 111+112 do 114)</w:t>
            </w:r>
          </w:p>
        </w:tc>
        <w:tc>
          <w:tcPr>
            <w:tcW w:w="701"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11</w:t>
            </w:r>
          </w:p>
        </w:tc>
        <w:tc>
          <w:tcPr>
            <w:tcW w:w="124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Cs/>
                <w:sz w:val="16"/>
                <w:szCs w:val="16"/>
                <w:lang w:eastAsia="hr-HR"/>
              </w:rPr>
            </w:pPr>
            <w:r>
              <w:rPr>
                <w:rFonts w:ascii="Arial" w:eastAsia="Times New Roman" w:hAnsi="Arial" w:cs="Arial"/>
                <w:bCs/>
                <w:sz w:val="16"/>
                <w:szCs w:val="16"/>
                <w:lang w:eastAsia="hr-HR"/>
              </w:rPr>
              <w:t>1.490.517,10</w:t>
            </w:r>
          </w:p>
        </w:tc>
        <w:tc>
          <w:tcPr>
            <w:tcW w:w="142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bCs/>
                <w:sz w:val="16"/>
                <w:szCs w:val="16"/>
                <w:lang w:eastAsia="hr-HR"/>
              </w:rPr>
            </w:pPr>
            <w:r>
              <w:rPr>
                <w:rFonts w:ascii="Arial" w:eastAsia="Times New Roman" w:hAnsi="Arial" w:cs="Arial"/>
                <w:bCs/>
                <w:sz w:val="16"/>
                <w:szCs w:val="16"/>
                <w:lang w:eastAsia="hr-HR"/>
              </w:rPr>
              <w:t>310.777,96</w:t>
            </w:r>
          </w:p>
        </w:tc>
        <w:tc>
          <w:tcPr>
            <w:tcW w:w="698" w:type="dxa"/>
            <w:tcBorders>
              <w:top w:val="single" w:sz="4" w:space="0" w:color="C0C0C0"/>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103,2</w:t>
            </w:r>
          </w:p>
        </w:tc>
      </w:tr>
      <w:tr w:rsidR="00634C0E">
        <w:trPr>
          <w:trHeight w:val="255"/>
        </w:trPr>
        <w:tc>
          <w:tcPr>
            <w:tcW w:w="941"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113</w:t>
            </w:r>
          </w:p>
        </w:tc>
        <w:tc>
          <w:tcPr>
            <w:tcW w:w="334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Novac u blagajni</w:t>
            </w:r>
          </w:p>
        </w:tc>
        <w:tc>
          <w:tcPr>
            <w:tcW w:w="701"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113</w:t>
            </w:r>
          </w:p>
        </w:tc>
        <w:tc>
          <w:tcPr>
            <w:tcW w:w="124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200,00</w:t>
            </w:r>
          </w:p>
        </w:tc>
        <w:tc>
          <w:tcPr>
            <w:tcW w:w="142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200,00</w:t>
            </w:r>
          </w:p>
        </w:tc>
        <w:tc>
          <w:tcPr>
            <w:tcW w:w="69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100,0</w:t>
            </w:r>
          </w:p>
        </w:tc>
      </w:tr>
    </w:tbl>
    <w:p w:rsidR="00634C0E" w:rsidRDefault="00634C0E">
      <w:pPr>
        <w:jc w:val="both"/>
        <w:rPr>
          <w:rFonts w:ascii="Times New Roman" w:hAnsi="Times New Roman" w:cs="Times New Roman"/>
          <w:b/>
        </w:rPr>
      </w:pPr>
    </w:p>
    <w:p w:rsidR="00634C0E" w:rsidRDefault="0079311D">
      <w:pPr>
        <w:pStyle w:val="Odlomakpopisa"/>
        <w:numPr>
          <w:ilvl w:val="0"/>
          <w:numId w:val="5"/>
        </w:numPr>
        <w:ind w:left="142"/>
        <w:jc w:val="both"/>
        <w:rPr>
          <w:rFonts w:cstheme="minorHAnsi"/>
          <w:b/>
          <w:i/>
        </w:rPr>
      </w:pPr>
      <w:r>
        <w:rPr>
          <w:rFonts w:cstheme="minorHAnsi"/>
          <w:b/>
          <w:i/>
        </w:rPr>
        <w:t xml:space="preserve">Bilješka uz šifru 16 - Potraživanja za prihode poslovanja </w:t>
      </w:r>
      <w:r>
        <w:rPr>
          <w:lang w:eastAsia="hr-HR"/>
        </w:rPr>
        <w:t>na porast  financijske imovine utjecao je porast potraživanja od HZZO-a na temelju ugovornih odnosa. Razlog je neplaćeni limit zbog prelaska  na metodu plaćanja 90% +10 nakon obračuna izvršenja. Bud</w:t>
      </w:r>
      <w:r>
        <w:rPr>
          <w:lang w:eastAsia="hr-HR"/>
        </w:rPr>
        <w:t>ući da se obračun vrši nakon istjeka mjeseca,  do kraja 2025. godini nije isplaćen bolnički limit za prosinac 2025. u 100%-tnom iznosu iako je izvršenje bilo 100%. Porast potraživanja za upravne i administrativne pristojbe odnosi se na neplaćene nedospjele</w:t>
      </w:r>
      <w:r>
        <w:rPr>
          <w:lang w:eastAsia="hr-HR"/>
        </w:rPr>
        <w:t xml:space="preserve"> račune od HZZO-a za dopunsko osiguranje i posebno skupe lijekove </w:t>
      </w:r>
    </w:p>
    <w:p w:rsidR="00634C0E" w:rsidRDefault="00634C0E">
      <w:pPr>
        <w:pStyle w:val="Odlomakpopisa"/>
        <w:ind w:left="360"/>
        <w:jc w:val="both"/>
        <w:rPr>
          <w:rFonts w:cstheme="minorHAnsi"/>
          <w:b/>
          <w:i/>
        </w:rPr>
      </w:pPr>
    </w:p>
    <w:tbl>
      <w:tblPr>
        <w:tblW w:w="8963" w:type="dxa"/>
        <w:tblInd w:w="226" w:type="dxa"/>
        <w:tblLayout w:type="fixed"/>
        <w:tblLook w:val="04A0" w:firstRow="1" w:lastRow="0" w:firstColumn="1" w:lastColumn="0" w:noHBand="0" w:noVBand="1"/>
      </w:tblPr>
      <w:tblGrid>
        <w:gridCol w:w="708"/>
        <w:gridCol w:w="3584"/>
        <w:gridCol w:w="582"/>
        <w:gridCol w:w="1539"/>
        <w:gridCol w:w="1462"/>
        <w:gridCol w:w="1088"/>
      </w:tblGrid>
      <w:tr w:rsidR="00634C0E">
        <w:trPr>
          <w:trHeight w:val="255"/>
        </w:trPr>
        <w:tc>
          <w:tcPr>
            <w:tcW w:w="708"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lang w:eastAsia="hr-HR"/>
              </w:rPr>
            </w:pPr>
            <w:r>
              <w:rPr>
                <w:rFonts w:eastAsia="Times New Roman" w:cstheme="minorHAnsi"/>
                <w:lang w:eastAsia="hr-HR"/>
              </w:rPr>
              <w:t>Račun iz rač. plana</w:t>
            </w:r>
          </w:p>
        </w:tc>
        <w:tc>
          <w:tcPr>
            <w:tcW w:w="3584"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lang w:eastAsia="hr-HR"/>
              </w:rPr>
            </w:pPr>
            <w:r>
              <w:rPr>
                <w:rFonts w:eastAsia="Times New Roman" w:cstheme="minorHAnsi"/>
                <w:lang w:eastAsia="hr-HR"/>
              </w:rPr>
              <w:t>OPIS</w:t>
            </w:r>
          </w:p>
        </w:tc>
        <w:tc>
          <w:tcPr>
            <w:tcW w:w="582"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Šifra</w:t>
            </w:r>
          </w:p>
        </w:tc>
        <w:tc>
          <w:tcPr>
            <w:tcW w:w="1539"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Stanje 1.1.2025</w:t>
            </w:r>
          </w:p>
        </w:tc>
        <w:tc>
          <w:tcPr>
            <w:tcW w:w="1462"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Stanje 31.12.2025</w:t>
            </w:r>
          </w:p>
        </w:tc>
        <w:tc>
          <w:tcPr>
            <w:tcW w:w="1088" w:type="dxa"/>
            <w:tcBorders>
              <w:top w:val="single" w:sz="4" w:space="0" w:color="C0C0C0"/>
              <w:bottom w:val="single" w:sz="4" w:space="0" w:color="C0C0C0"/>
              <w:right w:val="single" w:sz="4" w:space="0" w:color="000000"/>
            </w:tcBorders>
            <w:shd w:val="clear" w:color="auto" w:fill="auto"/>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Indeks 5/4</w:t>
            </w:r>
          </w:p>
        </w:tc>
      </w:tr>
      <w:tr w:rsidR="00634C0E">
        <w:trPr>
          <w:trHeight w:val="255"/>
        </w:trPr>
        <w:tc>
          <w:tcPr>
            <w:tcW w:w="708"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lang w:eastAsia="hr-HR"/>
              </w:rPr>
            </w:pPr>
            <w:r>
              <w:rPr>
                <w:rFonts w:eastAsia="Times New Roman" w:cstheme="minorHAnsi"/>
                <w:lang w:eastAsia="hr-HR"/>
              </w:rPr>
              <w:t>1</w:t>
            </w:r>
          </w:p>
        </w:tc>
        <w:tc>
          <w:tcPr>
            <w:tcW w:w="3584"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lang w:eastAsia="hr-HR"/>
              </w:rPr>
            </w:pPr>
            <w:r>
              <w:rPr>
                <w:rFonts w:eastAsia="Times New Roman" w:cstheme="minorHAnsi"/>
                <w:lang w:eastAsia="hr-HR"/>
              </w:rPr>
              <w:t>2</w:t>
            </w:r>
          </w:p>
        </w:tc>
        <w:tc>
          <w:tcPr>
            <w:tcW w:w="582"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3</w:t>
            </w:r>
          </w:p>
        </w:tc>
        <w:tc>
          <w:tcPr>
            <w:tcW w:w="1539"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4</w:t>
            </w:r>
          </w:p>
        </w:tc>
        <w:tc>
          <w:tcPr>
            <w:tcW w:w="1462"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5</w:t>
            </w:r>
          </w:p>
        </w:tc>
        <w:tc>
          <w:tcPr>
            <w:tcW w:w="1088" w:type="dxa"/>
            <w:tcBorders>
              <w:top w:val="single" w:sz="4" w:space="0" w:color="C0C0C0"/>
              <w:bottom w:val="single" w:sz="4" w:space="0" w:color="C0C0C0"/>
              <w:right w:val="single" w:sz="4" w:space="0" w:color="000000"/>
            </w:tcBorders>
            <w:shd w:val="clear" w:color="auto" w:fill="auto"/>
            <w:vAlign w:val="center"/>
          </w:tcPr>
          <w:p w:rsidR="00634C0E" w:rsidRDefault="0079311D">
            <w:pPr>
              <w:widowControl w:val="0"/>
              <w:spacing w:after="0" w:line="240" w:lineRule="auto"/>
              <w:jc w:val="center"/>
              <w:rPr>
                <w:rFonts w:eastAsia="Times New Roman" w:cstheme="minorHAnsi"/>
                <w:lang w:eastAsia="hr-HR"/>
              </w:rPr>
            </w:pPr>
            <w:r>
              <w:rPr>
                <w:rFonts w:eastAsia="Times New Roman" w:cstheme="minorHAnsi"/>
                <w:lang w:eastAsia="hr-HR"/>
              </w:rPr>
              <w:t>6</w:t>
            </w:r>
          </w:p>
        </w:tc>
      </w:tr>
      <w:tr w:rsidR="00634C0E">
        <w:trPr>
          <w:trHeight w:val="255"/>
        </w:trPr>
        <w:tc>
          <w:tcPr>
            <w:tcW w:w="708"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16</w:t>
            </w:r>
          </w:p>
        </w:tc>
        <w:tc>
          <w:tcPr>
            <w:tcW w:w="3584"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Potraživanja za prihode poslovanja (šifra 161 do 163+164 do 168-169)</w:t>
            </w:r>
          </w:p>
        </w:tc>
        <w:tc>
          <w:tcPr>
            <w:tcW w:w="582"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16</w:t>
            </w:r>
          </w:p>
        </w:tc>
        <w:tc>
          <w:tcPr>
            <w:tcW w:w="1539"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b/>
                <w:bCs/>
                <w:lang w:eastAsia="hr-HR"/>
              </w:rPr>
            </w:pPr>
            <w:r>
              <w:rPr>
                <w:rFonts w:eastAsia="Times New Roman" w:cstheme="minorHAnsi"/>
                <w:b/>
                <w:bCs/>
                <w:lang w:eastAsia="hr-HR"/>
              </w:rPr>
              <w:t>1.178.057,53</w:t>
            </w:r>
          </w:p>
        </w:tc>
        <w:tc>
          <w:tcPr>
            <w:tcW w:w="1462"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b/>
                <w:bCs/>
                <w:lang w:eastAsia="hr-HR"/>
              </w:rPr>
            </w:pPr>
            <w:r>
              <w:rPr>
                <w:rFonts w:eastAsia="Times New Roman" w:cstheme="minorHAnsi"/>
                <w:b/>
                <w:bCs/>
                <w:lang w:eastAsia="hr-HR"/>
              </w:rPr>
              <w:t>2.293.774,79</w:t>
            </w:r>
          </w:p>
        </w:tc>
        <w:tc>
          <w:tcPr>
            <w:tcW w:w="1088" w:type="dxa"/>
            <w:tcBorders>
              <w:top w:val="single" w:sz="4" w:space="0" w:color="C0C0C0"/>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194,7</w:t>
            </w:r>
          </w:p>
        </w:tc>
      </w:tr>
      <w:tr w:rsidR="00634C0E">
        <w:trPr>
          <w:trHeight w:val="255"/>
        </w:trPr>
        <w:tc>
          <w:tcPr>
            <w:tcW w:w="708"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164</w:t>
            </w:r>
          </w:p>
        </w:tc>
        <w:tc>
          <w:tcPr>
            <w:tcW w:w="3584"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Potraživanja za prihode od imovine</w:t>
            </w:r>
          </w:p>
        </w:tc>
        <w:tc>
          <w:tcPr>
            <w:tcW w:w="582"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164</w:t>
            </w:r>
          </w:p>
        </w:tc>
        <w:tc>
          <w:tcPr>
            <w:tcW w:w="153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772,63</w:t>
            </w:r>
          </w:p>
        </w:tc>
        <w:tc>
          <w:tcPr>
            <w:tcW w:w="1462" w:type="dxa"/>
            <w:tcBorders>
              <w:bottom w:val="single" w:sz="4" w:space="0" w:color="C0C0C0"/>
              <w:right w:val="single" w:sz="4" w:space="0" w:color="000080"/>
            </w:tcBorders>
            <w:shd w:val="clear" w:color="auto" w:fill="auto"/>
            <w:vAlign w:val="center"/>
          </w:tcPr>
          <w:p w:rsidR="00634C0E" w:rsidRDefault="00634C0E">
            <w:pPr>
              <w:widowControl w:val="0"/>
              <w:spacing w:after="0" w:line="240" w:lineRule="auto"/>
              <w:jc w:val="right"/>
              <w:rPr>
                <w:rFonts w:eastAsia="Times New Roman" w:cstheme="minorHAnsi"/>
                <w:lang w:eastAsia="hr-HR"/>
              </w:rPr>
            </w:pPr>
          </w:p>
        </w:tc>
        <w:tc>
          <w:tcPr>
            <w:tcW w:w="1088" w:type="dxa"/>
            <w:tcBorders>
              <w:bottom w:val="single" w:sz="4" w:space="0" w:color="C0C0C0"/>
              <w:right w:val="single" w:sz="4" w:space="0" w:color="000000"/>
            </w:tcBorders>
            <w:shd w:val="clear" w:color="auto" w:fill="auto"/>
            <w:vAlign w:val="center"/>
          </w:tcPr>
          <w:p w:rsidR="00634C0E" w:rsidRDefault="00634C0E">
            <w:pPr>
              <w:widowControl w:val="0"/>
              <w:spacing w:after="0" w:line="240" w:lineRule="auto"/>
              <w:jc w:val="right"/>
              <w:rPr>
                <w:rFonts w:eastAsia="Times New Roman" w:cstheme="minorHAnsi"/>
                <w:lang w:eastAsia="hr-HR"/>
              </w:rPr>
            </w:pPr>
          </w:p>
        </w:tc>
      </w:tr>
      <w:tr w:rsidR="00634C0E">
        <w:trPr>
          <w:trHeight w:val="255"/>
        </w:trPr>
        <w:tc>
          <w:tcPr>
            <w:tcW w:w="708"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165</w:t>
            </w:r>
          </w:p>
        </w:tc>
        <w:tc>
          <w:tcPr>
            <w:tcW w:w="3584"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Potraživanja za upravne i administrativne pristojbe, pristojbe po posebnim propisima i naknade</w:t>
            </w:r>
          </w:p>
        </w:tc>
        <w:tc>
          <w:tcPr>
            <w:tcW w:w="582"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165</w:t>
            </w:r>
          </w:p>
        </w:tc>
        <w:tc>
          <w:tcPr>
            <w:tcW w:w="153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314.478,84</w:t>
            </w:r>
          </w:p>
        </w:tc>
        <w:tc>
          <w:tcPr>
            <w:tcW w:w="1462"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873.034,54</w:t>
            </w:r>
          </w:p>
        </w:tc>
        <w:tc>
          <w:tcPr>
            <w:tcW w:w="108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277,6</w:t>
            </w:r>
          </w:p>
        </w:tc>
      </w:tr>
      <w:tr w:rsidR="00634C0E">
        <w:trPr>
          <w:trHeight w:val="255"/>
        </w:trPr>
        <w:tc>
          <w:tcPr>
            <w:tcW w:w="708"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166</w:t>
            </w:r>
          </w:p>
        </w:tc>
        <w:tc>
          <w:tcPr>
            <w:tcW w:w="3584"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 xml:space="preserve">Potraživanja za prihode od prodaje proizvoda i </w:t>
            </w:r>
            <w:r>
              <w:rPr>
                <w:rFonts w:eastAsia="Times New Roman" w:cstheme="minorHAnsi"/>
                <w:lang w:eastAsia="hr-HR"/>
              </w:rPr>
              <w:t>robe te pruženih usluga</w:t>
            </w:r>
          </w:p>
        </w:tc>
        <w:tc>
          <w:tcPr>
            <w:tcW w:w="582"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166</w:t>
            </w:r>
          </w:p>
        </w:tc>
        <w:tc>
          <w:tcPr>
            <w:tcW w:w="153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131.461,96</w:t>
            </w:r>
          </w:p>
        </w:tc>
        <w:tc>
          <w:tcPr>
            <w:tcW w:w="1462"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157.788,84</w:t>
            </w:r>
          </w:p>
        </w:tc>
        <w:tc>
          <w:tcPr>
            <w:tcW w:w="108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120,0</w:t>
            </w:r>
          </w:p>
        </w:tc>
      </w:tr>
      <w:tr w:rsidR="00634C0E">
        <w:trPr>
          <w:trHeight w:val="255"/>
        </w:trPr>
        <w:tc>
          <w:tcPr>
            <w:tcW w:w="708"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167</w:t>
            </w:r>
          </w:p>
        </w:tc>
        <w:tc>
          <w:tcPr>
            <w:tcW w:w="3584"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Potraživanja proračunskih korisnika za sredstva uplaćena u nadležni proračun za prihode od HZZO-a na temelju ugovornih odnosa</w:t>
            </w:r>
          </w:p>
        </w:tc>
        <w:tc>
          <w:tcPr>
            <w:tcW w:w="582"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167</w:t>
            </w:r>
          </w:p>
        </w:tc>
        <w:tc>
          <w:tcPr>
            <w:tcW w:w="153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683.280,72</w:t>
            </w:r>
          </w:p>
        </w:tc>
        <w:tc>
          <w:tcPr>
            <w:tcW w:w="1462"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1.221.936,15</w:t>
            </w:r>
          </w:p>
        </w:tc>
        <w:tc>
          <w:tcPr>
            <w:tcW w:w="108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178,80</w:t>
            </w:r>
          </w:p>
        </w:tc>
      </w:tr>
      <w:tr w:rsidR="00634C0E">
        <w:trPr>
          <w:trHeight w:val="255"/>
        </w:trPr>
        <w:tc>
          <w:tcPr>
            <w:tcW w:w="708"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168</w:t>
            </w:r>
          </w:p>
        </w:tc>
        <w:tc>
          <w:tcPr>
            <w:tcW w:w="3584"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 xml:space="preserve">Potraživanja za kazne i </w:t>
            </w:r>
            <w:r>
              <w:rPr>
                <w:rFonts w:eastAsia="Times New Roman" w:cstheme="minorHAnsi"/>
                <w:lang w:eastAsia="hr-HR"/>
              </w:rPr>
              <w:t>upravne mjere te ostale prihode</w:t>
            </w:r>
          </w:p>
        </w:tc>
        <w:tc>
          <w:tcPr>
            <w:tcW w:w="582"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168</w:t>
            </w:r>
          </w:p>
        </w:tc>
        <w:tc>
          <w:tcPr>
            <w:tcW w:w="153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97.585,90</w:t>
            </w:r>
          </w:p>
        </w:tc>
        <w:tc>
          <w:tcPr>
            <w:tcW w:w="1462"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92.905,97</w:t>
            </w:r>
          </w:p>
        </w:tc>
        <w:tc>
          <w:tcPr>
            <w:tcW w:w="1088"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95,20</w:t>
            </w:r>
          </w:p>
        </w:tc>
      </w:tr>
      <w:tr w:rsidR="00634C0E">
        <w:trPr>
          <w:trHeight w:val="255"/>
        </w:trPr>
        <w:tc>
          <w:tcPr>
            <w:tcW w:w="708" w:type="dxa"/>
            <w:tcBorders>
              <w:left w:val="single" w:sz="4" w:space="0" w:color="00000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169</w:t>
            </w:r>
          </w:p>
        </w:tc>
        <w:tc>
          <w:tcPr>
            <w:tcW w:w="3584" w:type="dxa"/>
            <w:tcBorders>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Ispravak vrijednosti potraživanja</w:t>
            </w:r>
          </w:p>
        </w:tc>
        <w:tc>
          <w:tcPr>
            <w:tcW w:w="582" w:type="dxa"/>
            <w:tcBorders>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168</w:t>
            </w:r>
          </w:p>
        </w:tc>
        <w:tc>
          <w:tcPr>
            <w:tcW w:w="1539" w:type="dxa"/>
            <w:tcBorders>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49.522,07</w:t>
            </w:r>
          </w:p>
        </w:tc>
        <w:tc>
          <w:tcPr>
            <w:tcW w:w="1462" w:type="dxa"/>
            <w:tcBorders>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51.890,71</w:t>
            </w:r>
          </w:p>
        </w:tc>
        <w:tc>
          <w:tcPr>
            <w:tcW w:w="1088" w:type="dxa"/>
            <w:tcBorders>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104,8</w:t>
            </w:r>
          </w:p>
        </w:tc>
      </w:tr>
      <w:tr w:rsidR="00634C0E">
        <w:trPr>
          <w:trHeight w:val="255"/>
        </w:trPr>
        <w:tc>
          <w:tcPr>
            <w:tcW w:w="708" w:type="dxa"/>
            <w:tcBorders>
              <w:left w:val="single" w:sz="4" w:space="0" w:color="000000"/>
              <w:bottom w:val="single" w:sz="4" w:space="0" w:color="C0C0C0"/>
              <w:right w:val="single" w:sz="4" w:space="0" w:color="000080"/>
            </w:tcBorders>
            <w:shd w:val="clear" w:color="auto" w:fill="auto"/>
            <w:vAlign w:val="center"/>
          </w:tcPr>
          <w:p w:rsidR="00634C0E" w:rsidRDefault="00634C0E">
            <w:pPr>
              <w:widowControl w:val="0"/>
              <w:spacing w:after="0" w:line="240" w:lineRule="auto"/>
              <w:rPr>
                <w:rFonts w:eastAsia="Times New Roman" w:cstheme="minorHAnsi"/>
                <w:lang w:eastAsia="hr-HR"/>
              </w:rPr>
            </w:pPr>
          </w:p>
        </w:tc>
        <w:tc>
          <w:tcPr>
            <w:tcW w:w="3584" w:type="dxa"/>
            <w:tcBorders>
              <w:bottom w:val="single" w:sz="4" w:space="0" w:color="C0C0C0"/>
              <w:right w:val="single" w:sz="4" w:space="0" w:color="000080"/>
            </w:tcBorders>
            <w:shd w:val="clear" w:color="auto" w:fill="auto"/>
            <w:vAlign w:val="center"/>
          </w:tcPr>
          <w:p w:rsidR="00634C0E" w:rsidRDefault="00634C0E">
            <w:pPr>
              <w:widowControl w:val="0"/>
              <w:spacing w:after="0" w:line="240" w:lineRule="auto"/>
              <w:rPr>
                <w:rFonts w:eastAsia="Times New Roman" w:cstheme="minorHAnsi"/>
                <w:lang w:eastAsia="hr-HR"/>
              </w:rPr>
            </w:pPr>
          </w:p>
        </w:tc>
        <w:tc>
          <w:tcPr>
            <w:tcW w:w="582" w:type="dxa"/>
            <w:tcBorders>
              <w:bottom w:val="single" w:sz="4" w:space="0" w:color="C0C0C0"/>
              <w:right w:val="single" w:sz="4" w:space="0" w:color="000080"/>
            </w:tcBorders>
            <w:shd w:val="clear" w:color="auto" w:fill="auto"/>
            <w:vAlign w:val="center"/>
          </w:tcPr>
          <w:p w:rsidR="00634C0E" w:rsidRDefault="00634C0E">
            <w:pPr>
              <w:widowControl w:val="0"/>
              <w:spacing w:after="0" w:line="240" w:lineRule="auto"/>
              <w:jc w:val="center"/>
              <w:rPr>
                <w:rFonts w:eastAsia="Times New Roman" w:cstheme="minorHAnsi"/>
                <w:b/>
                <w:bCs/>
                <w:lang w:eastAsia="hr-HR"/>
              </w:rPr>
            </w:pPr>
          </w:p>
        </w:tc>
        <w:tc>
          <w:tcPr>
            <w:tcW w:w="1539" w:type="dxa"/>
            <w:tcBorders>
              <w:bottom w:val="single" w:sz="4" w:space="0" w:color="C0C0C0"/>
              <w:right w:val="single" w:sz="4" w:space="0" w:color="000080"/>
            </w:tcBorders>
            <w:shd w:val="clear" w:color="auto" w:fill="auto"/>
            <w:vAlign w:val="center"/>
          </w:tcPr>
          <w:p w:rsidR="00634C0E" w:rsidRDefault="00634C0E">
            <w:pPr>
              <w:widowControl w:val="0"/>
              <w:spacing w:after="0" w:line="240" w:lineRule="auto"/>
              <w:jc w:val="right"/>
              <w:rPr>
                <w:rFonts w:eastAsia="Times New Roman" w:cstheme="minorHAnsi"/>
                <w:lang w:eastAsia="hr-HR"/>
              </w:rPr>
            </w:pPr>
          </w:p>
        </w:tc>
        <w:tc>
          <w:tcPr>
            <w:tcW w:w="1462" w:type="dxa"/>
            <w:tcBorders>
              <w:bottom w:val="single" w:sz="4" w:space="0" w:color="C0C0C0"/>
              <w:right w:val="single" w:sz="4" w:space="0" w:color="000080"/>
            </w:tcBorders>
            <w:shd w:val="clear" w:color="auto" w:fill="auto"/>
            <w:vAlign w:val="center"/>
          </w:tcPr>
          <w:p w:rsidR="00634C0E" w:rsidRDefault="00634C0E">
            <w:pPr>
              <w:widowControl w:val="0"/>
              <w:spacing w:after="0" w:line="240" w:lineRule="auto"/>
              <w:jc w:val="right"/>
              <w:rPr>
                <w:rFonts w:eastAsia="Times New Roman" w:cstheme="minorHAnsi"/>
                <w:lang w:eastAsia="hr-HR"/>
              </w:rPr>
            </w:pPr>
          </w:p>
        </w:tc>
        <w:tc>
          <w:tcPr>
            <w:tcW w:w="1088" w:type="dxa"/>
            <w:tcBorders>
              <w:bottom w:val="single" w:sz="4" w:space="0" w:color="C0C0C0"/>
              <w:right w:val="single" w:sz="4" w:space="0" w:color="000000"/>
            </w:tcBorders>
            <w:shd w:val="clear" w:color="auto" w:fill="auto"/>
            <w:vAlign w:val="center"/>
          </w:tcPr>
          <w:p w:rsidR="00634C0E" w:rsidRDefault="00634C0E">
            <w:pPr>
              <w:widowControl w:val="0"/>
              <w:spacing w:after="0" w:line="240" w:lineRule="auto"/>
              <w:jc w:val="right"/>
              <w:rPr>
                <w:rFonts w:eastAsia="Times New Roman" w:cstheme="minorHAnsi"/>
                <w:lang w:eastAsia="hr-HR"/>
              </w:rPr>
            </w:pPr>
          </w:p>
        </w:tc>
      </w:tr>
    </w:tbl>
    <w:p w:rsidR="00634C0E" w:rsidRDefault="00634C0E">
      <w:pPr>
        <w:jc w:val="both"/>
        <w:rPr>
          <w:rFonts w:cstheme="minorHAnsi"/>
          <w:b/>
          <w:color w:val="FF0000"/>
          <w:lang w:eastAsia="hr-HR"/>
        </w:rPr>
      </w:pPr>
    </w:p>
    <w:p w:rsidR="00634C0E" w:rsidRDefault="0079311D">
      <w:pPr>
        <w:pStyle w:val="Odlomakpopisa"/>
        <w:numPr>
          <w:ilvl w:val="0"/>
          <w:numId w:val="5"/>
        </w:numPr>
        <w:jc w:val="both"/>
        <w:rPr>
          <w:rFonts w:cstheme="minorHAnsi"/>
          <w:b/>
          <w:lang w:eastAsia="hr-HR"/>
        </w:rPr>
      </w:pPr>
      <w:r>
        <w:rPr>
          <w:rFonts w:cstheme="minorHAnsi"/>
          <w:b/>
          <w:lang w:eastAsia="hr-HR"/>
        </w:rPr>
        <w:lastRenderedPageBreak/>
        <w:t>Bilješka uz šifru B003 – Obveze</w:t>
      </w:r>
    </w:p>
    <w:p w:rsidR="00634C0E" w:rsidRDefault="0079311D">
      <w:pPr>
        <w:jc w:val="both"/>
        <w:rPr>
          <w:rFonts w:cstheme="minorHAnsi"/>
          <w:lang w:eastAsia="hr-HR"/>
        </w:rPr>
      </w:pPr>
      <w:r>
        <w:rPr>
          <w:rFonts w:cstheme="minorHAnsi"/>
          <w:lang w:eastAsia="hr-HR"/>
        </w:rPr>
        <w:t xml:space="preserve">Ukupne obveze smanjile su se za 1.382.724,08 eura, odnosno za 14,2% u odnosu na stanje obveza 1.1.2025. godine. </w:t>
      </w:r>
    </w:p>
    <w:tbl>
      <w:tblPr>
        <w:tblW w:w="8350" w:type="dxa"/>
        <w:tblInd w:w="226" w:type="dxa"/>
        <w:tblLayout w:type="fixed"/>
        <w:tblLook w:val="04A0" w:firstRow="1" w:lastRow="0" w:firstColumn="1" w:lastColumn="0" w:noHBand="0" w:noVBand="1"/>
      </w:tblPr>
      <w:tblGrid>
        <w:gridCol w:w="964"/>
        <w:gridCol w:w="3009"/>
        <w:gridCol w:w="669"/>
        <w:gridCol w:w="1396"/>
        <w:gridCol w:w="1417"/>
        <w:gridCol w:w="895"/>
      </w:tblGrid>
      <w:tr w:rsidR="00634C0E">
        <w:trPr>
          <w:trHeight w:val="255"/>
        </w:trPr>
        <w:tc>
          <w:tcPr>
            <w:tcW w:w="963"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 Račun iz rač. Plana</w:t>
            </w:r>
          </w:p>
        </w:tc>
        <w:tc>
          <w:tcPr>
            <w:tcW w:w="3009"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OPIS</w:t>
            </w:r>
          </w:p>
        </w:tc>
        <w:tc>
          <w:tcPr>
            <w:tcW w:w="669"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AOP</w:t>
            </w:r>
          </w:p>
        </w:tc>
        <w:tc>
          <w:tcPr>
            <w:tcW w:w="1396"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b/>
                <w:bCs/>
                <w:lang w:eastAsia="hr-HR"/>
              </w:rPr>
            </w:pPr>
            <w:r>
              <w:rPr>
                <w:rFonts w:eastAsia="Times New Roman" w:cstheme="minorHAnsi"/>
                <w:b/>
                <w:bCs/>
                <w:lang w:eastAsia="hr-HR"/>
              </w:rPr>
              <w:t>Stanje 1.1.2025</w:t>
            </w:r>
          </w:p>
        </w:tc>
        <w:tc>
          <w:tcPr>
            <w:tcW w:w="1417"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b/>
                <w:bCs/>
                <w:lang w:eastAsia="hr-HR"/>
              </w:rPr>
            </w:pPr>
            <w:r>
              <w:rPr>
                <w:rFonts w:eastAsia="Times New Roman" w:cstheme="minorHAnsi"/>
                <w:b/>
                <w:bCs/>
                <w:lang w:eastAsia="hr-HR"/>
              </w:rPr>
              <w:t>Stanje 31.12.2025</w:t>
            </w:r>
          </w:p>
        </w:tc>
        <w:tc>
          <w:tcPr>
            <w:tcW w:w="895" w:type="dxa"/>
            <w:tcBorders>
              <w:top w:val="single" w:sz="4" w:space="0" w:color="C0C0C0"/>
              <w:bottom w:val="single" w:sz="4" w:space="0" w:color="C0C0C0"/>
              <w:right w:val="single" w:sz="4" w:space="0" w:color="000000"/>
            </w:tcBorders>
            <w:shd w:val="clear" w:color="auto" w:fill="auto"/>
          </w:tcPr>
          <w:p w:rsidR="00634C0E" w:rsidRDefault="0079311D">
            <w:pPr>
              <w:widowControl w:val="0"/>
              <w:spacing w:after="0" w:line="240" w:lineRule="auto"/>
              <w:jc w:val="center"/>
              <w:rPr>
                <w:rFonts w:eastAsia="Times New Roman" w:cstheme="minorHAnsi"/>
                <w:b/>
                <w:bCs/>
                <w:lang w:eastAsia="hr-HR"/>
              </w:rPr>
            </w:pPr>
            <w:r>
              <w:rPr>
                <w:rFonts w:eastAsia="Times New Roman" w:cstheme="minorHAnsi"/>
                <w:b/>
                <w:bCs/>
                <w:lang w:eastAsia="hr-HR"/>
              </w:rPr>
              <w:t>Indeks 5/4</w:t>
            </w:r>
          </w:p>
        </w:tc>
      </w:tr>
      <w:tr w:rsidR="00634C0E">
        <w:trPr>
          <w:trHeight w:val="255"/>
        </w:trPr>
        <w:tc>
          <w:tcPr>
            <w:tcW w:w="963"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2</w:t>
            </w:r>
          </w:p>
        </w:tc>
        <w:tc>
          <w:tcPr>
            <w:tcW w:w="300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 xml:space="preserve">Obveze (šifra 23+24+25+26+29) </w:t>
            </w:r>
          </w:p>
        </w:tc>
        <w:tc>
          <w:tcPr>
            <w:tcW w:w="66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Calibri"/>
                <w:b/>
                <w:bCs/>
                <w:lang w:eastAsia="hr-HR"/>
              </w:rPr>
            </w:pPr>
            <w:r>
              <w:rPr>
                <w:rFonts w:eastAsia="Times New Roman" w:cstheme="minorHAnsi"/>
                <w:b/>
                <w:bCs/>
                <w:lang w:eastAsia="hr-HR"/>
              </w:rPr>
              <w:t>2</w:t>
            </w:r>
          </w:p>
        </w:tc>
        <w:tc>
          <w:tcPr>
            <w:tcW w:w="1396"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b/>
                <w:bCs/>
                <w:lang w:eastAsia="hr-HR"/>
              </w:rPr>
            </w:pPr>
            <w:r>
              <w:rPr>
                <w:rFonts w:eastAsia="Times New Roman" w:cstheme="minorHAnsi"/>
                <w:b/>
                <w:bCs/>
                <w:lang w:eastAsia="hr-HR"/>
              </w:rPr>
              <w:t>9.711.008,21</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b/>
                <w:bCs/>
                <w:lang w:eastAsia="hr-HR"/>
              </w:rPr>
            </w:pPr>
            <w:r>
              <w:rPr>
                <w:rFonts w:eastAsia="Times New Roman" w:cstheme="minorHAnsi"/>
                <w:b/>
                <w:bCs/>
                <w:lang w:eastAsia="hr-HR"/>
              </w:rPr>
              <w:t>8.328.284,13</w:t>
            </w:r>
          </w:p>
        </w:tc>
        <w:tc>
          <w:tcPr>
            <w:tcW w:w="895"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85,8</w:t>
            </w:r>
          </w:p>
        </w:tc>
      </w:tr>
      <w:tr w:rsidR="00634C0E">
        <w:trPr>
          <w:trHeight w:val="255"/>
        </w:trPr>
        <w:tc>
          <w:tcPr>
            <w:tcW w:w="963"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23</w:t>
            </w:r>
          </w:p>
        </w:tc>
        <w:tc>
          <w:tcPr>
            <w:tcW w:w="300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Obveze za rashode poslovanja (šifre 231 do 234+235 do 239)</w:t>
            </w:r>
          </w:p>
        </w:tc>
        <w:tc>
          <w:tcPr>
            <w:tcW w:w="66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Calibri"/>
                <w:b/>
                <w:bCs/>
                <w:lang w:eastAsia="hr-HR"/>
              </w:rPr>
            </w:pPr>
            <w:r>
              <w:rPr>
                <w:rFonts w:eastAsia="Times New Roman" w:cstheme="minorHAnsi"/>
                <w:b/>
                <w:bCs/>
                <w:lang w:eastAsia="hr-HR"/>
              </w:rPr>
              <w:t>23</w:t>
            </w:r>
          </w:p>
        </w:tc>
        <w:tc>
          <w:tcPr>
            <w:tcW w:w="1396"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b/>
                <w:bCs/>
                <w:lang w:eastAsia="hr-HR"/>
              </w:rPr>
            </w:pPr>
            <w:r>
              <w:rPr>
                <w:rFonts w:eastAsia="Times New Roman" w:cstheme="minorHAnsi"/>
                <w:b/>
                <w:bCs/>
                <w:lang w:eastAsia="hr-HR"/>
              </w:rPr>
              <w:t>9.648.536,60</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b/>
                <w:bCs/>
                <w:lang w:eastAsia="hr-HR"/>
              </w:rPr>
            </w:pPr>
            <w:r>
              <w:rPr>
                <w:rFonts w:eastAsia="Times New Roman" w:cstheme="minorHAnsi"/>
                <w:b/>
                <w:bCs/>
                <w:lang w:eastAsia="hr-HR"/>
              </w:rPr>
              <w:t>4.482.251,50</w:t>
            </w:r>
          </w:p>
        </w:tc>
        <w:tc>
          <w:tcPr>
            <w:tcW w:w="895"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46,5</w:t>
            </w:r>
          </w:p>
        </w:tc>
      </w:tr>
      <w:tr w:rsidR="00634C0E">
        <w:trPr>
          <w:trHeight w:val="255"/>
        </w:trPr>
        <w:tc>
          <w:tcPr>
            <w:tcW w:w="963"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231</w:t>
            </w:r>
          </w:p>
        </w:tc>
        <w:tc>
          <w:tcPr>
            <w:tcW w:w="300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Obveze za zaposlene</w:t>
            </w:r>
          </w:p>
        </w:tc>
        <w:tc>
          <w:tcPr>
            <w:tcW w:w="66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Calibri"/>
                <w:b/>
                <w:bCs/>
                <w:lang w:eastAsia="hr-HR"/>
              </w:rPr>
            </w:pPr>
            <w:r>
              <w:rPr>
                <w:rFonts w:eastAsia="Times New Roman" w:cstheme="minorHAnsi"/>
                <w:b/>
                <w:bCs/>
                <w:lang w:eastAsia="hr-HR"/>
              </w:rPr>
              <w:t>231</w:t>
            </w:r>
          </w:p>
        </w:tc>
        <w:tc>
          <w:tcPr>
            <w:tcW w:w="1396"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2.142.115,12</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2.352.311,73</w:t>
            </w:r>
          </w:p>
        </w:tc>
        <w:tc>
          <w:tcPr>
            <w:tcW w:w="895"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109,8</w:t>
            </w:r>
          </w:p>
        </w:tc>
      </w:tr>
      <w:tr w:rsidR="00634C0E">
        <w:trPr>
          <w:trHeight w:val="255"/>
        </w:trPr>
        <w:tc>
          <w:tcPr>
            <w:tcW w:w="963"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232</w:t>
            </w:r>
          </w:p>
        </w:tc>
        <w:tc>
          <w:tcPr>
            <w:tcW w:w="300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Obveze za materijalne rashode</w:t>
            </w:r>
          </w:p>
        </w:tc>
        <w:tc>
          <w:tcPr>
            <w:tcW w:w="66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Calibri"/>
                <w:b/>
                <w:bCs/>
                <w:lang w:eastAsia="hr-HR"/>
              </w:rPr>
            </w:pPr>
            <w:r>
              <w:rPr>
                <w:rFonts w:eastAsia="Times New Roman" w:cstheme="minorHAnsi"/>
                <w:b/>
                <w:bCs/>
                <w:lang w:eastAsia="hr-HR"/>
              </w:rPr>
              <w:t>232</w:t>
            </w:r>
          </w:p>
        </w:tc>
        <w:tc>
          <w:tcPr>
            <w:tcW w:w="1396"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3.748.090,91</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2.067.524,76</w:t>
            </w:r>
          </w:p>
        </w:tc>
        <w:tc>
          <w:tcPr>
            <w:tcW w:w="895"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55,2</w:t>
            </w:r>
          </w:p>
        </w:tc>
      </w:tr>
      <w:tr w:rsidR="00634C0E">
        <w:trPr>
          <w:trHeight w:val="255"/>
        </w:trPr>
        <w:tc>
          <w:tcPr>
            <w:tcW w:w="963"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234</w:t>
            </w:r>
          </w:p>
        </w:tc>
        <w:tc>
          <w:tcPr>
            <w:tcW w:w="300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 xml:space="preserve">Obveze za financijske </w:t>
            </w:r>
            <w:r>
              <w:rPr>
                <w:rFonts w:eastAsia="Times New Roman" w:cstheme="minorHAnsi"/>
                <w:lang w:eastAsia="hr-HR"/>
              </w:rPr>
              <w:t>rashode</w:t>
            </w:r>
          </w:p>
        </w:tc>
        <w:tc>
          <w:tcPr>
            <w:tcW w:w="66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Calibri"/>
                <w:b/>
                <w:bCs/>
                <w:lang w:eastAsia="hr-HR"/>
              </w:rPr>
            </w:pPr>
            <w:r>
              <w:rPr>
                <w:rFonts w:eastAsia="Times New Roman" w:cstheme="minorHAnsi"/>
                <w:b/>
                <w:bCs/>
                <w:lang w:eastAsia="hr-HR"/>
              </w:rPr>
              <w:t>234</w:t>
            </w:r>
          </w:p>
        </w:tc>
        <w:tc>
          <w:tcPr>
            <w:tcW w:w="1396"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10,16</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46.928,03</w:t>
            </w:r>
          </w:p>
        </w:tc>
        <w:tc>
          <w:tcPr>
            <w:tcW w:w="895" w:type="dxa"/>
            <w:tcBorders>
              <w:bottom w:val="single" w:sz="4" w:space="0" w:color="C0C0C0"/>
              <w:right w:val="single" w:sz="4" w:space="0" w:color="000000"/>
            </w:tcBorders>
            <w:shd w:val="clear" w:color="auto" w:fill="auto"/>
            <w:vAlign w:val="center"/>
          </w:tcPr>
          <w:p w:rsidR="00634C0E" w:rsidRDefault="00634C0E">
            <w:pPr>
              <w:widowControl w:val="0"/>
              <w:spacing w:after="0" w:line="240" w:lineRule="auto"/>
              <w:jc w:val="right"/>
              <w:rPr>
                <w:rFonts w:eastAsia="Times New Roman" w:cstheme="minorHAnsi"/>
                <w:lang w:eastAsia="hr-HR"/>
              </w:rPr>
            </w:pPr>
          </w:p>
        </w:tc>
      </w:tr>
      <w:tr w:rsidR="00634C0E">
        <w:trPr>
          <w:trHeight w:val="255"/>
        </w:trPr>
        <w:tc>
          <w:tcPr>
            <w:tcW w:w="963"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239</w:t>
            </w:r>
          </w:p>
        </w:tc>
        <w:tc>
          <w:tcPr>
            <w:tcW w:w="300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Ostale tekuće obveze</w:t>
            </w:r>
          </w:p>
        </w:tc>
        <w:tc>
          <w:tcPr>
            <w:tcW w:w="66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Calibri"/>
                <w:b/>
                <w:bCs/>
                <w:lang w:eastAsia="hr-HR"/>
              </w:rPr>
            </w:pPr>
            <w:r>
              <w:rPr>
                <w:rFonts w:eastAsia="Times New Roman" w:cstheme="minorHAnsi"/>
                <w:b/>
                <w:bCs/>
                <w:lang w:eastAsia="hr-HR"/>
              </w:rPr>
              <w:t>239</w:t>
            </w:r>
          </w:p>
        </w:tc>
        <w:tc>
          <w:tcPr>
            <w:tcW w:w="1396"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3.757.967,25</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15.486,98</w:t>
            </w:r>
          </w:p>
        </w:tc>
        <w:tc>
          <w:tcPr>
            <w:tcW w:w="895"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0,4</w:t>
            </w:r>
          </w:p>
        </w:tc>
      </w:tr>
      <w:tr w:rsidR="00634C0E">
        <w:trPr>
          <w:trHeight w:val="255"/>
        </w:trPr>
        <w:tc>
          <w:tcPr>
            <w:tcW w:w="963"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24</w:t>
            </w:r>
          </w:p>
        </w:tc>
        <w:tc>
          <w:tcPr>
            <w:tcW w:w="300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Obveze za nabavu nefinancijske imovine</w:t>
            </w:r>
          </w:p>
        </w:tc>
        <w:tc>
          <w:tcPr>
            <w:tcW w:w="66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Calibri"/>
                <w:b/>
                <w:bCs/>
                <w:lang w:eastAsia="hr-HR"/>
              </w:rPr>
            </w:pPr>
            <w:r>
              <w:rPr>
                <w:rFonts w:eastAsia="Times New Roman" w:cstheme="minorHAnsi"/>
                <w:b/>
                <w:bCs/>
                <w:lang w:eastAsia="hr-HR"/>
              </w:rPr>
              <w:t>24</w:t>
            </w:r>
          </w:p>
        </w:tc>
        <w:tc>
          <w:tcPr>
            <w:tcW w:w="1396"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26.368,46</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116.790,99</w:t>
            </w:r>
          </w:p>
        </w:tc>
        <w:tc>
          <w:tcPr>
            <w:tcW w:w="895"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lang w:eastAsia="hr-HR"/>
              </w:rPr>
            </w:pPr>
            <w:r>
              <w:rPr>
                <w:rFonts w:eastAsia="Times New Roman" w:cstheme="minorHAnsi"/>
                <w:lang w:eastAsia="hr-HR"/>
              </w:rPr>
              <w:t>442,90-</w:t>
            </w:r>
          </w:p>
        </w:tc>
      </w:tr>
      <w:tr w:rsidR="00634C0E">
        <w:trPr>
          <w:trHeight w:val="255"/>
        </w:trPr>
        <w:tc>
          <w:tcPr>
            <w:tcW w:w="963"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26</w:t>
            </w:r>
          </w:p>
        </w:tc>
        <w:tc>
          <w:tcPr>
            <w:tcW w:w="300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lang w:eastAsia="hr-HR"/>
              </w:rPr>
            </w:pPr>
            <w:r>
              <w:rPr>
                <w:rFonts w:eastAsia="Times New Roman" w:cstheme="minorHAnsi"/>
                <w:lang w:eastAsia="hr-HR"/>
              </w:rPr>
              <w:t>Obveze za kredite i zajmove (AOP 201+218)</w:t>
            </w:r>
          </w:p>
        </w:tc>
        <w:tc>
          <w:tcPr>
            <w:tcW w:w="669"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Calibri"/>
                <w:b/>
                <w:bCs/>
                <w:lang w:eastAsia="hr-HR"/>
              </w:rPr>
            </w:pPr>
            <w:r>
              <w:rPr>
                <w:rFonts w:eastAsia="Times New Roman" w:cstheme="minorHAnsi"/>
                <w:b/>
                <w:bCs/>
                <w:lang w:eastAsia="hr-HR"/>
              </w:rPr>
              <w:t>26</w:t>
            </w:r>
          </w:p>
        </w:tc>
        <w:tc>
          <w:tcPr>
            <w:tcW w:w="1396"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b/>
                <w:bCs/>
                <w:lang w:eastAsia="hr-HR"/>
              </w:rPr>
            </w:pPr>
            <w:r>
              <w:rPr>
                <w:rFonts w:eastAsia="Times New Roman" w:cstheme="minorHAnsi"/>
                <w:b/>
                <w:bCs/>
                <w:lang w:eastAsia="hr-HR"/>
              </w:rPr>
              <w:t>30.526,12</w:t>
            </w:r>
          </w:p>
        </w:tc>
        <w:tc>
          <w:tcPr>
            <w:tcW w:w="1417"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b/>
                <w:bCs/>
                <w:lang w:eastAsia="hr-HR"/>
              </w:rPr>
            </w:pPr>
            <w:r>
              <w:rPr>
                <w:rFonts w:eastAsia="Times New Roman" w:cstheme="minorHAnsi"/>
                <w:b/>
                <w:bCs/>
                <w:lang w:eastAsia="hr-HR"/>
              </w:rPr>
              <w:t>0,00</w:t>
            </w:r>
          </w:p>
        </w:tc>
        <w:tc>
          <w:tcPr>
            <w:tcW w:w="895" w:type="dxa"/>
            <w:tcBorders>
              <w:bottom w:val="single" w:sz="4" w:space="0" w:color="C0C0C0"/>
              <w:right w:val="single" w:sz="4" w:space="0" w:color="000000"/>
            </w:tcBorders>
            <w:shd w:val="clear" w:color="auto" w:fill="auto"/>
            <w:vAlign w:val="center"/>
          </w:tcPr>
          <w:p w:rsidR="00634C0E" w:rsidRDefault="00634C0E">
            <w:pPr>
              <w:widowControl w:val="0"/>
              <w:spacing w:after="0" w:line="240" w:lineRule="auto"/>
              <w:jc w:val="right"/>
              <w:rPr>
                <w:rFonts w:eastAsia="Times New Roman" w:cstheme="minorHAnsi"/>
                <w:lang w:eastAsia="hr-HR"/>
              </w:rPr>
            </w:pPr>
          </w:p>
        </w:tc>
      </w:tr>
    </w:tbl>
    <w:p w:rsidR="00634C0E" w:rsidRDefault="00634C0E">
      <w:pPr>
        <w:rPr>
          <w:rFonts w:cstheme="minorHAnsi"/>
          <w:b/>
          <w:lang w:eastAsia="hr-HR"/>
        </w:rPr>
      </w:pPr>
    </w:p>
    <w:p w:rsidR="00634C0E" w:rsidRDefault="0079311D">
      <w:pPr>
        <w:rPr>
          <w:rFonts w:cstheme="minorHAnsi"/>
          <w:lang w:eastAsia="hr-HR"/>
        </w:rPr>
      </w:pPr>
      <w:r>
        <w:rPr>
          <w:rFonts w:cstheme="minorHAnsi"/>
          <w:b/>
          <w:lang w:eastAsia="hr-HR"/>
        </w:rPr>
        <w:t>O</w:t>
      </w:r>
      <w:r>
        <w:rPr>
          <w:rFonts w:cstheme="minorHAnsi"/>
          <w:lang w:eastAsia="hr-HR"/>
        </w:rPr>
        <w:t>bveze za rashode poslovanja smanjile su se zbog podmirenja obveza prema dobavljačima lijekova i potrošnog medicinskog materijala nakon provedene  tri sanacije, sukladno odlukama Vlade RH. S 31.12.2025. godine, rok plaćanja obveza za lijekove i potrošni med</w:t>
      </w:r>
      <w:r>
        <w:rPr>
          <w:rFonts w:cstheme="minorHAnsi"/>
          <w:lang w:eastAsia="hr-HR"/>
        </w:rPr>
        <w:t xml:space="preserve">icinski materijal smanjen je na 43 dana od dana dospijeća računa. Porast obveza za zaposlene u odnosu na 1.1.2025. godine nastali su zbog povećanja osnovice od 1.2.2025 i 1.9. 2025. godine, sukladno odluci Vlade RH (NN 155/2024) </w:t>
      </w:r>
    </w:p>
    <w:p w:rsidR="00634C0E" w:rsidRDefault="0079311D">
      <w:pPr>
        <w:pStyle w:val="Odlomakpopisa"/>
        <w:numPr>
          <w:ilvl w:val="0"/>
          <w:numId w:val="5"/>
        </w:numPr>
        <w:spacing w:after="0"/>
        <w:jc w:val="both"/>
        <w:rPr>
          <w:rFonts w:cstheme="minorHAnsi"/>
          <w:b/>
        </w:rPr>
      </w:pPr>
      <w:r>
        <w:rPr>
          <w:rFonts w:cstheme="minorHAnsi"/>
          <w:b/>
        </w:rPr>
        <w:t>Bilješka uz šifru 26 –Obve</w:t>
      </w:r>
      <w:r>
        <w:rPr>
          <w:rFonts w:cstheme="minorHAnsi"/>
          <w:b/>
        </w:rPr>
        <w:t>ze za kredite od kreditnih institucija u javnom sektoru</w:t>
      </w:r>
    </w:p>
    <w:p w:rsidR="00634C0E" w:rsidRDefault="0079311D">
      <w:pPr>
        <w:spacing w:after="0"/>
        <w:jc w:val="both"/>
        <w:rPr>
          <w:rFonts w:cstheme="minorHAnsi"/>
        </w:rPr>
      </w:pPr>
      <w:r>
        <w:rPr>
          <w:rFonts w:cstheme="minorHAnsi"/>
        </w:rPr>
        <w:t>U svrhu  pokrića dijela troška koji nije sufinanciran sredstvima iz europskih fondova za projekt Energetske obnove zgrada OŽB Požega, 27.11.2019. godine, Bolnica je podigla kredit u iznosu od 2.300.00</w:t>
      </w:r>
      <w:r>
        <w:rPr>
          <w:rFonts w:cstheme="minorHAnsi"/>
        </w:rPr>
        <w:t>0,00 kn. Kredit je podignut uz suglasnost Upravnog vijeća (Ur.broj: 01-8/53-14/1-2019 od 18.10.2019.) i suglasnost Požeško-slavonske županije (klasa:402-01/18-01/11, ur.broj:2177/1-08-08/1-18-3 od 30.10.2019.), s rokom vraćanja 60 mjeseci iz vlastitih sred</w:t>
      </w:r>
      <w:r>
        <w:rPr>
          <w:rFonts w:cstheme="minorHAnsi"/>
        </w:rPr>
        <w:t>stava koje će Bolnica ostvariti iz ušteda na energiji. U 2025. godini otplaćeno je 30.526 eura kredita i s 30.6.2025. godine kredit je u potpunosti zatvoren.</w:t>
      </w:r>
    </w:p>
    <w:p w:rsidR="00634C0E" w:rsidRDefault="00634C0E">
      <w:pPr>
        <w:spacing w:after="0"/>
        <w:jc w:val="both"/>
        <w:rPr>
          <w:rFonts w:cstheme="minorHAnsi"/>
          <w:color w:val="000000" w:themeColor="text1"/>
          <w:lang w:eastAsia="hr-HR"/>
        </w:rPr>
      </w:pPr>
    </w:p>
    <w:p w:rsidR="00634C0E" w:rsidRDefault="0079311D">
      <w:pPr>
        <w:pStyle w:val="Odlomakpopisa"/>
        <w:numPr>
          <w:ilvl w:val="0"/>
          <w:numId w:val="5"/>
        </w:numPr>
        <w:spacing w:after="0" w:line="240" w:lineRule="auto"/>
        <w:rPr>
          <w:rFonts w:cstheme="minorHAnsi"/>
          <w:b/>
          <w:color w:val="000000" w:themeColor="text1"/>
          <w:lang w:eastAsia="hr-HR"/>
        </w:rPr>
      </w:pPr>
      <w:r>
        <w:rPr>
          <w:rFonts w:cstheme="minorHAnsi"/>
          <w:b/>
          <w:color w:val="000000" w:themeColor="text1"/>
          <w:lang w:eastAsia="hr-HR"/>
        </w:rPr>
        <w:t>Bilješka - U skladu s člankom 82. Pravilnika o proračunskom računovodstvu proveli smo korekcije r</w:t>
      </w:r>
      <w:r>
        <w:rPr>
          <w:rFonts w:cstheme="minorHAnsi"/>
          <w:b/>
          <w:color w:val="000000" w:themeColor="text1"/>
          <w:lang w:eastAsia="hr-HR"/>
        </w:rPr>
        <w:t xml:space="preserve">ezultata. </w:t>
      </w:r>
    </w:p>
    <w:p w:rsidR="00634C0E" w:rsidRDefault="00634C0E">
      <w:pPr>
        <w:pStyle w:val="Odlomakpopisa"/>
        <w:spacing w:after="0" w:line="240" w:lineRule="auto"/>
        <w:ind w:left="1778"/>
        <w:rPr>
          <w:rFonts w:cstheme="minorHAnsi"/>
          <w:b/>
          <w:color w:val="000000" w:themeColor="text1"/>
          <w:lang w:eastAsia="hr-HR"/>
        </w:rPr>
      </w:pPr>
    </w:p>
    <w:p w:rsidR="00634C0E" w:rsidRDefault="0079311D">
      <w:pPr>
        <w:spacing w:after="0" w:line="240" w:lineRule="auto"/>
        <w:rPr>
          <w:color w:val="000000" w:themeColor="text1"/>
        </w:rPr>
      </w:pPr>
      <w:r>
        <w:rPr>
          <w:color w:val="000000" w:themeColor="text1"/>
        </w:rPr>
        <w:t>Na računu 92111-obračun prihoda i rashoda poslovanja iskazan je višak od 2.571.033,18 eura.</w:t>
      </w:r>
    </w:p>
    <w:p w:rsidR="00634C0E" w:rsidRDefault="0079311D">
      <w:pPr>
        <w:spacing w:after="0"/>
        <w:rPr>
          <w:color w:val="000000" w:themeColor="text1"/>
        </w:rPr>
      </w:pPr>
      <w:r>
        <w:rPr>
          <w:color w:val="000000" w:themeColor="text1"/>
        </w:rPr>
        <w:t>Na računu 92121 –obračunati prihodi i rashodi od nefinancijske imovine iskazan je manjak od 2.284.033,81 eura.</w:t>
      </w:r>
    </w:p>
    <w:p w:rsidR="00634C0E" w:rsidRDefault="0079311D">
      <w:pPr>
        <w:spacing w:after="0"/>
        <w:rPr>
          <w:color w:val="000000" w:themeColor="text1"/>
        </w:rPr>
      </w:pPr>
      <w:r>
        <w:rPr>
          <w:color w:val="000000" w:themeColor="text1"/>
        </w:rPr>
        <w:t xml:space="preserve">Na računu 92131 –obračun primitaka i </w:t>
      </w:r>
      <w:r>
        <w:rPr>
          <w:color w:val="000000" w:themeColor="text1"/>
        </w:rPr>
        <w:t>izdataka od financijske imovine iskazan je manjak od 30.526,12 eura.</w:t>
      </w:r>
    </w:p>
    <w:p w:rsidR="00634C0E" w:rsidRDefault="0079311D">
      <w:pPr>
        <w:spacing w:after="0"/>
        <w:rPr>
          <w:color w:val="000000" w:themeColor="text1"/>
        </w:rPr>
      </w:pPr>
      <w:r>
        <w:rPr>
          <w:color w:val="000000" w:themeColor="text1"/>
        </w:rPr>
        <w:t>Utvrđeni višak prihoda i primitaka  u 2025. godini iznosi 256.473,25 eura.</w:t>
      </w:r>
    </w:p>
    <w:p w:rsidR="00634C0E" w:rsidRDefault="0079311D">
      <w:pPr>
        <w:spacing w:after="0"/>
        <w:rPr>
          <w:color w:val="000000" w:themeColor="text1"/>
        </w:rPr>
      </w:pPr>
      <w:r>
        <w:rPr>
          <w:color w:val="000000" w:themeColor="text1"/>
        </w:rPr>
        <w:t>Viškom prihoda od poslovanja u iznosu od 2.571.033,18 eura pokriven je dio manjka od nefinancijske imovine</w:t>
      </w:r>
    </w:p>
    <w:p w:rsidR="00634C0E" w:rsidRDefault="0079311D">
      <w:pPr>
        <w:spacing w:after="0"/>
        <w:rPr>
          <w:color w:val="000000" w:themeColor="text1"/>
        </w:rPr>
      </w:pPr>
      <w:r>
        <w:rPr>
          <w:color w:val="000000" w:themeColor="text1"/>
        </w:rPr>
        <w:lastRenderedPageBreak/>
        <w:t>Manjk</w:t>
      </w:r>
      <w:r>
        <w:rPr>
          <w:color w:val="000000" w:themeColor="text1"/>
        </w:rPr>
        <w:t>om prihoda od financijske imovine u iznosu od  30.526,12 eura smanjen je višak prihoda od financijske imovine iz 2024.godine.</w:t>
      </w:r>
    </w:p>
    <w:p w:rsidR="00634C0E" w:rsidRDefault="0079311D">
      <w:pPr>
        <w:spacing w:after="0"/>
        <w:rPr>
          <w:color w:val="000000" w:themeColor="text1"/>
        </w:rPr>
      </w:pPr>
      <w:r>
        <w:rPr>
          <w:color w:val="000000" w:themeColor="text1"/>
        </w:rPr>
        <w:t>Preneseni korigirani manjak iz 2024. godine na računu 92222 iznosio je 6.801.738,71 , a 31.12.2025. godine smanjen je za ostvareni</w:t>
      </w:r>
      <w:r>
        <w:rPr>
          <w:color w:val="000000" w:themeColor="text1"/>
        </w:rPr>
        <w:t xml:space="preserve"> višak prihoda iz 2025.godine u iznosu od 256.473,25 eura i iznosi 6.545.265,46 eura.</w:t>
      </w:r>
    </w:p>
    <w:p w:rsidR="00634C0E" w:rsidRDefault="00634C0E">
      <w:pPr>
        <w:spacing w:after="0" w:line="240" w:lineRule="auto"/>
        <w:ind w:left="720" w:hanging="720"/>
        <w:rPr>
          <w:color w:val="000000" w:themeColor="text1"/>
        </w:rPr>
      </w:pPr>
    </w:p>
    <w:p w:rsidR="00634C0E" w:rsidRDefault="0079311D">
      <w:pPr>
        <w:spacing w:after="0" w:line="240" w:lineRule="auto"/>
        <w:ind w:left="720" w:hanging="720"/>
        <w:rPr>
          <w:color w:val="000000" w:themeColor="text1"/>
        </w:rPr>
      </w:pPr>
      <w:r>
        <w:rPr>
          <w:color w:val="000000" w:themeColor="text1"/>
        </w:rPr>
        <w:t>U privitku Bilješki nalaze se obvezne bilješke uz  konto 991 -  Izvanbilančni zapisi (4.214.570,49 eura):</w:t>
      </w:r>
    </w:p>
    <w:p w:rsidR="00634C0E" w:rsidRDefault="0079311D">
      <w:pPr>
        <w:pStyle w:val="Odlomakpopisa"/>
        <w:numPr>
          <w:ilvl w:val="0"/>
          <w:numId w:val="8"/>
        </w:numPr>
        <w:spacing w:after="0" w:line="240" w:lineRule="auto"/>
        <w:rPr>
          <w:color w:val="000000" w:themeColor="text1"/>
        </w:rPr>
      </w:pPr>
      <w:r>
        <w:rPr>
          <w:color w:val="000000" w:themeColor="text1"/>
        </w:rPr>
        <w:t>Tablica 1. Popis tuđe imovine dobivene na korištenje OŽB Požega</w:t>
      </w:r>
      <w:r>
        <w:rPr>
          <w:color w:val="000000" w:themeColor="text1"/>
        </w:rPr>
        <w:t xml:space="preserve"> 786.514,31 eura)</w:t>
      </w:r>
    </w:p>
    <w:p w:rsidR="00634C0E" w:rsidRDefault="0079311D">
      <w:pPr>
        <w:pStyle w:val="Odlomakpopisa"/>
        <w:numPr>
          <w:ilvl w:val="0"/>
          <w:numId w:val="8"/>
        </w:numPr>
        <w:spacing w:after="0" w:line="240" w:lineRule="auto"/>
        <w:rPr>
          <w:color w:val="000000" w:themeColor="text1"/>
        </w:rPr>
      </w:pPr>
      <w:r>
        <w:rPr>
          <w:color w:val="000000" w:themeColor="text1"/>
        </w:rPr>
        <w:t>Tablica 2. Popis sudskih sporova u tijeku  (470.973,05 eura)</w:t>
      </w:r>
    </w:p>
    <w:p w:rsidR="00634C0E" w:rsidRDefault="0079311D">
      <w:pPr>
        <w:pStyle w:val="Odlomakpopisa"/>
        <w:numPr>
          <w:ilvl w:val="1"/>
          <w:numId w:val="8"/>
        </w:numPr>
        <w:spacing w:after="0" w:line="240" w:lineRule="auto"/>
        <w:rPr>
          <w:color w:val="000000" w:themeColor="text1"/>
        </w:rPr>
      </w:pPr>
      <w:r>
        <w:rPr>
          <w:color w:val="000000" w:themeColor="text1"/>
        </w:rPr>
        <w:t xml:space="preserve">Popis sudskih sporova s radnicima radi isplate razlike plaće za prekovremeni rad i zbog povećanja osnovice od 6% (65.245,22 eura) </w:t>
      </w:r>
    </w:p>
    <w:p w:rsidR="00634C0E" w:rsidRDefault="0079311D">
      <w:pPr>
        <w:pStyle w:val="Odlomakpopisa"/>
        <w:numPr>
          <w:ilvl w:val="1"/>
          <w:numId w:val="8"/>
        </w:numPr>
        <w:spacing w:after="0" w:line="240" w:lineRule="auto"/>
        <w:rPr>
          <w:color w:val="000000" w:themeColor="text1"/>
        </w:rPr>
      </w:pPr>
      <w:r>
        <w:rPr>
          <w:color w:val="000000" w:themeColor="text1"/>
        </w:rPr>
        <w:t>Popis sudskih sporova zbog naknade štete (405.</w:t>
      </w:r>
      <w:r>
        <w:rPr>
          <w:color w:val="000000" w:themeColor="text1"/>
        </w:rPr>
        <w:t>727,83 eura)</w:t>
      </w:r>
    </w:p>
    <w:p w:rsidR="00634C0E" w:rsidRDefault="0079311D">
      <w:pPr>
        <w:pStyle w:val="Odlomakpopisa"/>
        <w:numPr>
          <w:ilvl w:val="0"/>
          <w:numId w:val="4"/>
        </w:numPr>
        <w:spacing w:after="0" w:line="240" w:lineRule="auto"/>
        <w:rPr>
          <w:color w:val="000000" w:themeColor="text1"/>
        </w:rPr>
      </w:pPr>
      <w:r>
        <w:rPr>
          <w:color w:val="000000" w:themeColor="text1"/>
        </w:rPr>
        <w:t>Tablica 3. Popis danih jamstava (150.000,00 eura)</w:t>
      </w:r>
    </w:p>
    <w:p w:rsidR="00634C0E" w:rsidRDefault="0079311D">
      <w:pPr>
        <w:pStyle w:val="Odlomakpopisa"/>
        <w:numPr>
          <w:ilvl w:val="0"/>
          <w:numId w:val="4"/>
        </w:numPr>
        <w:spacing w:after="0" w:line="240" w:lineRule="auto"/>
        <w:rPr>
          <w:color w:val="000000" w:themeColor="text1"/>
        </w:rPr>
      </w:pPr>
      <w:r>
        <w:rPr>
          <w:color w:val="000000" w:themeColor="text1"/>
        </w:rPr>
        <w:t>Tablica 4. Popis primljenih jamstava i garancija (1.159.254,79 eura)</w:t>
      </w:r>
    </w:p>
    <w:p w:rsidR="00634C0E" w:rsidRDefault="0079311D">
      <w:pPr>
        <w:pStyle w:val="Odlomakpopisa"/>
        <w:numPr>
          <w:ilvl w:val="0"/>
          <w:numId w:val="8"/>
        </w:numPr>
        <w:spacing w:afterAutospacing="1" w:line="240" w:lineRule="auto"/>
        <w:rPr>
          <w:color w:val="000000" w:themeColor="text1"/>
        </w:rPr>
      </w:pPr>
      <w:r>
        <w:rPr>
          <w:color w:val="000000" w:themeColor="text1"/>
        </w:rPr>
        <w:t>Tablica 5. Popis preuzetih obveza po ugovorima (1.647.828,34 eura)</w:t>
      </w:r>
    </w:p>
    <w:p w:rsidR="00634C0E" w:rsidRDefault="00634C0E">
      <w:pPr>
        <w:pStyle w:val="Odlomakpopisa"/>
        <w:spacing w:afterAutospacing="1" w:line="240" w:lineRule="auto"/>
        <w:rPr>
          <w:color w:val="FF0000"/>
        </w:rPr>
      </w:pPr>
    </w:p>
    <w:p w:rsidR="00634C0E" w:rsidRDefault="0079311D">
      <w:pPr>
        <w:jc w:val="center"/>
        <w:rPr>
          <w:b/>
          <w:sz w:val="28"/>
          <w:szCs w:val="28"/>
        </w:rPr>
      </w:pPr>
      <w:r>
        <w:rPr>
          <w:rFonts w:cstheme="minorHAnsi"/>
          <w:b/>
          <w:sz w:val="28"/>
          <w:szCs w:val="28"/>
        </w:rPr>
        <w:t>BILJEŠKE UZ IZVJEŠTAJ O PRIHODIMA I RASHODIMA, PRIMICIMA</w:t>
      </w:r>
      <w:r>
        <w:rPr>
          <w:rFonts w:cstheme="minorHAnsi"/>
          <w:b/>
          <w:sz w:val="28"/>
          <w:szCs w:val="28"/>
        </w:rPr>
        <w:t xml:space="preserve"> I IZDACIMA</w:t>
      </w:r>
    </w:p>
    <w:p w:rsidR="00634C0E" w:rsidRDefault="0079311D">
      <w:pPr>
        <w:jc w:val="both"/>
        <w:rPr>
          <w:rFonts w:cstheme="minorHAnsi"/>
        </w:rPr>
      </w:pPr>
      <w:r>
        <w:rPr>
          <w:rFonts w:cstheme="minorHAnsi"/>
          <w:lang w:eastAsia="hr-HR"/>
        </w:rPr>
        <w:t>Podaci iskazani u obrascu PR-RAS prikazuju prihode i primitke, rashode i izdatke u razdoblju 1. siječnja do 31. prosinca 2025. godine koji su točni, istiniti, vjerodostojni i prethodno kontrolirani. Izvor podataka</w:t>
      </w:r>
      <w:r>
        <w:rPr>
          <w:rFonts w:cstheme="minorHAnsi"/>
        </w:rPr>
        <w:t xml:space="preserve"> za unos podataka u financijske</w:t>
      </w:r>
      <w:r>
        <w:rPr>
          <w:rFonts w:cstheme="minorHAnsi"/>
        </w:rPr>
        <w:t xml:space="preserve"> izvještaje je glavna knjiga  koju informatički podržava Poslovni informacijski sustav.</w:t>
      </w:r>
    </w:p>
    <w:p w:rsidR="00634C0E" w:rsidRDefault="0079311D">
      <w:pPr>
        <w:pStyle w:val="Tijeloteksta"/>
        <w:rPr>
          <w:rFonts w:asciiTheme="minorHAnsi" w:hAnsiTheme="minorHAnsi" w:cstheme="minorHAnsi"/>
          <w:sz w:val="22"/>
          <w:szCs w:val="22"/>
        </w:rPr>
      </w:pPr>
      <w:r>
        <w:rPr>
          <w:rFonts w:asciiTheme="minorHAnsi" w:hAnsiTheme="minorHAnsi" w:cstheme="minorHAnsi"/>
          <w:sz w:val="22"/>
          <w:szCs w:val="22"/>
        </w:rPr>
        <w:t>U obrascu PR-RAS iskazani su:</w:t>
      </w:r>
    </w:p>
    <w:p w:rsidR="00634C0E" w:rsidRDefault="00634C0E">
      <w:pPr>
        <w:pStyle w:val="Tijeloteksta"/>
        <w:rPr>
          <w:rFonts w:asciiTheme="minorHAnsi" w:hAnsiTheme="minorHAnsi" w:cstheme="minorHAnsi"/>
          <w:color w:val="FF0000"/>
          <w:sz w:val="22"/>
          <w:szCs w:val="22"/>
        </w:rPr>
      </w:pPr>
    </w:p>
    <w:tbl>
      <w:tblPr>
        <w:tblW w:w="9062" w:type="dxa"/>
        <w:tblInd w:w="216" w:type="dxa"/>
        <w:tblLayout w:type="fixed"/>
        <w:tblLook w:val="04A0" w:firstRow="1" w:lastRow="0" w:firstColumn="1" w:lastColumn="0" w:noHBand="0" w:noVBand="1"/>
      </w:tblPr>
      <w:tblGrid>
        <w:gridCol w:w="6089"/>
        <w:gridCol w:w="992"/>
        <w:gridCol w:w="1981"/>
      </w:tblGrid>
      <w:tr w:rsidR="00634C0E">
        <w:trPr>
          <w:trHeight w:val="445"/>
        </w:trPr>
        <w:tc>
          <w:tcPr>
            <w:tcW w:w="6089" w:type="dxa"/>
          </w:tcPr>
          <w:p w:rsidR="00634C0E" w:rsidRDefault="0079311D">
            <w:pPr>
              <w:pStyle w:val="Tijeloteksta"/>
              <w:widowControl w:val="0"/>
              <w:jc w:val="center"/>
              <w:rPr>
                <w:rFonts w:asciiTheme="minorHAnsi" w:hAnsiTheme="minorHAnsi" w:cstheme="minorHAnsi"/>
                <w:sz w:val="22"/>
                <w:szCs w:val="22"/>
              </w:rPr>
            </w:pPr>
            <w:r>
              <w:rPr>
                <w:rFonts w:asciiTheme="minorHAnsi" w:hAnsiTheme="minorHAnsi" w:cstheme="minorHAnsi"/>
                <w:sz w:val="22"/>
                <w:szCs w:val="22"/>
              </w:rPr>
              <w:t>Opis</w:t>
            </w:r>
          </w:p>
        </w:tc>
        <w:tc>
          <w:tcPr>
            <w:tcW w:w="992"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Šifra</w:t>
            </w:r>
          </w:p>
        </w:tc>
        <w:tc>
          <w:tcPr>
            <w:tcW w:w="1981" w:type="dxa"/>
          </w:tcPr>
          <w:p w:rsidR="00634C0E" w:rsidRDefault="0079311D">
            <w:pPr>
              <w:pStyle w:val="Tijeloteksta"/>
              <w:widowControl w:val="0"/>
              <w:jc w:val="center"/>
              <w:rPr>
                <w:rFonts w:asciiTheme="minorHAnsi" w:hAnsiTheme="minorHAnsi" w:cstheme="minorHAnsi"/>
                <w:sz w:val="22"/>
                <w:szCs w:val="22"/>
              </w:rPr>
            </w:pPr>
            <w:r>
              <w:rPr>
                <w:rFonts w:asciiTheme="minorHAnsi" w:hAnsiTheme="minorHAnsi" w:cstheme="minorHAnsi"/>
                <w:sz w:val="22"/>
                <w:szCs w:val="22"/>
              </w:rPr>
              <w:t xml:space="preserve"> Euro</w:t>
            </w:r>
          </w:p>
        </w:tc>
      </w:tr>
      <w:tr w:rsidR="00634C0E">
        <w:tc>
          <w:tcPr>
            <w:tcW w:w="6089"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Ukupni prihodi poslovanja</w:t>
            </w:r>
          </w:p>
        </w:tc>
        <w:tc>
          <w:tcPr>
            <w:tcW w:w="992"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6</w:t>
            </w:r>
          </w:p>
        </w:tc>
        <w:tc>
          <w:tcPr>
            <w:tcW w:w="1981" w:type="dxa"/>
          </w:tcPr>
          <w:p w:rsidR="00634C0E" w:rsidRDefault="0079311D">
            <w:pPr>
              <w:pStyle w:val="Tijeloteksta"/>
              <w:widowControl w:val="0"/>
              <w:jc w:val="right"/>
              <w:rPr>
                <w:rFonts w:asciiTheme="minorHAnsi" w:hAnsiTheme="minorHAnsi" w:cstheme="minorHAnsi"/>
                <w:sz w:val="22"/>
                <w:szCs w:val="22"/>
              </w:rPr>
            </w:pPr>
            <w:r>
              <w:rPr>
                <w:rFonts w:asciiTheme="minorHAnsi" w:hAnsiTheme="minorHAnsi" w:cstheme="minorHAnsi"/>
                <w:sz w:val="22"/>
                <w:szCs w:val="22"/>
              </w:rPr>
              <w:t>43.932.465,14</w:t>
            </w:r>
          </w:p>
        </w:tc>
      </w:tr>
      <w:tr w:rsidR="00634C0E">
        <w:tc>
          <w:tcPr>
            <w:tcW w:w="6089"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Ukupni rashodi poslovanja</w:t>
            </w:r>
          </w:p>
        </w:tc>
        <w:tc>
          <w:tcPr>
            <w:tcW w:w="992"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3</w:t>
            </w:r>
          </w:p>
        </w:tc>
        <w:tc>
          <w:tcPr>
            <w:tcW w:w="1981" w:type="dxa"/>
          </w:tcPr>
          <w:p w:rsidR="00634C0E" w:rsidRDefault="0079311D">
            <w:pPr>
              <w:pStyle w:val="Tijeloteksta"/>
              <w:widowControl w:val="0"/>
              <w:jc w:val="center"/>
              <w:rPr>
                <w:rFonts w:asciiTheme="minorHAnsi" w:hAnsiTheme="minorHAnsi" w:cstheme="minorHAnsi"/>
                <w:sz w:val="22"/>
                <w:szCs w:val="22"/>
              </w:rPr>
            </w:pPr>
            <w:r>
              <w:rPr>
                <w:rFonts w:asciiTheme="minorHAnsi" w:hAnsiTheme="minorHAnsi" w:cstheme="minorHAnsi"/>
                <w:sz w:val="22"/>
                <w:szCs w:val="22"/>
              </w:rPr>
              <w:t xml:space="preserve">         41.361.431,96</w:t>
            </w:r>
          </w:p>
        </w:tc>
      </w:tr>
      <w:tr w:rsidR="00634C0E">
        <w:tc>
          <w:tcPr>
            <w:tcW w:w="6089" w:type="dxa"/>
          </w:tcPr>
          <w:p w:rsidR="00634C0E" w:rsidRDefault="0079311D">
            <w:pPr>
              <w:pStyle w:val="Tijeloteksta"/>
              <w:widowControl w:val="0"/>
              <w:jc w:val="center"/>
              <w:rPr>
                <w:rFonts w:asciiTheme="minorHAnsi" w:hAnsiTheme="minorHAnsi" w:cstheme="minorHAnsi"/>
                <w:b/>
                <w:sz w:val="22"/>
                <w:szCs w:val="22"/>
              </w:rPr>
            </w:pPr>
            <w:r>
              <w:rPr>
                <w:rFonts w:asciiTheme="minorHAnsi" w:hAnsiTheme="minorHAnsi" w:cstheme="minorHAnsi"/>
                <w:b/>
                <w:sz w:val="22"/>
                <w:szCs w:val="22"/>
              </w:rPr>
              <w:t>Višak prihoda poslovanja</w:t>
            </w:r>
          </w:p>
        </w:tc>
        <w:tc>
          <w:tcPr>
            <w:tcW w:w="992" w:type="dxa"/>
          </w:tcPr>
          <w:p w:rsidR="00634C0E" w:rsidRDefault="0079311D">
            <w:pPr>
              <w:pStyle w:val="Tijeloteksta"/>
              <w:widowControl w:val="0"/>
              <w:rPr>
                <w:rFonts w:asciiTheme="minorHAnsi" w:hAnsiTheme="minorHAnsi" w:cstheme="minorHAnsi"/>
                <w:b/>
                <w:sz w:val="22"/>
                <w:szCs w:val="22"/>
              </w:rPr>
            </w:pPr>
            <w:r>
              <w:rPr>
                <w:rFonts w:asciiTheme="minorHAnsi" w:hAnsiTheme="minorHAnsi" w:cstheme="minorHAnsi"/>
                <w:b/>
                <w:sz w:val="22"/>
                <w:szCs w:val="22"/>
              </w:rPr>
              <w:t>X001</w:t>
            </w:r>
          </w:p>
        </w:tc>
        <w:tc>
          <w:tcPr>
            <w:tcW w:w="1981" w:type="dxa"/>
          </w:tcPr>
          <w:p w:rsidR="00634C0E" w:rsidRDefault="0079311D">
            <w:pPr>
              <w:pStyle w:val="Tijeloteksta"/>
              <w:widowControl w:val="0"/>
              <w:jc w:val="left"/>
              <w:rPr>
                <w:rFonts w:asciiTheme="minorHAnsi" w:hAnsiTheme="minorHAnsi" w:cstheme="minorHAnsi"/>
                <w:b/>
                <w:sz w:val="22"/>
                <w:szCs w:val="22"/>
              </w:rPr>
            </w:pPr>
            <w:r>
              <w:rPr>
                <w:rFonts w:asciiTheme="minorHAnsi" w:hAnsiTheme="minorHAnsi" w:cstheme="minorHAnsi"/>
                <w:b/>
                <w:sz w:val="22"/>
                <w:szCs w:val="22"/>
              </w:rPr>
              <w:t xml:space="preserve">  2.571.033,18</w:t>
            </w:r>
          </w:p>
        </w:tc>
      </w:tr>
      <w:tr w:rsidR="00634C0E">
        <w:tc>
          <w:tcPr>
            <w:tcW w:w="6089"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Ukupni prihodi od prodaje nefinancijske imovine</w:t>
            </w:r>
          </w:p>
        </w:tc>
        <w:tc>
          <w:tcPr>
            <w:tcW w:w="992"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7</w:t>
            </w:r>
          </w:p>
        </w:tc>
        <w:tc>
          <w:tcPr>
            <w:tcW w:w="1981" w:type="dxa"/>
          </w:tcPr>
          <w:p w:rsidR="00634C0E" w:rsidRDefault="0079311D">
            <w:pPr>
              <w:pStyle w:val="Tijeloteksta"/>
              <w:widowControl w:val="0"/>
              <w:jc w:val="right"/>
              <w:rPr>
                <w:rFonts w:asciiTheme="minorHAnsi" w:hAnsiTheme="minorHAnsi" w:cstheme="minorHAnsi"/>
                <w:sz w:val="22"/>
                <w:szCs w:val="22"/>
              </w:rPr>
            </w:pPr>
            <w:r>
              <w:rPr>
                <w:rFonts w:asciiTheme="minorHAnsi" w:hAnsiTheme="minorHAnsi" w:cstheme="minorHAnsi"/>
                <w:sz w:val="22"/>
                <w:szCs w:val="22"/>
              </w:rPr>
              <w:t>17.913,13</w:t>
            </w:r>
          </w:p>
        </w:tc>
      </w:tr>
      <w:tr w:rsidR="00634C0E">
        <w:tc>
          <w:tcPr>
            <w:tcW w:w="6089"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Ukupni rashodi za nabavu nefinancijske imovine</w:t>
            </w:r>
          </w:p>
        </w:tc>
        <w:tc>
          <w:tcPr>
            <w:tcW w:w="992"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4</w:t>
            </w:r>
          </w:p>
        </w:tc>
        <w:tc>
          <w:tcPr>
            <w:tcW w:w="1981" w:type="dxa"/>
          </w:tcPr>
          <w:p w:rsidR="00634C0E" w:rsidRDefault="0079311D">
            <w:pPr>
              <w:pStyle w:val="Tijeloteksta"/>
              <w:widowControl w:val="0"/>
              <w:jc w:val="center"/>
              <w:rPr>
                <w:rFonts w:asciiTheme="minorHAnsi" w:hAnsiTheme="minorHAnsi" w:cstheme="minorHAnsi"/>
                <w:sz w:val="22"/>
                <w:szCs w:val="22"/>
              </w:rPr>
            </w:pPr>
            <w:r>
              <w:rPr>
                <w:rFonts w:asciiTheme="minorHAnsi" w:hAnsiTheme="minorHAnsi" w:cstheme="minorHAnsi"/>
                <w:sz w:val="22"/>
                <w:szCs w:val="22"/>
              </w:rPr>
              <w:t xml:space="preserve">           2.301.946,94</w:t>
            </w:r>
          </w:p>
        </w:tc>
      </w:tr>
      <w:tr w:rsidR="00634C0E">
        <w:tc>
          <w:tcPr>
            <w:tcW w:w="6089" w:type="dxa"/>
          </w:tcPr>
          <w:p w:rsidR="00634C0E" w:rsidRDefault="0079311D">
            <w:pPr>
              <w:pStyle w:val="Tijeloteksta"/>
              <w:widowControl w:val="0"/>
              <w:jc w:val="center"/>
              <w:rPr>
                <w:rFonts w:asciiTheme="minorHAnsi" w:hAnsiTheme="minorHAnsi" w:cstheme="minorHAnsi"/>
                <w:b/>
                <w:sz w:val="22"/>
                <w:szCs w:val="22"/>
              </w:rPr>
            </w:pPr>
            <w:r>
              <w:rPr>
                <w:rFonts w:asciiTheme="minorHAnsi" w:hAnsiTheme="minorHAnsi" w:cstheme="minorHAnsi"/>
                <w:b/>
                <w:sz w:val="22"/>
                <w:szCs w:val="22"/>
              </w:rPr>
              <w:t>Manjak prihoda od nefinancijske imovine</w:t>
            </w:r>
          </w:p>
        </w:tc>
        <w:tc>
          <w:tcPr>
            <w:tcW w:w="992" w:type="dxa"/>
          </w:tcPr>
          <w:p w:rsidR="00634C0E" w:rsidRDefault="0079311D">
            <w:pPr>
              <w:pStyle w:val="Tijeloteksta"/>
              <w:widowControl w:val="0"/>
              <w:rPr>
                <w:rFonts w:asciiTheme="minorHAnsi" w:hAnsiTheme="minorHAnsi" w:cstheme="minorHAnsi"/>
                <w:b/>
                <w:sz w:val="22"/>
                <w:szCs w:val="22"/>
              </w:rPr>
            </w:pPr>
            <w:r>
              <w:rPr>
                <w:rFonts w:asciiTheme="minorHAnsi" w:hAnsiTheme="minorHAnsi" w:cstheme="minorHAnsi"/>
                <w:b/>
                <w:sz w:val="22"/>
                <w:szCs w:val="22"/>
              </w:rPr>
              <w:t>Y002</w:t>
            </w:r>
          </w:p>
        </w:tc>
        <w:tc>
          <w:tcPr>
            <w:tcW w:w="1981" w:type="dxa"/>
          </w:tcPr>
          <w:p w:rsidR="00634C0E" w:rsidRDefault="0079311D">
            <w:pPr>
              <w:pStyle w:val="Tijeloteksta"/>
              <w:widowControl w:val="0"/>
              <w:jc w:val="left"/>
              <w:rPr>
                <w:rFonts w:asciiTheme="minorHAnsi" w:hAnsiTheme="minorHAnsi" w:cstheme="minorHAnsi"/>
                <w:b/>
                <w:sz w:val="22"/>
                <w:szCs w:val="22"/>
              </w:rPr>
            </w:pPr>
            <w:r>
              <w:rPr>
                <w:rFonts w:asciiTheme="minorHAnsi" w:hAnsiTheme="minorHAnsi" w:cstheme="minorHAnsi"/>
                <w:b/>
                <w:sz w:val="22"/>
                <w:szCs w:val="22"/>
              </w:rPr>
              <w:t xml:space="preserve">   2.284.033,81</w:t>
            </w:r>
          </w:p>
        </w:tc>
      </w:tr>
      <w:tr w:rsidR="00634C0E">
        <w:tc>
          <w:tcPr>
            <w:tcW w:w="6089"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 xml:space="preserve">Ukupni prihod od financijske imovine </w:t>
            </w:r>
            <w:r>
              <w:rPr>
                <w:rFonts w:asciiTheme="minorHAnsi" w:hAnsiTheme="minorHAnsi" w:cstheme="minorHAnsi"/>
                <w:sz w:val="22"/>
                <w:szCs w:val="22"/>
              </w:rPr>
              <w:t>i zaduživanja</w:t>
            </w:r>
          </w:p>
        </w:tc>
        <w:tc>
          <w:tcPr>
            <w:tcW w:w="992"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8</w:t>
            </w:r>
          </w:p>
        </w:tc>
        <w:tc>
          <w:tcPr>
            <w:tcW w:w="1981" w:type="dxa"/>
          </w:tcPr>
          <w:p w:rsidR="00634C0E" w:rsidRDefault="0079311D">
            <w:pPr>
              <w:pStyle w:val="Tijeloteksta"/>
              <w:widowControl w:val="0"/>
              <w:jc w:val="right"/>
              <w:rPr>
                <w:rFonts w:asciiTheme="minorHAnsi" w:hAnsiTheme="minorHAnsi" w:cstheme="minorHAnsi"/>
                <w:sz w:val="22"/>
                <w:szCs w:val="22"/>
              </w:rPr>
            </w:pPr>
            <w:r>
              <w:rPr>
                <w:rFonts w:asciiTheme="minorHAnsi" w:hAnsiTheme="minorHAnsi" w:cstheme="minorHAnsi"/>
                <w:sz w:val="22"/>
                <w:szCs w:val="22"/>
              </w:rPr>
              <w:t>0,00</w:t>
            </w:r>
          </w:p>
        </w:tc>
      </w:tr>
      <w:tr w:rsidR="00634C0E">
        <w:tc>
          <w:tcPr>
            <w:tcW w:w="6089"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Izdaci za financijsku imovinu i otplate zajmova</w:t>
            </w:r>
          </w:p>
        </w:tc>
        <w:tc>
          <w:tcPr>
            <w:tcW w:w="992"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5</w:t>
            </w:r>
          </w:p>
        </w:tc>
        <w:tc>
          <w:tcPr>
            <w:tcW w:w="1981" w:type="dxa"/>
          </w:tcPr>
          <w:p w:rsidR="00634C0E" w:rsidRDefault="0079311D">
            <w:pPr>
              <w:pStyle w:val="Tijeloteksta"/>
              <w:widowControl w:val="0"/>
              <w:jc w:val="right"/>
              <w:rPr>
                <w:rFonts w:asciiTheme="minorHAnsi" w:hAnsiTheme="minorHAnsi" w:cstheme="minorHAnsi"/>
                <w:sz w:val="22"/>
                <w:szCs w:val="22"/>
              </w:rPr>
            </w:pPr>
            <w:r>
              <w:rPr>
                <w:rFonts w:asciiTheme="minorHAnsi" w:hAnsiTheme="minorHAnsi" w:cstheme="minorHAnsi"/>
                <w:sz w:val="22"/>
                <w:szCs w:val="22"/>
              </w:rPr>
              <w:t>30.526,12</w:t>
            </w:r>
          </w:p>
        </w:tc>
      </w:tr>
      <w:tr w:rsidR="00634C0E">
        <w:tc>
          <w:tcPr>
            <w:tcW w:w="6089" w:type="dxa"/>
          </w:tcPr>
          <w:p w:rsidR="00634C0E" w:rsidRDefault="0079311D">
            <w:pPr>
              <w:pStyle w:val="Tijeloteksta"/>
              <w:widowControl w:val="0"/>
              <w:jc w:val="center"/>
              <w:rPr>
                <w:rFonts w:asciiTheme="minorHAnsi" w:hAnsiTheme="minorHAnsi" w:cstheme="minorHAnsi"/>
                <w:b/>
                <w:sz w:val="22"/>
                <w:szCs w:val="22"/>
              </w:rPr>
            </w:pPr>
            <w:r>
              <w:rPr>
                <w:rFonts w:asciiTheme="minorHAnsi" w:hAnsiTheme="minorHAnsi" w:cstheme="minorHAnsi"/>
                <w:b/>
                <w:sz w:val="22"/>
                <w:szCs w:val="22"/>
              </w:rPr>
              <w:t>Manjak primitaka od financijske imovine i zaduživanja</w:t>
            </w:r>
          </w:p>
        </w:tc>
        <w:tc>
          <w:tcPr>
            <w:tcW w:w="992" w:type="dxa"/>
          </w:tcPr>
          <w:p w:rsidR="00634C0E" w:rsidRDefault="0079311D">
            <w:pPr>
              <w:pStyle w:val="Tijeloteksta"/>
              <w:widowControl w:val="0"/>
              <w:rPr>
                <w:rFonts w:asciiTheme="minorHAnsi" w:hAnsiTheme="minorHAnsi" w:cstheme="minorHAnsi"/>
                <w:b/>
                <w:sz w:val="22"/>
                <w:szCs w:val="22"/>
              </w:rPr>
            </w:pPr>
            <w:r>
              <w:rPr>
                <w:rFonts w:asciiTheme="minorHAnsi" w:hAnsiTheme="minorHAnsi" w:cstheme="minorHAnsi"/>
                <w:b/>
                <w:sz w:val="22"/>
                <w:szCs w:val="22"/>
              </w:rPr>
              <w:t>Y003</w:t>
            </w:r>
          </w:p>
        </w:tc>
        <w:tc>
          <w:tcPr>
            <w:tcW w:w="1981" w:type="dxa"/>
          </w:tcPr>
          <w:p w:rsidR="00634C0E" w:rsidRDefault="0079311D">
            <w:pPr>
              <w:pStyle w:val="Tijeloteksta"/>
              <w:widowControl w:val="0"/>
              <w:jc w:val="left"/>
              <w:rPr>
                <w:rFonts w:asciiTheme="minorHAnsi" w:hAnsiTheme="minorHAnsi" w:cstheme="minorHAnsi"/>
                <w:b/>
                <w:sz w:val="22"/>
                <w:szCs w:val="22"/>
              </w:rPr>
            </w:pPr>
            <w:r>
              <w:rPr>
                <w:rFonts w:asciiTheme="minorHAnsi" w:hAnsiTheme="minorHAnsi" w:cstheme="minorHAnsi"/>
                <w:b/>
                <w:sz w:val="22"/>
                <w:szCs w:val="22"/>
              </w:rPr>
              <w:t xml:space="preserve">        30.526,12</w:t>
            </w:r>
          </w:p>
        </w:tc>
      </w:tr>
      <w:tr w:rsidR="00634C0E">
        <w:tc>
          <w:tcPr>
            <w:tcW w:w="6089"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UKUPNI PIRHODI I PRIMICI</w:t>
            </w:r>
          </w:p>
        </w:tc>
        <w:tc>
          <w:tcPr>
            <w:tcW w:w="992"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X678</w:t>
            </w:r>
          </w:p>
        </w:tc>
        <w:tc>
          <w:tcPr>
            <w:tcW w:w="1981" w:type="dxa"/>
          </w:tcPr>
          <w:p w:rsidR="00634C0E" w:rsidRDefault="0079311D">
            <w:pPr>
              <w:pStyle w:val="Tijeloteksta"/>
              <w:widowControl w:val="0"/>
              <w:jc w:val="right"/>
              <w:rPr>
                <w:rFonts w:asciiTheme="minorHAnsi" w:hAnsiTheme="minorHAnsi" w:cstheme="minorHAnsi"/>
                <w:sz w:val="22"/>
                <w:szCs w:val="22"/>
              </w:rPr>
            </w:pPr>
            <w:r>
              <w:rPr>
                <w:rFonts w:asciiTheme="minorHAnsi" w:hAnsiTheme="minorHAnsi" w:cstheme="minorHAnsi"/>
                <w:sz w:val="22"/>
                <w:szCs w:val="22"/>
              </w:rPr>
              <w:t>43.950.378,27</w:t>
            </w:r>
          </w:p>
        </w:tc>
      </w:tr>
      <w:tr w:rsidR="00634C0E">
        <w:tc>
          <w:tcPr>
            <w:tcW w:w="6089"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UKUPNI RASHODI I IZDACI</w:t>
            </w:r>
          </w:p>
        </w:tc>
        <w:tc>
          <w:tcPr>
            <w:tcW w:w="992" w:type="dxa"/>
          </w:tcPr>
          <w:p w:rsidR="00634C0E" w:rsidRDefault="0079311D">
            <w:pPr>
              <w:pStyle w:val="Tijeloteksta"/>
              <w:widowControl w:val="0"/>
              <w:rPr>
                <w:rFonts w:asciiTheme="minorHAnsi" w:hAnsiTheme="minorHAnsi" w:cstheme="minorHAnsi"/>
                <w:sz w:val="22"/>
                <w:szCs w:val="22"/>
              </w:rPr>
            </w:pPr>
            <w:r>
              <w:rPr>
                <w:rFonts w:asciiTheme="minorHAnsi" w:hAnsiTheme="minorHAnsi" w:cstheme="minorHAnsi"/>
                <w:sz w:val="22"/>
                <w:szCs w:val="22"/>
              </w:rPr>
              <w:t>Y345</w:t>
            </w:r>
          </w:p>
        </w:tc>
        <w:tc>
          <w:tcPr>
            <w:tcW w:w="1981" w:type="dxa"/>
          </w:tcPr>
          <w:p w:rsidR="00634C0E" w:rsidRDefault="0079311D">
            <w:pPr>
              <w:pStyle w:val="Tijeloteksta"/>
              <w:widowControl w:val="0"/>
              <w:jc w:val="right"/>
              <w:rPr>
                <w:rFonts w:asciiTheme="minorHAnsi" w:hAnsiTheme="minorHAnsi" w:cstheme="minorHAnsi"/>
                <w:sz w:val="22"/>
                <w:szCs w:val="22"/>
              </w:rPr>
            </w:pPr>
            <w:r>
              <w:rPr>
                <w:rFonts w:asciiTheme="minorHAnsi" w:hAnsiTheme="minorHAnsi" w:cstheme="minorHAnsi"/>
                <w:sz w:val="22"/>
                <w:szCs w:val="22"/>
              </w:rPr>
              <w:t>43.693.905,02</w:t>
            </w:r>
          </w:p>
        </w:tc>
      </w:tr>
      <w:tr w:rsidR="00634C0E">
        <w:tc>
          <w:tcPr>
            <w:tcW w:w="6089" w:type="dxa"/>
          </w:tcPr>
          <w:p w:rsidR="00634C0E" w:rsidRDefault="0079311D">
            <w:pPr>
              <w:pStyle w:val="Tijeloteksta"/>
              <w:widowControl w:val="0"/>
              <w:jc w:val="center"/>
              <w:rPr>
                <w:rFonts w:asciiTheme="minorHAnsi" w:hAnsiTheme="minorHAnsi" w:cstheme="minorHAnsi"/>
                <w:b/>
                <w:sz w:val="22"/>
                <w:szCs w:val="22"/>
              </w:rPr>
            </w:pPr>
            <w:r>
              <w:rPr>
                <w:rFonts w:asciiTheme="minorHAnsi" w:hAnsiTheme="minorHAnsi" w:cstheme="minorHAnsi"/>
                <w:b/>
                <w:sz w:val="22"/>
                <w:szCs w:val="22"/>
              </w:rPr>
              <w:t xml:space="preserve">VIŠAK </w:t>
            </w:r>
            <w:r>
              <w:rPr>
                <w:rFonts w:asciiTheme="minorHAnsi" w:hAnsiTheme="minorHAnsi" w:cstheme="minorHAnsi"/>
                <w:b/>
                <w:sz w:val="22"/>
                <w:szCs w:val="22"/>
              </w:rPr>
              <w:t>PRIHODA I PRIMITAKA</w:t>
            </w:r>
          </w:p>
        </w:tc>
        <w:tc>
          <w:tcPr>
            <w:tcW w:w="992" w:type="dxa"/>
          </w:tcPr>
          <w:p w:rsidR="00634C0E" w:rsidRDefault="0079311D">
            <w:pPr>
              <w:pStyle w:val="Tijeloteksta"/>
              <w:widowControl w:val="0"/>
              <w:rPr>
                <w:rFonts w:asciiTheme="minorHAnsi" w:hAnsiTheme="minorHAnsi" w:cstheme="minorHAnsi"/>
                <w:b/>
                <w:sz w:val="22"/>
                <w:szCs w:val="22"/>
              </w:rPr>
            </w:pPr>
            <w:r>
              <w:rPr>
                <w:rFonts w:asciiTheme="minorHAnsi" w:hAnsiTheme="minorHAnsi" w:cstheme="minorHAnsi"/>
                <w:b/>
                <w:sz w:val="22"/>
                <w:szCs w:val="22"/>
              </w:rPr>
              <w:t>X005</w:t>
            </w:r>
          </w:p>
        </w:tc>
        <w:tc>
          <w:tcPr>
            <w:tcW w:w="1981" w:type="dxa"/>
          </w:tcPr>
          <w:p w:rsidR="00634C0E" w:rsidRDefault="0079311D">
            <w:pPr>
              <w:pStyle w:val="Tijeloteksta"/>
              <w:widowControl w:val="0"/>
              <w:jc w:val="left"/>
              <w:rPr>
                <w:rFonts w:asciiTheme="minorHAnsi" w:hAnsiTheme="minorHAnsi" w:cstheme="minorHAnsi"/>
                <w:b/>
                <w:sz w:val="22"/>
                <w:szCs w:val="22"/>
              </w:rPr>
            </w:pPr>
            <w:r>
              <w:rPr>
                <w:rFonts w:asciiTheme="minorHAnsi" w:hAnsiTheme="minorHAnsi" w:cstheme="minorHAnsi"/>
                <w:b/>
                <w:sz w:val="22"/>
                <w:szCs w:val="22"/>
              </w:rPr>
              <w:t xml:space="preserve">     256.473,25</w:t>
            </w:r>
          </w:p>
        </w:tc>
      </w:tr>
    </w:tbl>
    <w:p w:rsidR="00634C0E" w:rsidRDefault="00634C0E">
      <w:pPr>
        <w:pStyle w:val="Naslov"/>
        <w:jc w:val="both"/>
        <w:rPr>
          <w:rFonts w:asciiTheme="minorHAnsi" w:hAnsiTheme="minorHAnsi" w:cstheme="minorHAnsi"/>
          <w:bCs w:val="0"/>
          <w:i/>
          <w:color w:val="FF0000"/>
          <w:sz w:val="22"/>
          <w:szCs w:val="22"/>
        </w:rPr>
      </w:pPr>
    </w:p>
    <w:p w:rsidR="00634C0E" w:rsidRDefault="0079311D">
      <w:pPr>
        <w:pStyle w:val="Naslov"/>
        <w:numPr>
          <w:ilvl w:val="0"/>
          <w:numId w:val="7"/>
        </w:numPr>
        <w:jc w:val="both"/>
        <w:rPr>
          <w:rFonts w:asciiTheme="minorHAnsi" w:hAnsiTheme="minorHAnsi" w:cstheme="minorHAnsi"/>
          <w:bCs w:val="0"/>
          <w:i/>
          <w:sz w:val="22"/>
          <w:szCs w:val="22"/>
        </w:rPr>
      </w:pPr>
      <w:r>
        <w:rPr>
          <w:rFonts w:asciiTheme="minorHAnsi" w:hAnsiTheme="minorHAnsi" w:cstheme="minorHAnsi"/>
          <w:bCs w:val="0"/>
          <w:i/>
          <w:sz w:val="22"/>
          <w:szCs w:val="22"/>
        </w:rPr>
        <w:t>Bilješka uz šifru 634- Pomoć od izvanproračunskih korisnika</w:t>
      </w:r>
    </w:p>
    <w:p w:rsidR="00634C0E" w:rsidRDefault="0079311D">
      <w:pPr>
        <w:jc w:val="both"/>
        <w:rPr>
          <w:rFonts w:cstheme="minorHAnsi"/>
          <w:bCs/>
        </w:rPr>
      </w:pPr>
      <w:r>
        <w:rPr>
          <w:rFonts w:cstheme="minorHAnsi"/>
          <w:bCs/>
        </w:rPr>
        <w:t xml:space="preserve">U 2025. godini nije ostvaren prihod od izvanproračunskih korisnika koji obuhvaća  prihod od namjenskih pomoći za podmirenje dospjelih obveza prema </w:t>
      </w:r>
      <w:r>
        <w:rPr>
          <w:rFonts w:cstheme="minorHAnsi"/>
          <w:bCs/>
        </w:rPr>
        <w:t xml:space="preserve">dobavljačima lijekova i potrošnog medicinskog materijala i prihod za isplatu privremenog dodatka na plaću koji se isplaćivao do ožujka 2024. godine. Ostvareni prihod od namjenske pomoći knjižen je na kontu 6711, sukladno uputama Ministarstva zdravstva (uz </w:t>
      </w:r>
      <w:r>
        <w:rPr>
          <w:rFonts w:cstheme="minorHAnsi"/>
          <w:bCs/>
        </w:rPr>
        <w:t>bilješku 6.)</w:t>
      </w:r>
    </w:p>
    <w:p w:rsidR="00634C0E" w:rsidRDefault="0079311D">
      <w:pPr>
        <w:pStyle w:val="Odlomakpopisa"/>
        <w:jc w:val="both"/>
        <w:rPr>
          <w:rFonts w:cstheme="minorHAnsi"/>
          <w:b/>
          <w:bCs/>
          <w:i/>
        </w:rPr>
      </w:pPr>
      <w:r>
        <w:br w:type="page"/>
      </w:r>
    </w:p>
    <w:p w:rsidR="00634C0E" w:rsidRDefault="0079311D">
      <w:pPr>
        <w:pStyle w:val="Odlomakpopisa"/>
        <w:numPr>
          <w:ilvl w:val="0"/>
          <w:numId w:val="7"/>
        </w:numPr>
        <w:jc w:val="both"/>
        <w:rPr>
          <w:rFonts w:cstheme="minorHAnsi"/>
          <w:b/>
          <w:bCs/>
          <w:i/>
        </w:rPr>
      </w:pPr>
      <w:r>
        <w:rPr>
          <w:rFonts w:cstheme="minorHAnsi"/>
          <w:b/>
          <w:i/>
        </w:rPr>
        <w:lastRenderedPageBreak/>
        <w:t>Bilješka uz šifru 638 – Pomoći temeljem prijenosa EU sredstava</w:t>
      </w:r>
    </w:p>
    <w:p w:rsidR="00634C0E" w:rsidRDefault="0079311D">
      <w:pPr>
        <w:pStyle w:val="Naslov"/>
        <w:jc w:val="both"/>
        <w:rPr>
          <w:rFonts w:asciiTheme="minorHAnsi" w:hAnsiTheme="minorHAnsi" w:cstheme="minorHAnsi"/>
          <w:b w:val="0"/>
          <w:bCs w:val="0"/>
          <w:sz w:val="22"/>
          <w:szCs w:val="22"/>
        </w:rPr>
      </w:pPr>
      <w:r>
        <w:rPr>
          <w:rFonts w:asciiTheme="minorHAnsi" w:hAnsiTheme="minorHAnsi" w:cstheme="minorHAnsi"/>
          <w:b w:val="0"/>
          <w:bCs w:val="0"/>
          <w:sz w:val="22"/>
          <w:szCs w:val="22"/>
        </w:rPr>
        <w:t>Ovaj prihod obuhvaća prihodi za subvencioniranje rada pripravnika koji se financiraju iz tekuće pomoći od izvanproračunskog korisnika temeljem prijenosa EU sredstava, u razdoblju</w:t>
      </w:r>
      <w:r>
        <w:rPr>
          <w:rFonts w:asciiTheme="minorHAnsi" w:hAnsiTheme="minorHAnsi" w:cstheme="minorHAnsi"/>
          <w:b w:val="0"/>
          <w:bCs w:val="0"/>
          <w:sz w:val="22"/>
          <w:szCs w:val="22"/>
        </w:rPr>
        <w:t xml:space="preserve"> 1.1 do 31.12.2025. godine ostvaren je za 43,50% manje u odnosu na isto razdoblje 2024 godine zbog manjeg broja sklopljenih ugovora.</w:t>
      </w:r>
    </w:p>
    <w:p w:rsidR="00634C0E" w:rsidRDefault="00634C0E">
      <w:pPr>
        <w:pStyle w:val="Naslov"/>
        <w:ind w:left="360"/>
        <w:jc w:val="both"/>
        <w:rPr>
          <w:rFonts w:asciiTheme="minorHAnsi" w:hAnsiTheme="minorHAnsi" w:cstheme="minorHAnsi"/>
          <w:b w:val="0"/>
          <w:bCs w:val="0"/>
          <w:sz w:val="22"/>
          <w:szCs w:val="22"/>
        </w:rPr>
      </w:pPr>
    </w:p>
    <w:p w:rsidR="00634C0E" w:rsidRDefault="0079311D">
      <w:pPr>
        <w:pStyle w:val="Naslov"/>
        <w:numPr>
          <w:ilvl w:val="0"/>
          <w:numId w:val="7"/>
        </w:numPr>
        <w:jc w:val="both"/>
        <w:rPr>
          <w:rFonts w:asciiTheme="minorHAnsi" w:hAnsiTheme="minorHAnsi" w:cstheme="minorHAnsi"/>
          <w:bCs w:val="0"/>
          <w:i/>
          <w:sz w:val="22"/>
          <w:szCs w:val="22"/>
        </w:rPr>
      </w:pPr>
      <w:r>
        <w:rPr>
          <w:rFonts w:asciiTheme="minorHAnsi" w:hAnsiTheme="minorHAnsi" w:cstheme="minorHAnsi"/>
          <w:bCs w:val="0"/>
          <w:i/>
          <w:sz w:val="22"/>
          <w:szCs w:val="22"/>
        </w:rPr>
        <w:t>Bilješka uz šifru 652 – Prihodi po posebnim propisima</w:t>
      </w:r>
    </w:p>
    <w:p w:rsidR="00634C0E" w:rsidRDefault="0079311D">
      <w:pPr>
        <w:pStyle w:val="Naslov"/>
        <w:jc w:val="both"/>
        <w:rPr>
          <w:rFonts w:asciiTheme="minorHAnsi" w:hAnsiTheme="minorHAnsi" w:cstheme="minorHAnsi"/>
          <w:b w:val="0"/>
          <w:bCs w:val="0"/>
          <w:sz w:val="22"/>
          <w:szCs w:val="22"/>
        </w:rPr>
      </w:pPr>
      <w:r>
        <w:rPr>
          <w:rFonts w:asciiTheme="minorHAnsi" w:hAnsiTheme="minorHAnsi" w:cstheme="minorHAnsi"/>
          <w:b w:val="0"/>
          <w:bCs w:val="0"/>
          <w:sz w:val="22"/>
          <w:szCs w:val="22"/>
        </w:rPr>
        <w:t>Prihod po posebnim propisima povećao se za 10,6%, odnosno 283.338,10</w:t>
      </w:r>
      <w:r>
        <w:rPr>
          <w:rFonts w:asciiTheme="minorHAnsi" w:hAnsiTheme="minorHAnsi" w:cstheme="minorHAnsi"/>
          <w:b w:val="0"/>
          <w:bCs w:val="0"/>
          <w:sz w:val="22"/>
          <w:szCs w:val="22"/>
        </w:rPr>
        <w:t xml:space="preserve"> eura u odnosu na ostvarene u 2024. godini. Prihod po posebnim propisima obuhvaća prihod od sufinanciranja cijene zdravstvenih usluga, dopunskog zdravstvenog osiguranja i participacija i prihod od osiguranja refundacije šteta od elementarnih nepogoda. U iz</w:t>
      </w:r>
      <w:r>
        <w:rPr>
          <w:rFonts w:asciiTheme="minorHAnsi" w:hAnsiTheme="minorHAnsi" w:cstheme="minorHAnsi"/>
          <w:b w:val="0"/>
          <w:bCs w:val="0"/>
          <w:sz w:val="22"/>
          <w:szCs w:val="22"/>
        </w:rPr>
        <w:t xml:space="preserve">vještajnom razdoblju 2025 godini  povećala se cijena ali i naplate prihoda od dopunskog zdravstvenog osiguranja i participacije zbog povećanog izvršavanja zdravstvenih usluga i povećanja cijena istih. </w:t>
      </w:r>
    </w:p>
    <w:p w:rsidR="00634C0E" w:rsidRDefault="00634C0E">
      <w:pPr>
        <w:pStyle w:val="Naslov"/>
        <w:jc w:val="both"/>
        <w:rPr>
          <w:rFonts w:asciiTheme="minorHAnsi" w:hAnsiTheme="minorHAnsi" w:cstheme="minorHAnsi"/>
          <w:b w:val="0"/>
          <w:bCs w:val="0"/>
          <w:sz w:val="22"/>
          <w:szCs w:val="22"/>
        </w:rPr>
      </w:pPr>
    </w:p>
    <w:p w:rsidR="00634C0E" w:rsidRDefault="0079311D">
      <w:pPr>
        <w:pStyle w:val="Naslov"/>
        <w:numPr>
          <w:ilvl w:val="0"/>
          <w:numId w:val="7"/>
        </w:numPr>
        <w:jc w:val="both"/>
        <w:rPr>
          <w:rFonts w:asciiTheme="minorHAnsi" w:hAnsiTheme="minorHAnsi" w:cstheme="minorHAnsi"/>
          <w:bCs w:val="0"/>
          <w:i/>
          <w:sz w:val="22"/>
          <w:szCs w:val="22"/>
        </w:rPr>
      </w:pPr>
      <w:r>
        <w:rPr>
          <w:rFonts w:asciiTheme="minorHAnsi" w:hAnsiTheme="minorHAnsi" w:cstheme="minorHAnsi"/>
          <w:bCs w:val="0"/>
          <w:i/>
          <w:sz w:val="22"/>
          <w:szCs w:val="22"/>
        </w:rPr>
        <w:t>Bilješka uz šifru 661 –Prihod od prodaje proizvoda, r</w:t>
      </w:r>
      <w:r>
        <w:rPr>
          <w:rFonts w:asciiTheme="minorHAnsi" w:hAnsiTheme="minorHAnsi" w:cstheme="minorHAnsi"/>
          <w:bCs w:val="0"/>
          <w:i/>
          <w:sz w:val="22"/>
          <w:szCs w:val="22"/>
        </w:rPr>
        <w:t>obe i pružanja usluge</w:t>
      </w:r>
    </w:p>
    <w:p w:rsidR="00634C0E" w:rsidRDefault="0079311D">
      <w:pPr>
        <w:pStyle w:val="Naslov"/>
        <w:jc w:val="both"/>
        <w:rPr>
          <w:rFonts w:asciiTheme="minorHAnsi" w:hAnsiTheme="minorHAnsi" w:cstheme="minorHAnsi"/>
          <w:b w:val="0"/>
          <w:bCs w:val="0"/>
          <w:sz w:val="22"/>
          <w:szCs w:val="22"/>
        </w:rPr>
      </w:pPr>
      <w:r>
        <w:rPr>
          <w:rFonts w:asciiTheme="minorHAnsi" w:hAnsiTheme="minorHAnsi" w:cstheme="minorHAnsi"/>
          <w:b w:val="0"/>
          <w:bCs w:val="0"/>
          <w:sz w:val="22"/>
          <w:szCs w:val="22"/>
        </w:rPr>
        <w:t>Prihod od pruženih usluga smanjio se za 27,6% u odnosu na ostvarene u isto razdoblje 2024. godini, zbog prijenosa prihoda od NPP (nacionalnih preventivnih pregleda) na konto 673, prihod od HZZO-a.</w:t>
      </w:r>
    </w:p>
    <w:p w:rsidR="00634C0E" w:rsidRDefault="00634C0E">
      <w:pPr>
        <w:pStyle w:val="Naslov"/>
        <w:jc w:val="both"/>
        <w:rPr>
          <w:rFonts w:asciiTheme="minorHAnsi" w:hAnsiTheme="minorHAnsi" w:cstheme="minorHAnsi"/>
          <w:b w:val="0"/>
          <w:bCs w:val="0"/>
          <w:sz w:val="22"/>
          <w:szCs w:val="22"/>
        </w:rPr>
      </w:pPr>
    </w:p>
    <w:p w:rsidR="00634C0E" w:rsidRDefault="0079311D">
      <w:pPr>
        <w:pStyle w:val="Naslov"/>
        <w:numPr>
          <w:ilvl w:val="0"/>
          <w:numId w:val="7"/>
        </w:numPr>
        <w:jc w:val="both"/>
        <w:rPr>
          <w:rFonts w:asciiTheme="minorHAnsi" w:hAnsiTheme="minorHAnsi" w:cstheme="minorHAnsi"/>
          <w:bCs w:val="0"/>
          <w:sz w:val="22"/>
          <w:szCs w:val="22"/>
        </w:rPr>
      </w:pPr>
      <w:r>
        <w:rPr>
          <w:rFonts w:asciiTheme="minorHAnsi" w:hAnsiTheme="minorHAnsi" w:cstheme="minorHAnsi"/>
          <w:bCs w:val="0"/>
          <w:sz w:val="22"/>
          <w:szCs w:val="22"/>
        </w:rPr>
        <w:t xml:space="preserve">Bilješke uz šifru 663 – Donacije od </w:t>
      </w:r>
      <w:r>
        <w:rPr>
          <w:rFonts w:asciiTheme="minorHAnsi" w:hAnsiTheme="minorHAnsi" w:cstheme="minorHAnsi"/>
          <w:bCs w:val="0"/>
          <w:sz w:val="22"/>
          <w:szCs w:val="22"/>
        </w:rPr>
        <w:t>pravnih i fizičkih osoba izvan općeg proračuna</w:t>
      </w:r>
    </w:p>
    <w:p w:rsidR="00634C0E" w:rsidRDefault="0079311D">
      <w:pPr>
        <w:pStyle w:val="Naslov"/>
        <w:jc w:val="both"/>
        <w:rPr>
          <w:rFonts w:asciiTheme="minorHAnsi" w:hAnsiTheme="minorHAnsi" w:cstheme="minorHAnsi"/>
          <w:b w:val="0"/>
          <w:bCs w:val="0"/>
          <w:sz w:val="22"/>
          <w:szCs w:val="22"/>
        </w:rPr>
      </w:pPr>
      <w:r>
        <w:rPr>
          <w:rFonts w:asciiTheme="minorHAnsi" w:hAnsiTheme="minorHAnsi" w:cstheme="minorHAnsi"/>
          <w:b w:val="0"/>
          <w:bCs w:val="0"/>
          <w:sz w:val="22"/>
          <w:szCs w:val="22"/>
        </w:rPr>
        <w:t>U 2025. godini smanjen je iznos  kapitalnih donacija za 99.153,02 eura,  razlog su donacije 4 uređaja za hemodijalizu primljenih u 2024. godini te izostanak istih u 2025. godini. Tekuće donacije koje obuhvaćaj</w:t>
      </w:r>
      <w:r>
        <w:rPr>
          <w:rFonts w:asciiTheme="minorHAnsi" w:hAnsiTheme="minorHAnsi" w:cstheme="minorHAnsi"/>
          <w:b w:val="0"/>
          <w:bCs w:val="0"/>
          <w:sz w:val="22"/>
          <w:szCs w:val="22"/>
        </w:rPr>
        <w:t xml:space="preserve">u donacije lijekova i potrošnog medicinskog materijala, te donacija za edukaciju zaposlenika  u 2025. godini povećale su se za 34.258,00 eura u odnosu na ostvarene u 2024. godine.  </w:t>
      </w:r>
    </w:p>
    <w:p w:rsidR="00634C0E" w:rsidRDefault="00634C0E">
      <w:pPr>
        <w:pStyle w:val="Naslov"/>
        <w:jc w:val="both"/>
        <w:rPr>
          <w:rFonts w:asciiTheme="minorHAnsi" w:hAnsiTheme="minorHAnsi" w:cstheme="minorHAnsi"/>
          <w:b w:val="0"/>
          <w:bCs w:val="0"/>
          <w:sz w:val="22"/>
          <w:szCs w:val="22"/>
        </w:rPr>
      </w:pPr>
    </w:p>
    <w:p w:rsidR="00634C0E" w:rsidRDefault="0079311D">
      <w:pPr>
        <w:pStyle w:val="Naslov"/>
        <w:numPr>
          <w:ilvl w:val="0"/>
          <w:numId w:val="7"/>
        </w:numPr>
        <w:jc w:val="both"/>
        <w:rPr>
          <w:rFonts w:asciiTheme="minorHAnsi" w:hAnsiTheme="minorHAnsi" w:cstheme="minorHAnsi"/>
          <w:bCs w:val="0"/>
          <w:sz w:val="22"/>
          <w:szCs w:val="22"/>
        </w:rPr>
      </w:pPr>
      <w:r>
        <w:rPr>
          <w:rFonts w:asciiTheme="minorHAnsi" w:hAnsiTheme="minorHAnsi" w:cstheme="minorHAnsi"/>
          <w:bCs w:val="0"/>
          <w:sz w:val="22"/>
          <w:szCs w:val="22"/>
        </w:rPr>
        <w:t>Bilješke uz šifru 671 – Prihod iz nadležnog proračuna za financiranje red</w:t>
      </w:r>
      <w:r>
        <w:rPr>
          <w:rFonts w:asciiTheme="minorHAnsi" w:hAnsiTheme="minorHAnsi" w:cstheme="minorHAnsi"/>
          <w:bCs w:val="0"/>
          <w:sz w:val="22"/>
          <w:szCs w:val="22"/>
        </w:rPr>
        <w:t xml:space="preserve">ovne djelatnosti proračunskih korisnika </w:t>
      </w:r>
    </w:p>
    <w:p w:rsidR="00634C0E" w:rsidRDefault="0079311D">
      <w:pPr>
        <w:pStyle w:val="Naslov"/>
        <w:jc w:val="both"/>
        <w:rPr>
          <w:rFonts w:asciiTheme="minorHAnsi" w:hAnsiTheme="minorHAnsi" w:cstheme="minorHAnsi"/>
          <w:b w:val="0"/>
          <w:bCs w:val="0"/>
          <w:sz w:val="22"/>
          <w:szCs w:val="22"/>
        </w:rPr>
      </w:pPr>
      <w:r>
        <w:rPr>
          <w:rFonts w:asciiTheme="minorHAnsi" w:hAnsiTheme="minorHAnsi" w:cstheme="minorHAnsi"/>
          <w:b w:val="0"/>
          <w:bCs w:val="0"/>
          <w:sz w:val="22"/>
          <w:szCs w:val="22"/>
        </w:rPr>
        <w:t>Ovaj prihod obuhvaća decentralizirana sredstva za nabavu nefinancijske imovine iz  državnog proračuna (IF 11). U odnosu na 2024. godine naplaćeni prihod iz IF 11 povećao se za 2.457.963,11 eura. Prvi razlog su priml</w:t>
      </w:r>
      <w:r>
        <w:rPr>
          <w:rFonts w:asciiTheme="minorHAnsi" w:hAnsiTheme="minorHAnsi" w:cstheme="minorHAnsi"/>
          <w:b w:val="0"/>
          <w:bCs w:val="0"/>
          <w:sz w:val="22"/>
          <w:szCs w:val="22"/>
        </w:rPr>
        <w:t xml:space="preserve">jena namjenska sredstava za podmirenje dospjelih obveza prema dobavljačima lijekova i potrošnog medicinskog materijala, sukladno odluci Vlade RH  u iznosu 3.008.284,00 eura, a drugi razlog je 100%-tna realizacija planirane nabave u 2025. godini. </w:t>
      </w:r>
    </w:p>
    <w:p w:rsidR="00634C0E" w:rsidRDefault="00634C0E">
      <w:pPr>
        <w:pStyle w:val="Naslov"/>
        <w:jc w:val="both"/>
        <w:rPr>
          <w:rFonts w:asciiTheme="minorHAnsi" w:hAnsiTheme="minorHAnsi" w:cstheme="minorHAnsi"/>
          <w:b w:val="0"/>
          <w:bCs w:val="0"/>
          <w:sz w:val="22"/>
          <w:szCs w:val="22"/>
        </w:rPr>
      </w:pPr>
    </w:p>
    <w:p w:rsidR="00634C0E" w:rsidRDefault="0079311D">
      <w:pPr>
        <w:pStyle w:val="Naslov"/>
        <w:numPr>
          <w:ilvl w:val="0"/>
          <w:numId w:val="7"/>
        </w:numPr>
        <w:jc w:val="both"/>
        <w:rPr>
          <w:rFonts w:asciiTheme="minorHAnsi" w:hAnsiTheme="minorHAnsi" w:cstheme="minorHAnsi"/>
          <w:bCs w:val="0"/>
          <w:i/>
          <w:sz w:val="22"/>
          <w:szCs w:val="22"/>
        </w:rPr>
      </w:pPr>
      <w:r>
        <w:rPr>
          <w:rFonts w:asciiTheme="minorHAnsi" w:hAnsiTheme="minorHAnsi" w:cstheme="minorHAnsi"/>
          <w:bCs w:val="0"/>
          <w:i/>
          <w:sz w:val="22"/>
          <w:szCs w:val="22"/>
        </w:rPr>
        <w:t>Bilješka</w:t>
      </w:r>
      <w:r>
        <w:rPr>
          <w:rFonts w:asciiTheme="minorHAnsi" w:hAnsiTheme="minorHAnsi" w:cstheme="minorHAnsi"/>
          <w:bCs w:val="0"/>
          <w:i/>
          <w:sz w:val="22"/>
          <w:szCs w:val="22"/>
        </w:rPr>
        <w:t xml:space="preserve"> uz šifru 673 - </w:t>
      </w:r>
      <w:r>
        <w:rPr>
          <w:rFonts w:asciiTheme="minorHAnsi" w:hAnsiTheme="minorHAnsi" w:cstheme="minorHAnsi"/>
          <w:i/>
          <w:sz w:val="22"/>
          <w:szCs w:val="22"/>
        </w:rPr>
        <w:t xml:space="preserve"> Prihod od HZZO-a  ostvaren na temelju ugovornih obveza </w:t>
      </w:r>
    </w:p>
    <w:p w:rsidR="00634C0E" w:rsidRDefault="0079311D">
      <w:pPr>
        <w:jc w:val="both"/>
        <w:rPr>
          <w:rFonts w:cstheme="minorHAnsi"/>
          <w:b/>
          <w:bCs/>
        </w:rPr>
      </w:pPr>
      <w:r>
        <w:rPr>
          <w:rFonts w:cstheme="minorHAnsi"/>
        </w:rPr>
        <w:t>Povećanje prihoda od HZZO-a za 16,1%, odnosno za 4.831.677,02 eura rezultat je povećanja  bolničkog limita te cijena usluga u SKZZ-u, stacionaru i dnevno bolničkom liječenju. Vrijedno</w:t>
      </w:r>
      <w:r>
        <w:rPr>
          <w:rFonts w:cstheme="minorHAnsi"/>
        </w:rPr>
        <w:t xml:space="preserve">st limita rasla je od 1. veljače 2025. godine za 3% , od 1. svibnja 4,3%, od 1. srpnja 2%, od 1. kolovoza za 9% i od 1.rujna 3%. Od 1. veljače 2025. godine cijene  DTP-a rasle su 4%, DTS-a i DBL-a 3%, od 1. rujna porast cijena DTP-a, DTP-a i DTS-a iznosio </w:t>
      </w:r>
      <w:r>
        <w:rPr>
          <w:rFonts w:cstheme="minorHAnsi"/>
        </w:rPr>
        <w:t>je 3%, a od 5.prosinca cijene DTP-a rasle su 7%, DTS-a 10% i DBL-a 15%. . Povećanje bolničkog limita i cijena pratilo je i povećanje broja izvršenih usluga.  U  2025. godine fakturirano je 100% limita.</w:t>
      </w:r>
    </w:p>
    <w:p w:rsidR="00634C0E" w:rsidRDefault="0079311D">
      <w:pPr>
        <w:pStyle w:val="Naslov"/>
        <w:numPr>
          <w:ilvl w:val="0"/>
          <w:numId w:val="7"/>
        </w:numPr>
        <w:jc w:val="both"/>
        <w:rPr>
          <w:rFonts w:asciiTheme="minorHAnsi" w:hAnsiTheme="minorHAnsi" w:cstheme="minorHAnsi"/>
          <w:bCs w:val="0"/>
          <w:sz w:val="22"/>
          <w:szCs w:val="22"/>
        </w:rPr>
      </w:pPr>
      <w:r>
        <w:rPr>
          <w:rFonts w:asciiTheme="minorHAnsi" w:hAnsiTheme="minorHAnsi" w:cstheme="minorHAnsi"/>
          <w:bCs w:val="0"/>
          <w:sz w:val="22"/>
          <w:szCs w:val="22"/>
        </w:rPr>
        <w:t>Bilješke uz šifru 31 – Rashodi za zaposlene</w:t>
      </w:r>
    </w:p>
    <w:p w:rsidR="00634C0E" w:rsidRDefault="0079311D">
      <w:pPr>
        <w:pStyle w:val="Naslov"/>
        <w:tabs>
          <w:tab w:val="left" w:pos="0"/>
        </w:tabs>
        <w:jc w:val="both"/>
        <w:rPr>
          <w:rFonts w:asciiTheme="minorHAnsi" w:hAnsiTheme="minorHAnsi" w:cstheme="minorHAnsi"/>
          <w:b w:val="0"/>
          <w:bCs w:val="0"/>
          <w:sz w:val="22"/>
          <w:szCs w:val="22"/>
        </w:rPr>
      </w:pPr>
      <w:r>
        <w:rPr>
          <w:rFonts w:asciiTheme="minorHAnsi" w:hAnsiTheme="minorHAnsi" w:cstheme="minorHAnsi"/>
          <w:b w:val="0"/>
          <w:bCs w:val="0"/>
          <w:sz w:val="22"/>
          <w:szCs w:val="22"/>
        </w:rPr>
        <w:t>Rashodi za</w:t>
      </w:r>
      <w:r>
        <w:rPr>
          <w:rFonts w:asciiTheme="minorHAnsi" w:hAnsiTheme="minorHAnsi" w:cstheme="minorHAnsi"/>
          <w:b w:val="0"/>
          <w:bCs w:val="0"/>
          <w:sz w:val="22"/>
          <w:szCs w:val="22"/>
        </w:rPr>
        <w:t xml:space="preserve"> zaposlene povećali su se za 11%, odnosno 2.773.093,85 eura u odnosu na ostvarene u 2024. godini. Razlog je primjena novog modela sustava plaća u javnim službama od 1.3.2024. godine, te povećanje osnovice za obračun plaće za 3% od 1.2.2025 i 3% od 1.9.2025</w:t>
      </w:r>
      <w:r>
        <w:rPr>
          <w:rFonts w:asciiTheme="minorHAnsi" w:hAnsiTheme="minorHAnsi" w:cstheme="minorHAnsi"/>
          <w:b w:val="0"/>
          <w:bCs w:val="0"/>
          <w:sz w:val="22"/>
          <w:szCs w:val="22"/>
        </w:rPr>
        <w:t>. godine.</w:t>
      </w:r>
    </w:p>
    <w:p w:rsidR="00634C0E" w:rsidRDefault="00634C0E">
      <w:pPr>
        <w:pStyle w:val="Naslov"/>
        <w:tabs>
          <w:tab w:val="left" w:pos="0"/>
        </w:tabs>
        <w:jc w:val="both"/>
        <w:rPr>
          <w:rFonts w:asciiTheme="minorHAnsi" w:hAnsiTheme="minorHAnsi" w:cstheme="minorHAnsi"/>
          <w:b w:val="0"/>
          <w:bCs w:val="0"/>
          <w:sz w:val="22"/>
          <w:szCs w:val="22"/>
        </w:rPr>
      </w:pPr>
    </w:p>
    <w:p w:rsidR="00634C0E" w:rsidRDefault="0079311D">
      <w:pPr>
        <w:pStyle w:val="Naslov"/>
        <w:numPr>
          <w:ilvl w:val="0"/>
          <w:numId w:val="7"/>
        </w:numPr>
        <w:tabs>
          <w:tab w:val="left" w:pos="0"/>
        </w:tabs>
        <w:jc w:val="both"/>
        <w:rPr>
          <w:rFonts w:asciiTheme="minorHAnsi" w:hAnsiTheme="minorHAnsi" w:cstheme="minorHAnsi"/>
          <w:bCs w:val="0"/>
          <w:i/>
          <w:sz w:val="22"/>
          <w:szCs w:val="22"/>
        </w:rPr>
      </w:pPr>
      <w:r>
        <w:rPr>
          <w:rFonts w:asciiTheme="minorHAnsi" w:hAnsiTheme="minorHAnsi" w:cstheme="minorHAnsi"/>
          <w:bCs w:val="0"/>
          <w:i/>
          <w:sz w:val="22"/>
          <w:szCs w:val="22"/>
        </w:rPr>
        <w:t xml:space="preserve">Bilješke uz šifru 32 – Materijalni rashodi </w:t>
      </w:r>
    </w:p>
    <w:p w:rsidR="00634C0E" w:rsidRDefault="0079311D">
      <w:pPr>
        <w:pStyle w:val="Naslov"/>
        <w:tabs>
          <w:tab w:val="left" w:pos="0"/>
        </w:tabs>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Materijalni rashodi povećali su se u odnosu na prethodnu godinu za 17% ili 1.972.020,13 eura. Razlozi su povećanje rashoda za posebno skupe lijekove za 112.056,33 eura, te povećanje ugovorenih cijena </w:t>
      </w:r>
      <w:r>
        <w:rPr>
          <w:rFonts w:asciiTheme="minorHAnsi" w:hAnsiTheme="minorHAnsi" w:cstheme="minorHAnsi"/>
          <w:b w:val="0"/>
          <w:bCs w:val="0"/>
          <w:sz w:val="22"/>
          <w:szCs w:val="22"/>
        </w:rPr>
        <w:lastRenderedPageBreak/>
        <w:t>energenata, uredskog materijala, materijala za čišćenje, živežnih namirnica  i ostalih materijala te povećanja broja pacijenata i izvršenih usluga.</w:t>
      </w:r>
    </w:p>
    <w:p w:rsidR="00634C0E" w:rsidRDefault="00634C0E">
      <w:pPr>
        <w:pStyle w:val="Naslov"/>
        <w:tabs>
          <w:tab w:val="left" w:pos="0"/>
        </w:tabs>
        <w:jc w:val="both"/>
        <w:rPr>
          <w:rFonts w:asciiTheme="minorHAnsi" w:hAnsiTheme="minorHAnsi" w:cstheme="minorHAnsi"/>
          <w:b w:val="0"/>
          <w:bCs w:val="0"/>
          <w:color w:val="FF0000"/>
          <w:sz w:val="22"/>
          <w:szCs w:val="22"/>
        </w:rPr>
      </w:pPr>
    </w:p>
    <w:p w:rsidR="00634C0E" w:rsidRDefault="0079311D">
      <w:pPr>
        <w:pStyle w:val="Naslov"/>
        <w:numPr>
          <w:ilvl w:val="0"/>
          <w:numId w:val="7"/>
        </w:numPr>
        <w:tabs>
          <w:tab w:val="left" w:pos="0"/>
        </w:tabs>
        <w:jc w:val="both"/>
        <w:rPr>
          <w:rFonts w:asciiTheme="minorHAnsi" w:hAnsiTheme="minorHAnsi" w:cstheme="minorHAnsi"/>
          <w:bCs w:val="0"/>
          <w:i/>
          <w:sz w:val="22"/>
          <w:szCs w:val="22"/>
        </w:rPr>
      </w:pPr>
      <w:r>
        <w:rPr>
          <w:rFonts w:asciiTheme="minorHAnsi" w:hAnsiTheme="minorHAnsi" w:cstheme="minorHAnsi"/>
          <w:bCs w:val="0"/>
          <w:i/>
          <w:sz w:val="22"/>
          <w:szCs w:val="22"/>
        </w:rPr>
        <w:t>Bilješke uz šifru 3222 i 3251 – materijal i sirovine</w:t>
      </w:r>
    </w:p>
    <w:p w:rsidR="00634C0E" w:rsidRDefault="0079311D">
      <w:pPr>
        <w:pStyle w:val="Naslov"/>
        <w:tabs>
          <w:tab w:val="left" w:pos="0"/>
        </w:tabs>
        <w:jc w:val="both"/>
        <w:rPr>
          <w:rFonts w:asciiTheme="minorHAnsi" w:hAnsiTheme="minorHAnsi" w:cstheme="minorHAnsi"/>
          <w:b w:val="0"/>
          <w:bCs w:val="0"/>
          <w:sz w:val="22"/>
          <w:szCs w:val="22"/>
        </w:rPr>
      </w:pPr>
      <w:r>
        <w:rPr>
          <w:rFonts w:asciiTheme="minorHAnsi" w:hAnsiTheme="minorHAnsi" w:cstheme="minorHAnsi"/>
          <w:b w:val="0"/>
          <w:bCs w:val="0"/>
          <w:sz w:val="22"/>
          <w:szCs w:val="22"/>
        </w:rPr>
        <w:t>Novim pravilnikom o proračunskom računovodstvu i račun</w:t>
      </w:r>
      <w:r>
        <w:rPr>
          <w:rFonts w:asciiTheme="minorHAnsi" w:hAnsiTheme="minorHAnsi" w:cstheme="minorHAnsi"/>
          <w:b w:val="0"/>
          <w:bCs w:val="0"/>
          <w:sz w:val="22"/>
          <w:szCs w:val="22"/>
        </w:rPr>
        <w:t>skom planu koji je stupio na snagu 1.1.2025. godine izmijenjeno je evidentiranje rashoda za lijekove i potrošni medicinski materijal sa računa 32222 na račun 3251. U izvještajnom razdoblju 2025 godine došlo je do porasta rashoda za lijekove i posebno skupe</w:t>
      </w:r>
      <w:r>
        <w:rPr>
          <w:rFonts w:asciiTheme="minorHAnsi" w:hAnsiTheme="minorHAnsi" w:cstheme="minorHAnsi"/>
          <w:b w:val="0"/>
          <w:bCs w:val="0"/>
          <w:sz w:val="22"/>
          <w:szCs w:val="22"/>
        </w:rPr>
        <w:t xml:space="preserve"> lijekove za 18,98% a  i potrošnog medicinskog materijala za 5,50 zbog porasta cijena istih. </w:t>
      </w:r>
    </w:p>
    <w:p w:rsidR="00634C0E" w:rsidRDefault="00634C0E">
      <w:pPr>
        <w:spacing w:after="0"/>
        <w:jc w:val="both"/>
        <w:rPr>
          <w:rFonts w:cstheme="minorHAnsi"/>
          <w:color w:val="FF0000"/>
        </w:rPr>
      </w:pPr>
    </w:p>
    <w:p w:rsidR="00634C0E" w:rsidRDefault="0079311D">
      <w:pPr>
        <w:pStyle w:val="Odlomakpopisa"/>
        <w:numPr>
          <w:ilvl w:val="0"/>
          <w:numId w:val="7"/>
        </w:numPr>
        <w:jc w:val="both"/>
        <w:rPr>
          <w:rFonts w:cstheme="minorHAnsi"/>
          <w:b/>
          <w:i/>
          <w:color w:val="000000" w:themeColor="text1"/>
        </w:rPr>
      </w:pPr>
      <w:r>
        <w:rPr>
          <w:rFonts w:cstheme="minorHAnsi"/>
          <w:b/>
          <w:i/>
          <w:color w:val="000000" w:themeColor="text1"/>
        </w:rPr>
        <w:t xml:space="preserve">Bilješka uz šifru 323– Rashodi za usluge </w:t>
      </w:r>
    </w:p>
    <w:p w:rsidR="00634C0E" w:rsidRDefault="0079311D">
      <w:pPr>
        <w:pStyle w:val="Odlomakpopisa"/>
        <w:ind w:left="0"/>
        <w:jc w:val="both"/>
        <w:rPr>
          <w:rFonts w:eastAsia="Times New Roman" w:cstheme="minorHAnsi"/>
          <w:color w:val="000000" w:themeColor="text1"/>
          <w:lang w:eastAsia="hr-HR"/>
        </w:rPr>
      </w:pPr>
      <w:r>
        <w:rPr>
          <w:rFonts w:cstheme="minorHAnsi"/>
          <w:color w:val="000000" w:themeColor="text1"/>
        </w:rPr>
        <w:t>Ukupni rashodi za usluge povećani u za 32% u odnosu na prethodnu godinu. Najveće povećanje od 82,5% iskazano je na stav</w:t>
      </w:r>
      <w:r>
        <w:rPr>
          <w:rFonts w:cstheme="minorHAnsi"/>
          <w:color w:val="000000" w:themeColor="text1"/>
        </w:rPr>
        <w:t>ci usluga tekućeg i investicijskog održavanj</w:t>
      </w:r>
      <w:r>
        <w:rPr>
          <w:rFonts w:eastAsia="Times New Roman" w:cstheme="minorHAnsi"/>
          <w:color w:val="000000" w:themeColor="text1"/>
          <w:lang w:eastAsia="hr-HR"/>
        </w:rPr>
        <w:t>a a razlog su povećani radovi na adaptaciji bolničkih odjela (ORL, traumatologije, RTG,…), preseljenje Službe za tehničke poslove radi ustupanja prostora za medicinske sadržaje. Na porast rashoda za tekuće i inve</w:t>
      </w:r>
      <w:r>
        <w:rPr>
          <w:rFonts w:eastAsia="Times New Roman" w:cstheme="minorHAnsi"/>
          <w:color w:val="000000" w:themeColor="text1"/>
          <w:lang w:eastAsia="hr-HR"/>
        </w:rPr>
        <w:t xml:space="preserve">sticijsko održavanje utjecala su održavanja i popravakci medicinske i nemedicinske opreme (CT uređaja, MR uređaja, sterilizatora, RTG uređaja, uzv uređaja i dr). </w:t>
      </w:r>
    </w:p>
    <w:p w:rsidR="00634C0E" w:rsidRDefault="0079311D">
      <w:pPr>
        <w:pStyle w:val="Odlomakpopisa"/>
        <w:ind w:left="0"/>
        <w:jc w:val="both"/>
        <w:rPr>
          <w:rFonts w:cstheme="minorHAnsi"/>
          <w:color w:val="000000" w:themeColor="text1"/>
        </w:rPr>
      </w:pPr>
      <w:r>
        <w:rPr>
          <w:rFonts w:cstheme="minorHAnsi"/>
          <w:color w:val="000000" w:themeColor="text1"/>
        </w:rPr>
        <w:t>Na 29,3%-tno povećanje rashoda za komunalne usluge utjecao je povećanje odvoza glomaznog, kem</w:t>
      </w:r>
      <w:r>
        <w:rPr>
          <w:rFonts w:cstheme="minorHAnsi"/>
          <w:color w:val="000000" w:themeColor="text1"/>
        </w:rPr>
        <w:t xml:space="preserve">ijskog, citotoksičnog i farmaceutskog otpada te izljeva vode zbog dotrajalih cijevi koje su u fazi izmjene. </w:t>
      </w:r>
    </w:p>
    <w:p w:rsidR="00634C0E" w:rsidRDefault="0079311D">
      <w:pPr>
        <w:pStyle w:val="Odlomakpopisa"/>
        <w:ind w:left="0"/>
        <w:jc w:val="both"/>
        <w:rPr>
          <w:rFonts w:cstheme="minorHAnsi"/>
          <w:color w:val="000000" w:themeColor="text1"/>
        </w:rPr>
      </w:pPr>
      <w:r>
        <w:rPr>
          <w:rFonts w:cstheme="minorHAnsi"/>
          <w:color w:val="000000" w:themeColor="text1"/>
        </w:rPr>
        <w:t>Na 26,8%-tni porast rashoda za zdravstvene usluge drugih zdravstvenih ustanova utjecalo je povećanje cijene usluga za pacijente koji se zbog složen</w:t>
      </w:r>
      <w:r>
        <w:rPr>
          <w:rFonts w:cstheme="minorHAnsi"/>
          <w:color w:val="000000" w:themeColor="text1"/>
        </w:rPr>
        <w:t xml:space="preserve">osti dijagnoza upućuju u druge zdravstvene ustanove. </w:t>
      </w:r>
    </w:p>
    <w:p w:rsidR="00634C0E" w:rsidRDefault="00634C0E">
      <w:pPr>
        <w:pStyle w:val="Odlomakpopisa"/>
        <w:ind w:left="0"/>
        <w:jc w:val="both"/>
        <w:rPr>
          <w:rFonts w:cstheme="minorHAnsi"/>
        </w:rPr>
      </w:pPr>
    </w:p>
    <w:p w:rsidR="00634C0E" w:rsidRDefault="0079311D">
      <w:pPr>
        <w:pStyle w:val="Odlomakpopisa"/>
        <w:numPr>
          <w:ilvl w:val="0"/>
          <w:numId w:val="7"/>
        </w:numPr>
        <w:spacing w:after="0"/>
        <w:jc w:val="both"/>
        <w:rPr>
          <w:rFonts w:cstheme="minorHAnsi"/>
          <w:b/>
          <w:i/>
        </w:rPr>
      </w:pPr>
      <w:r>
        <w:rPr>
          <w:rFonts w:cstheme="minorHAnsi"/>
          <w:b/>
          <w:i/>
        </w:rPr>
        <w:t xml:space="preserve"> Bilješka uz šifru 3292 – Premije osiguranja</w:t>
      </w:r>
    </w:p>
    <w:p w:rsidR="00634C0E" w:rsidRDefault="0079311D">
      <w:pPr>
        <w:spacing w:after="0"/>
        <w:jc w:val="both"/>
        <w:rPr>
          <w:rFonts w:cstheme="minorHAnsi"/>
        </w:rPr>
      </w:pPr>
      <w:r>
        <w:rPr>
          <w:rFonts w:cstheme="minorHAnsi"/>
        </w:rPr>
        <w:t xml:space="preserve">Ministarstvo zdravstva RH provelo je otvoreni postupak javne nabave (Ev br 58/4 OP) za usluge osiguranja, te je dana 1. srpnja 2024. godine sklopljen </w:t>
      </w:r>
      <w:r>
        <w:rPr>
          <w:rFonts w:cstheme="minorHAnsi"/>
        </w:rPr>
        <w:t>Okvirni sporazum za nabavu usluga osiguranja za potrebe zdravstvenih ustanova između Ministarstva zdravstva kao naručitelja i Zajednica ponuditelja Croatia osiguranje d.d. i 33 zdravstvenih ustanova kao Korisnika. Od 1. srpnja 2025. godine sklopljen je nov</w:t>
      </w:r>
      <w:r>
        <w:rPr>
          <w:rFonts w:cstheme="minorHAnsi"/>
        </w:rPr>
        <w:t>i jednogodišnji ugovor s povećanim cijenama premije osiguranja. Troškova premije osiguranja u 2025. godini porasli su odnosu na 2024. godine za 116.874,39 eura.</w:t>
      </w:r>
    </w:p>
    <w:p w:rsidR="00634C0E" w:rsidRDefault="0079311D">
      <w:pPr>
        <w:pStyle w:val="Odlomakpopisa"/>
        <w:numPr>
          <w:ilvl w:val="0"/>
          <w:numId w:val="7"/>
        </w:numPr>
        <w:jc w:val="both"/>
        <w:rPr>
          <w:rFonts w:cstheme="minorHAnsi"/>
          <w:b/>
        </w:rPr>
      </w:pPr>
      <w:r>
        <w:rPr>
          <w:rFonts w:cstheme="minorHAnsi"/>
          <w:b/>
        </w:rPr>
        <w:t>Bilješke uz šifru 34 – financijski rashodi</w:t>
      </w:r>
    </w:p>
    <w:p w:rsidR="00634C0E" w:rsidRDefault="0079311D">
      <w:pPr>
        <w:pStyle w:val="Odlomakpopisa"/>
        <w:ind w:left="0"/>
        <w:jc w:val="both"/>
        <w:rPr>
          <w:rFonts w:cstheme="minorHAnsi"/>
        </w:rPr>
      </w:pPr>
      <w:r>
        <w:rPr>
          <w:rFonts w:cstheme="minorHAnsi"/>
        </w:rPr>
        <w:t>Na povećanje financijski rashoda u 2025. godini utje</w:t>
      </w:r>
      <w:r>
        <w:rPr>
          <w:rFonts w:cstheme="minorHAnsi"/>
        </w:rPr>
        <w:t>calo je plaćanje  zateznih kamata nakon  završetak sudskog postupka i sklapanje sudske nagodbe s dobavljačem Medikom d.d. s danom 13. lipnja 2024. godine. U 2025. godini obračun zateznih kamata pokrenuli su i ostali dobavljači lijekova i potrošnog medicins</w:t>
      </w:r>
      <w:r>
        <w:rPr>
          <w:rFonts w:cstheme="minorHAnsi"/>
        </w:rPr>
        <w:t>kog materijala (Medical Intertrade, Oktal Pharma) što je dovelo do porasta financijskih rashoda za 142.062,23 eura u odnosu na prethodnu godinu.</w:t>
      </w:r>
    </w:p>
    <w:p w:rsidR="00634C0E" w:rsidRDefault="0079311D">
      <w:pPr>
        <w:pStyle w:val="Naslov"/>
        <w:numPr>
          <w:ilvl w:val="0"/>
          <w:numId w:val="7"/>
        </w:numPr>
        <w:jc w:val="both"/>
        <w:rPr>
          <w:rFonts w:asciiTheme="minorHAnsi" w:hAnsiTheme="minorHAnsi" w:cstheme="minorHAnsi"/>
          <w:bCs w:val="0"/>
          <w:sz w:val="22"/>
          <w:szCs w:val="22"/>
        </w:rPr>
      </w:pPr>
      <w:r>
        <w:rPr>
          <w:rFonts w:asciiTheme="minorHAnsi" w:hAnsiTheme="minorHAnsi" w:cstheme="minorHAnsi"/>
          <w:bCs w:val="0"/>
          <w:color w:val="FF0000"/>
          <w:sz w:val="22"/>
          <w:szCs w:val="22"/>
        </w:rPr>
        <w:t xml:space="preserve"> </w:t>
      </w:r>
      <w:r>
        <w:rPr>
          <w:rFonts w:asciiTheme="minorHAnsi" w:hAnsiTheme="minorHAnsi" w:cstheme="minorHAnsi"/>
          <w:bCs w:val="0"/>
          <w:sz w:val="22"/>
          <w:szCs w:val="22"/>
        </w:rPr>
        <w:t>Bilješka uz šifru 4 – rashodi za nabavu nefinancijske imovine</w:t>
      </w:r>
    </w:p>
    <w:p w:rsidR="00634C0E" w:rsidRDefault="0079311D">
      <w:pPr>
        <w:ind w:firstLine="360"/>
        <w:jc w:val="both"/>
        <w:rPr>
          <w:rFonts w:cstheme="minorHAnsi"/>
          <w:bCs/>
        </w:rPr>
      </w:pPr>
      <w:r>
        <w:rPr>
          <w:rFonts w:cstheme="minorHAnsi"/>
          <w:bCs/>
        </w:rPr>
        <w:t>U  odnosu na 2024. godine rashodi za nefinancijs</w:t>
      </w:r>
      <w:r>
        <w:rPr>
          <w:rFonts w:cstheme="minorHAnsi"/>
          <w:bCs/>
        </w:rPr>
        <w:t>ku imovinu ostvareni su u iznosu 72,3%. Razlog je povlačenje, odnosno stavljanje izvan snage Suglasnosti Ministarstva zdravstva za  nabavu nefinancijske imovine u 2025. godini zbog nedostatka financijskih sredstava u Državnom proračunu (Suglasnost KLASA: 4</w:t>
      </w:r>
      <w:r>
        <w:rPr>
          <w:rFonts w:cstheme="minorHAnsi"/>
          <w:bCs/>
        </w:rPr>
        <w:t xml:space="preserve">06-05/25-01/04, urbroj: 534-05-2-2/6-25-03 od 13.5.2025. godine na iznos 1.300.000,00 eura). U 2025. godini u nefinancijsku imovinu utrošeno je 2.301. 946,94 eura, od toga: 874.944,57 eura uloženo je u medicinsku i laboratorijsku opremu, 451.645,83 eura u </w:t>
      </w:r>
      <w:r>
        <w:rPr>
          <w:rFonts w:cstheme="minorHAnsi"/>
          <w:bCs/>
        </w:rPr>
        <w:t xml:space="preserve">ostalu opremu, 379.364,11 u građevine objekte (adaptacija Odjela neurologije), u bolničke krevete i namještaj 139.965,24 eura, računala 69.267,94 eura, računalne programe 163.750,00 eura od toga 152.141,20 </w:t>
      </w:r>
      <w:r>
        <w:rPr>
          <w:rFonts w:cstheme="minorHAnsi"/>
          <w:bCs/>
        </w:rPr>
        <w:lastRenderedPageBreak/>
        <w:t>eura odnosi se na realizaciju projekta „Priprema p</w:t>
      </w:r>
      <w:r>
        <w:rPr>
          <w:rFonts w:cstheme="minorHAnsi"/>
          <w:bCs/>
        </w:rPr>
        <w:t>rojektno-tehničke dokumentacije za projekte u području digitalne transformacije i zelene tranzicije“ – temeljem sklopljenog Ugovora o dodjeli bespovratnih sredstava HospitallTy i projekta Pripreme  projektno-tehničke dokumentacije za projekte u području di</w:t>
      </w:r>
      <w:r>
        <w:rPr>
          <w:rFonts w:cstheme="minorHAnsi"/>
          <w:bCs/>
        </w:rPr>
        <w:t>gitalne transformacije i zelene tranzicije – temeljem sklopljenog Ugovora o dodjeli bespovratnih sredstava DOLina zdravlja.</w:t>
      </w:r>
    </w:p>
    <w:p w:rsidR="00634C0E" w:rsidRDefault="0079311D">
      <w:pPr>
        <w:pStyle w:val="Odlomakpopisa"/>
        <w:numPr>
          <w:ilvl w:val="0"/>
          <w:numId w:val="7"/>
        </w:numPr>
        <w:spacing w:after="0"/>
        <w:jc w:val="both"/>
        <w:rPr>
          <w:rFonts w:cstheme="minorHAnsi"/>
          <w:b/>
        </w:rPr>
      </w:pPr>
      <w:r>
        <w:rPr>
          <w:rFonts w:cstheme="minorHAnsi"/>
          <w:b/>
        </w:rPr>
        <w:t>Bilješke uz  šifru X005 – Višak  prihoda i primitaka</w:t>
      </w:r>
    </w:p>
    <w:p w:rsidR="00634C0E" w:rsidRDefault="0079311D">
      <w:pPr>
        <w:spacing w:after="0"/>
        <w:jc w:val="both"/>
        <w:rPr>
          <w:rFonts w:cstheme="minorHAnsi"/>
        </w:rPr>
      </w:pPr>
      <w:r>
        <w:rPr>
          <w:rFonts w:cstheme="minorHAnsi"/>
        </w:rPr>
        <w:t xml:space="preserve">Višak prihoda i primitaka ostvaren u razdoblju 1.1.-31.12.2025. godine iznosio </w:t>
      </w:r>
      <w:r>
        <w:rPr>
          <w:rFonts w:cstheme="minorHAnsi"/>
        </w:rPr>
        <w:t xml:space="preserve">je 256.473,25 eura. </w:t>
      </w:r>
    </w:p>
    <w:p w:rsidR="00634C0E" w:rsidRDefault="0079311D">
      <w:pPr>
        <w:spacing w:after="0"/>
        <w:contextualSpacing/>
        <w:jc w:val="both"/>
        <w:rPr>
          <w:rFonts w:cstheme="minorHAnsi"/>
          <w:bCs/>
        </w:rPr>
      </w:pPr>
      <w:r>
        <w:rPr>
          <w:rFonts w:cstheme="minorHAnsi"/>
        </w:rPr>
        <w:t xml:space="preserve">Višak prihoda nad izdacima ostvaren je unatoč povećanim izdacima zbog povećanja cijena, povećanja rashoda za posebno skupe lijekove, porasta rashoda za zaposlene. Zbog povećanih izdataka na koje Bolnica ne može utjecati, Bolnici </w:t>
      </w:r>
      <w:r>
        <w:rPr>
          <w:rFonts w:cstheme="minorHAnsi"/>
          <w:color w:val="000000" w:themeColor="text1"/>
        </w:rPr>
        <w:t>su upl</w:t>
      </w:r>
      <w:r>
        <w:rPr>
          <w:rFonts w:cstheme="minorHAnsi"/>
          <w:color w:val="000000" w:themeColor="text1"/>
        </w:rPr>
        <w:t xml:space="preserve">aćena namjenska sredstva </w:t>
      </w:r>
      <w:r>
        <w:rPr>
          <w:rFonts w:cstheme="minorHAnsi"/>
        </w:rPr>
        <w:t xml:space="preserve">iz Državnog proračuna </w:t>
      </w:r>
      <w:r>
        <w:rPr>
          <w:rFonts w:cstheme="minorHAnsi"/>
          <w:bCs/>
        </w:rPr>
        <w:t>za podmirenje dospjelih obveza prema dobavljačima lijekova i potrošnog medicinskog materijala. Prihod za kapitalne projekte koje je Bolnica dobila posredstvom  Ministarstva zdravstva, omogućio je podizanje raz</w:t>
      </w:r>
      <w:r>
        <w:rPr>
          <w:rFonts w:cstheme="minorHAnsi"/>
          <w:bCs/>
        </w:rPr>
        <w:t xml:space="preserve">ine kvalitete pruženih usluge bez opterećivanja vlastitih izvora financiranja. </w:t>
      </w:r>
    </w:p>
    <w:p w:rsidR="00634C0E" w:rsidRDefault="0079311D">
      <w:pPr>
        <w:spacing w:after="0"/>
        <w:contextualSpacing/>
        <w:jc w:val="both"/>
        <w:rPr>
          <w:rFonts w:cstheme="minorHAnsi"/>
        </w:rPr>
      </w:pPr>
      <w:r>
        <w:rPr>
          <w:rFonts w:cstheme="minorHAnsi"/>
          <w:bCs/>
        </w:rPr>
        <w:t>Veliki doprinos ostvarenom višku prihoda i primitaka proizašao je iz racionalizacije poslovanja bez utjecaja na smanjenje kvalitete pruženih usluga i motivaciju zaposlenika koj</w:t>
      </w:r>
      <w:r>
        <w:rPr>
          <w:rFonts w:cstheme="minorHAnsi"/>
          <w:bCs/>
        </w:rPr>
        <w:t>i su svojim radom izvršili ugovoreni limit sa 100%</w:t>
      </w:r>
      <w:r>
        <w:rPr>
          <w:rFonts w:cstheme="minorHAnsi"/>
        </w:rPr>
        <w:t>.</w:t>
      </w:r>
    </w:p>
    <w:p w:rsidR="00634C0E" w:rsidRDefault="00634C0E">
      <w:pPr>
        <w:contextualSpacing/>
        <w:rPr>
          <w:rFonts w:cstheme="minorHAnsi"/>
          <w:color w:val="FF0000"/>
        </w:rPr>
      </w:pPr>
    </w:p>
    <w:p w:rsidR="00634C0E" w:rsidRDefault="0079311D">
      <w:pPr>
        <w:ind w:left="284"/>
        <w:contextualSpacing/>
        <w:jc w:val="center"/>
        <w:rPr>
          <w:rFonts w:cstheme="minorHAnsi"/>
          <w:b/>
          <w:color w:val="000000" w:themeColor="text1"/>
          <w:sz w:val="28"/>
          <w:szCs w:val="28"/>
        </w:rPr>
      </w:pPr>
      <w:r>
        <w:rPr>
          <w:rFonts w:cstheme="minorHAnsi"/>
          <w:b/>
          <w:color w:val="000000" w:themeColor="text1"/>
          <w:sz w:val="28"/>
          <w:szCs w:val="28"/>
        </w:rPr>
        <w:t>BILJEŠKE UZ IZVJEŠTAJ O OBVEZAMA</w:t>
      </w:r>
    </w:p>
    <w:p w:rsidR="00634C0E" w:rsidRDefault="00634C0E">
      <w:pPr>
        <w:ind w:left="284"/>
        <w:contextualSpacing/>
        <w:jc w:val="center"/>
        <w:rPr>
          <w:rFonts w:cstheme="minorHAnsi"/>
          <w:b/>
          <w:color w:val="000000" w:themeColor="text1"/>
          <w:sz w:val="28"/>
          <w:szCs w:val="28"/>
        </w:rPr>
      </w:pPr>
    </w:p>
    <w:p w:rsidR="00634C0E" w:rsidRDefault="0079311D">
      <w:pPr>
        <w:ind w:left="284"/>
        <w:contextualSpacing/>
        <w:jc w:val="both"/>
        <w:rPr>
          <w:rFonts w:cstheme="minorHAnsi"/>
          <w:i/>
          <w:color w:val="000000" w:themeColor="text1"/>
        </w:rPr>
      </w:pPr>
      <w:r>
        <w:rPr>
          <w:rFonts w:cstheme="minorHAnsi"/>
          <w:i/>
          <w:color w:val="000000" w:themeColor="text1"/>
        </w:rPr>
        <w:tab/>
        <w:t>U obrascu obveza iskazani su:</w:t>
      </w:r>
    </w:p>
    <w:p w:rsidR="00634C0E" w:rsidRDefault="0079311D">
      <w:pPr>
        <w:ind w:left="284"/>
        <w:contextualSpacing/>
        <w:jc w:val="both"/>
        <w:rPr>
          <w:rFonts w:cstheme="minorHAnsi"/>
          <w:color w:val="000000" w:themeColor="text1"/>
        </w:rPr>
      </w:pPr>
      <w:r>
        <w:rPr>
          <w:rFonts w:cstheme="minorHAnsi"/>
          <w:color w:val="000000" w:themeColor="text1"/>
        </w:rPr>
        <w:t>Stanje obveza  01.01.2025.</w:t>
      </w:r>
      <w:r>
        <w:rPr>
          <w:rFonts w:cstheme="minorHAnsi"/>
          <w:color w:val="000000" w:themeColor="text1"/>
        </w:rPr>
        <w:tab/>
      </w:r>
      <w:r>
        <w:rPr>
          <w:rFonts w:cstheme="minorHAnsi"/>
          <w:color w:val="000000" w:themeColor="text1"/>
        </w:rPr>
        <w:tab/>
        <w:t xml:space="preserve"> </w:t>
      </w:r>
      <w:r>
        <w:rPr>
          <w:rFonts w:cstheme="minorHAnsi"/>
          <w:color w:val="000000" w:themeColor="text1"/>
        </w:rPr>
        <w:tab/>
      </w:r>
      <w:r>
        <w:rPr>
          <w:rFonts w:cstheme="minorHAnsi"/>
          <w:color w:val="000000" w:themeColor="text1"/>
        </w:rPr>
        <w:tab/>
      </w:r>
      <w:r>
        <w:rPr>
          <w:rFonts w:cstheme="minorHAnsi"/>
          <w:color w:val="000000" w:themeColor="text1"/>
        </w:rPr>
        <w:tab/>
        <w:t xml:space="preserve"> 9.705.431,18  eura</w:t>
      </w:r>
    </w:p>
    <w:p w:rsidR="00634C0E" w:rsidRDefault="0079311D">
      <w:pPr>
        <w:ind w:left="284"/>
        <w:contextualSpacing/>
        <w:jc w:val="both"/>
        <w:rPr>
          <w:rFonts w:cstheme="minorHAnsi"/>
          <w:color w:val="000000" w:themeColor="text1"/>
        </w:rPr>
      </w:pPr>
      <w:r>
        <w:rPr>
          <w:rFonts w:cstheme="minorHAnsi"/>
          <w:color w:val="000000" w:themeColor="text1"/>
        </w:rPr>
        <w:t>Stanje obveza 31.12.2025.</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 xml:space="preserve"> 8.328.284,13  eura</w:t>
      </w:r>
    </w:p>
    <w:p w:rsidR="00634C0E" w:rsidRDefault="0079311D">
      <w:pPr>
        <w:ind w:left="284"/>
        <w:contextualSpacing/>
        <w:jc w:val="both"/>
        <w:rPr>
          <w:rFonts w:cstheme="minorHAnsi"/>
          <w:color w:val="000000" w:themeColor="text1"/>
        </w:rPr>
      </w:pPr>
      <w:r>
        <w:rPr>
          <w:rFonts w:cstheme="minorHAnsi"/>
          <w:color w:val="000000" w:themeColor="text1"/>
        </w:rPr>
        <w:t>Stanje dospjelih obveza 31.12.2025.</w:t>
      </w:r>
      <w:r>
        <w:rPr>
          <w:rFonts w:cstheme="minorHAnsi"/>
          <w:color w:val="000000" w:themeColor="text1"/>
        </w:rPr>
        <w:tab/>
      </w:r>
      <w:r>
        <w:rPr>
          <w:rFonts w:cstheme="minorHAnsi"/>
          <w:color w:val="000000" w:themeColor="text1"/>
        </w:rPr>
        <w:tab/>
      </w:r>
      <w:r>
        <w:rPr>
          <w:rFonts w:cstheme="minorHAnsi"/>
          <w:color w:val="000000" w:themeColor="text1"/>
        </w:rPr>
        <w:tab/>
        <w:t xml:space="preserve">  </w:t>
      </w:r>
      <w:r>
        <w:rPr>
          <w:rFonts w:cstheme="minorHAnsi"/>
          <w:color w:val="000000" w:themeColor="text1"/>
        </w:rPr>
        <w:tab/>
        <w:t xml:space="preserve">     548.504,80 eura</w:t>
      </w:r>
    </w:p>
    <w:p w:rsidR="00634C0E" w:rsidRDefault="0079311D">
      <w:pPr>
        <w:ind w:left="284"/>
        <w:contextualSpacing/>
        <w:jc w:val="both"/>
        <w:rPr>
          <w:rFonts w:cstheme="minorHAnsi"/>
          <w:color w:val="000000" w:themeColor="text1"/>
        </w:rPr>
      </w:pPr>
      <w:r>
        <w:rPr>
          <w:rFonts w:cstheme="minorHAnsi"/>
          <w:color w:val="000000" w:themeColor="text1"/>
        </w:rPr>
        <w:t>Stanje nedospjelih obveza 31.12.2025.</w:t>
      </w:r>
      <w:r>
        <w:rPr>
          <w:rFonts w:cstheme="minorHAnsi"/>
          <w:color w:val="000000" w:themeColor="text1"/>
        </w:rPr>
        <w:tab/>
      </w:r>
      <w:r>
        <w:rPr>
          <w:rFonts w:cstheme="minorHAnsi"/>
          <w:color w:val="000000" w:themeColor="text1"/>
        </w:rPr>
        <w:tab/>
      </w:r>
      <w:r>
        <w:rPr>
          <w:rFonts w:cstheme="minorHAnsi"/>
          <w:color w:val="000000" w:themeColor="text1"/>
        </w:rPr>
        <w:tab/>
        <w:t xml:space="preserve"> 7.779.779,33 eura</w:t>
      </w:r>
    </w:p>
    <w:p w:rsidR="00634C0E" w:rsidRDefault="00634C0E">
      <w:pPr>
        <w:contextualSpacing/>
        <w:jc w:val="both"/>
        <w:rPr>
          <w:rFonts w:cstheme="minorHAnsi"/>
          <w:color w:val="000000" w:themeColor="text1"/>
        </w:rPr>
      </w:pPr>
    </w:p>
    <w:p w:rsidR="00634C0E" w:rsidRDefault="0079311D">
      <w:pPr>
        <w:pStyle w:val="Odlomakpopisa"/>
        <w:numPr>
          <w:ilvl w:val="0"/>
          <w:numId w:val="6"/>
        </w:numPr>
        <w:spacing w:after="0" w:line="240" w:lineRule="auto"/>
        <w:jc w:val="both"/>
        <w:rPr>
          <w:rFonts w:cstheme="minorHAnsi"/>
          <w:b/>
          <w:i/>
          <w:color w:val="000000" w:themeColor="text1"/>
        </w:rPr>
      </w:pPr>
      <w:r>
        <w:rPr>
          <w:rFonts w:cstheme="minorHAnsi"/>
          <w:b/>
          <w:i/>
          <w:color w:val="000000" w:themeColor="text1"/>
        </w:rPr>
        <w:t>Bilješke uz V001 - Stanje obveza na početku izvještajnog razdoblja</w:t>
      </w:r>
    </w:p>
    <w:p w:rsidR="00634C0E" w:rsidRDefault="0079311D">
      <w:pPr>
        <w:spacing w:after="0"/>
        <w:contextualSpacing/>
        <w:jc w:val="both"/>
        <w:rPr>
          <w:rFonts w:cstheme="minorHAnsi"/>
          <w:color w:val="000000" w:themeColor="text1"/>
        </w:rPr>
      </w:pPr>
      <w:r>
        <w:rPr>
          <w:rFonts w:cstheme="minorHAnsi"/>
          <w:color w:val="000000" w:themeColor="text1"/>
        </w:rPr>
        <w:t>Na početku izvještajnog razdoblja stanje obveza bilo je veće od stanja obveza na kraju izvještajnog raz</w:t>
      </w:r>
      <w:r>
        <w:rPr>
          <w:rFonts w:cstheme="minorHAnsi"/>
          <w:color w:val="000000" w:themeColor="text1"/>
        </w:rPr>
        <w:t>doblja za 1.377.147,05 eura. Smanjenje nepodmirenih obveza u 2025. godini dovelo je i do smanjenja rokova plaćanja, što je omogućilo nesmetan rad i opskrbu Bolnice a u slijedećoj godini smanjenje troškova za financijske rashode zbog manjih troškova zatezni</w:t>
      </w:r>
      <w:r>
        <w:rPr>
          <w:rFonts w:cstheme="minorHAnsi"/>
          <w:color w:val="000000" w:themeColor="text1"/>
        </w:rPr>
        <w:t xml:space="preserve">h kamata koje bolnica plaća dobavljačima zbog kašnjenja u plaćanju obveza.  </w:t>
      </w:r>
    </w:p>
    <w:p w:rsidR="00634C0E" w:rsidRDefault="00634C0E">
      <w:pPr>
        <w:spacing w:after="0"/>
        <w:contextualSpacing/>
        <w:jc w:val="both"/>
        <w:rPr>
          <w:rFonts w:cstheme="minorHAnsi"/>
          <w:color w:val="FF0000"/>
        </w:rPr>
      </w:pPr>
    </w:p>
    <w:p w:rsidR="00634C0E" w:rsidRDefault="0079311D">
      <w:pPr>
        <w:pStyle w:val="Odlomakpopisa"/>
        <w:numPr>
          <w:ilvl w:val="0"/>
          <w:numId w:val="6"/>
        </w:numPr>
        <w:spacing w:after="0"/>
        <w:jc w:val="both"/>
        <w:rPr>
          <w:rFonts w:cstheme="minorHAnsi"/>
          <w:b/>
          <w:color w:val="000000" w:themeColor="text1"/>
        </w:rPr>
      </w:pPr>
      <w:r>
        <w:rPr>
          <w:rFonts w:cstheme="minorHAnsi"/>
          <w:b/>
          <w:color w:val="000000" w:themeColor="text1"/>
        </w:rPr>
        <w:t>Bilješke uz V004 – Podmirene obveze u izvještajnom razdoblju</w:t>
      </w:r>
    </w:p>
    <w:p w:rsidR="00634C0E" w:rsidRDefault="0079311D">
      <w:pPr>
        <w:spacing w:after="0"/>
        <w:contextualSpacing/>
        <w:jc w:val="both"/>
        <w:rPr>
          <w:rFonts w:cstheme="minorHAnsi"/>
          <w:color w:val="000000" w:themeColor="text1"/>
        </w:rPr>
      </w:pPr>
      <w:r>
        <w:rPr>
          <w:rFonts w:cstheme="minorHAnsi"/>
          <w:color w:val="000000" w:themeColor="text1"/>
        </w:rPr>
        <w:t>U 2025. godini Bolnica je podmirila obveze u iznosu od 45.498.405,17 eura. Sredstva su prikupljena prvenstveno uspješ</w:t>
      </w:r>
      <w:r>
        <w:rPr>
          <w:rFonts w:cstheme="minorHAnsi"/>
          <w:color w:val="000000" w:themeColor="text1"/>
        </w:rPr>
        <w:t xml:space="preserve">nim izvršenjem ugovorenih usluga s HZZO-om, namjenskim sredstvima iz nadležnog proračuna, zatim ostvarenim prihodom od korisnika zdravstvenih usluga izvan HZZO-a, te prihodom  od izvanproračunskih korisnika i donacija. </w:t>
      </w:r>
    </w:p>
    <w:p w:rsidR="00634C0E" w:rsidRDefault="00634C0E">
      <w:pPr>
        <w:spacing w:after="0"/>
        <w:contextualSpacing/>
        <w:jc w:val="both"/>
        <w:rPr>
          <w:rFonts w:cstheme="minorHAnsi"/>
          <w:color w:val="000000" w:themeColor="text1"/>
        </w:rPr>
      </w:pPr>
    </w:p>
    <w:p w:rsidR="00634C0E" w:rsidRDefault="0079311D">
      <w:pPr>
        <w:pStyle w:val="Odlomakpopisa"/>
        <w:numPr>
          <w:ilvl w:val="0"/>
          <w:numId w:val="6"/>
        </w:numPr>
        <w:spacing w:after="0"/>
        <w:jc w:val="both"/>
        <w:rPr>
          <w:rFonts w:cstheme="minorHAnsi"/>
          <w:b/>
          <w:color w:val="000000" w:themeColor="text1"/>
        </w:rPr>
      </w:pPr>
      <w:r>
        <w:rPr>
          <w:rFonts w:cstheme="minorHAnsi"/>
          <w:b/>
          <w:color w:val="000000" w:themeColor="text1"/>
        </w:rPr>
        <w:t>Bilješke uz V007 – stanje dospjelih</w:t>
      </w:r>
      <w:r>
        <w:rPr>
          <w:rFonts w:cstheme="minorHAnsi"/>
          <w:b/>
          <w:color w:val="000000" w:themeColor="text1"/>
        </w:rPr>
        <w:t xml:space="preserve"> obveza na kraju izvještajnog razdoblja</w:t>
      </w:r>
    </w:p>
    <w:p w:rsidR="00634C0E" w:rsidRDefault="0079311D">
      <w:pPr>
        <w:spacing w:after="0"/>
        <w:jc w:val="both"/>
        <w:rPr>
          <w:rFonts w:cstheme="minorHAnsi"/>
          <w:color w:val="000000" w:themeColor="text1"/>
        </w:rPr>
      </w:pPr>
      <w:r>
        <w:rPr>
          <w:rFonts w:cstheme="minorHAnsi"/>
          <w:color w:val="000000" w:themeColor="text1"/>
        </w:rPr>
        <w:t>Na dan 31.12.2025. godine ukupne dospjele obveze iznosile su 548.504,80 eura. Prema strukturi, sve dospjele obveze odnose se na materijalne rashode, odnosno na obveze prema dobavljačima lijekova i potrošnog medicinsk</w:t>
      </w:r>
      <w:r>
        <w:rPr>
          <w:rFonts w:cstheme="minorHAnsi"/>
          <w:color w:val="000000" w:themeColor="text1"/>
        </w:rPr>
        <w:t xml:space="preserve">og materijala. Sve dospjele obveza nalaze se u rokovima između 1 – 60 dana dospijeća, a najstarija neplaćena obveza je 43 dana od dana dospijeća. </w:t>
      </w:r>
    </w:p>
    <w:p w:rsidR="00634C0E" w:rsidRDefault="00634C0E">
      <w:pPr>
        <w:spacing w:after="0"/>
        <w:jc w:val="both"/>
        <w:rPr>
          <w:rFonts w:cstheme="minorHAnsi"/>
          <w:color w:val="000000" w:themeColor="text1"/>
        </w:rPr>
      </w:pPr>
    </w:p>
    <w:p w:rsidR="00634C0E" w:rsidRDefault="0079311D">
      <w:pPr>
        <w:pStyle w:val="Odlomakpopisa"/>
        <w:numPr>
          <w:ilvl w:val="0"/>
          <w:numId w:val="6"/>
        </w:numPr>
        <w:spacing w:after="0"/>
        <w:rPr>
          <w:rFonts w:cstheme="minorHAnsi"/>
          <w:b/>
          <w:color w:val="000000" w:themeColor="text1"/>
        </w:rPr>
      </w:pPr>
      <w:r>
        <w:rPr>
          <w:rFonts w:cstheme="minorHAnsi"/>
          <w:b/>
          <w:color w:val="000000" w:themeColor="text1"/>
        </w:rPr>
        <w:lastRenderedPageBreak/>
        <w:t>Bilješke uz V009 – Stanje nedospjelih obveza na kraju izvještajnog razdoblja</w:t>
      </w:r>
    </w:p>
    <w:p w:rsidR="00634C0E" w:rsidRDefault="0079311D">
      <w:pPr>
        <w:spacing w:after="0"/>
        <w:jc w:val="both"/>
        <w:rPr>
          <w:rFonts w:cstheme="minorHAnsi"/>
          <w:color w:val="000000" w:themeColor="text1"/>
        </w:rPr>
      </w:pPr>
      <w:r>
        <w:rPr>
          <w:rFonts w:cstheme="minorHAnsi"/>
          <w:color w:val="000000" w:themeColor="text1"/>
        </w:rPr>
        <w:t>Na dan 31.12.2025. godine nedos</w:t>
      </w:r>
      <w:r>
        <w:rPr>
          <w:rFonts w:cstheme="minorHAnsi"/>
          <w:color w:val="000000" w:themeColor="text1"/>
        </w:rPr>
        <w:t xml:space="preserve">pjele obveze iznose 7.779.779,33 eura. Obveze za rashode poslovanja čine 50,49% ukupnih nedospjelih obveza. Obveze za predujmove prema HZZO-u, jamčevine i depozite iznose 47,94% ukupnih nedospjelih obveza. Nedospjele obveze za nabavu nefinancijske imovine </w:t>
      </w:r>
      <w:r>
        <w:rPr>
          <w:rFonts w:cstheme="minorHAnsi"/>
          <w:color w:val="000000" w:themeColor="text1"/>
        </w:rPr>
        <w:t>iznose 1,5% ukupnih nedospjelih obveza. Nedospjele obveze prema suradnim ustanovama iznose 0,07%.</w:t>
      </w:r>
    </w:p>
    <w:p w:rsidR="00634C0E" w:rsidRDefault="00634C0E">
      <w:pPr>
        <w:spacing w:after="0"/>
        <w:jc w:val="both"/>
        <w:rPr>
          <w:rFonts w:cstheme="minorHAnsi"/>
          <w:color w:val="000000" w:themeColor="text1"/>
        </w:rPr>
      </w:pPr>
    </w:p>
    <w:p w:rsidR="00634C0E" w:rsidRDefault="0079311D">
      <w:pPr>
        <w:spacing w:after="0"/>
        <w:jc w:val="both"/>
        <w:rPr>
          <w:rFonts w:cstheme="minorHAnsi"/>
          <w:color w:val="000000" w:themeColor="text1"/>
        </w:rPr>
      </w:pPr>
      <w:r>
        <w:rPr>
          <w:rFonts w:cstheme="minorHAnsi"/>
          <w:color w:val="000000" w:themeColor="text1"/>
        </w:rPr>
        <w:t xml:space="preserve">Sukladno članku 18. Pravilnika o financijskom izvještavanju, navodimo kako su ugovorom nametnute nerealno niske cijene zdravstvenih usluga i nedostatan </w:t>
      </w:r>
      <w:r>
        <w:rPr>
          <w:rFonts w:cstheme="minorHAnsi"/>
          <w:color w:val="000000" w:themeColor="text1"/>
        </w:rPr>
        <w:t>bolnički limiti u odnosu na zakonom određena prava na zdravstvenu zaštitu korisnika, razlozi koji su doveli do stanja dospjelih obveza na kraju izvještajnog razdoblja i prekoračenja rokova plaćanja obveza. U 2025. godini Bolnica je smanjila rokove plaćanja</w:t>
      </w:r>
      <w:r>
        <w:rPr>
          <w:rFonts w:cstheme="minorHAnsi"/>
          <w:color w:val="000000" w:themeColor="text1"/>
        </w:rPr>
        <w:t xml:space="preserve"> dospjelih obveza i vrijednost neplaćenih obveza.</w:t>
      </w:r>
    </w:p>
    <w:p w:rsidR="00634C0E" w:rsidRDefault="00634C0E">
      <w:pPr>
        <w:spacing w:after="0"/>
        <w:jc w:val="both"/>
        <w:rPr>
          <w:rFonts w:cstheme="minorHAnsi"/>
          <w:color w:val="000000" w:themeColor="text1"/>
        </w:rPr>
      </w:pPr>
    </w:p>
    <w:p w:rsidR="00634C0E" w:rsidRDefault="00634C0E">
      <w:pPr>
        <w:jc w:val="center"/>
        <w:rPr>
          <w:rFonts w:cstheme="minorHAnsi"/>
          <w:b/>
          <w:color w:val="FF0000"/>
        </w:rPr>
      </w:pPr>
    </w:p>
    <w:p w:rsidR="00634C0E" w:rsidRDefault="0079311D">
      <w:pPr>
        <w:jc w:val="center"/>
        <w:rPr>
          <w:rFonts w:cstheme="minorHAnsi"/>
          <w:b/>
          <w:color w:val="000000" w:themeColor="text1"/>
        </w:rPr>
      </w:pPr>
      <w:r>
        <w:rPr>
          <w:rFonts w:cstheme="minorHAnsi"/>
          <w:b/>
          <w:color w:val="000000" w:themeColor="text1"/>
        </w:rPr>
        <w:t>BILJEŠKE UZ IZVJEŠTAJ  P-VRIO</w:t>
      </w:r>
    </w:p>
    <w:tbl>
      <w:tblPr>
        <w:tblW w:w="8784" w:type="dxa"/>
        <w:tblInd w:w="226" w:type="dxa"/>
        <w:tblLayout w:type="fixed"/>
        <w:tblLook w:val="04A0" w:firstRow="1" w:lastRow="0" w:firstColumn="1" w:lastColumn="0" w:noHBand="0" w:noVBand="1"/>
      </w:tblPr>
      <w:tblGrid>
        <w:gridCol w:w="1112"/>
        <w:gridCol w:w="3855"/>
        <w:gridCol w:w="1158"/>
        <w:gridCol w:w="1300"/>
        <w:gridCol w:w="1359"/>
      </w:tblGrid>
      <w:tr w:rsidR="00634C0E">
        <w:trPr>
          <w:trHeight w:val="616"/>
        </w:trPr>
        <w:tc>
          <w:tcPr>
            <w:tcW w:w="1112"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Račun iz rač plana</w:t>
            </w:r>
          </w:p>
        </w:tc>
        <w:tc>
          <w:tcPr>
            <w:tcW w:w="3855"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color w:val="000000" w:themeColor="text1"/>
                <w:lang w:eastAsia="hr-HR"/>
              </w:rPr>
            </w:pPr>
            <w:r>
              <w:rPr>
                <w:rFonts w:eastAsia="Times New Roman" w:cstheme="minorHAnsi"/>
                <w:color w:val="000000" w:themeColor="text1"/>
                <w:lang w:eastAsia="hr-HR"/>
              </w:rPr>
              <w:t>OPIS</w:t>
            </w:r>
          </w:p>
        </w:tc>
        <w:tc>
          <w:tcPr>
            <w:tcW w:w="1158"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b/>
                <w:bCs/>
                <w:color w:val="000000" w:themeColor="text1"/>
                <w:lang w:eastAsia="hr-HR"/>
              </w:rPr>
            </w:pPr>
            <w:r>
              <w:rPr>
                <w:rFonts w:eastAsia="Times New Roman" w:cstheme="minorHAnsi"/>
                <w:b/>
                <w:bCs/>
                <w:color w:val="000000" w:themeColor="text1"/>
                <w:lang w:eastAsia="hr-HR"/>
              </w:rPr>
              <w:t>Šifra</w:t>
            </w:r>
          </w:p>
        </w:tc>
        <w:tc>
          <w:tcPr>
            <w:tcW w:w="130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color w:val="000000" w:themeColor="text1"/>
                <w:lang w:eastAsia="hr-HR"/>
              </w:rPr>
            </w:pPr>
            <w:r>
              <w:rPr>
                <w:rFonts w:eastAsia="Times New Roman" w:cstheme="minorHAnsi"/>
                <w:b/>
                <w:bCs/>
                <w:color w:val="000000" w:themeColor="text1"/>
                <w:lang w:eastAsia="hr-HR"/>
              </w:rPr>
              <w:t>Iznos povećanja</w:t>
            </w:r>
          </w:p>
        </w:tc>
        <w:tc>
          <w:tcPr>
            <w:tcW w:w="1359" w:type="dxa"/>
            <w:tcBorders>
              <w:top w:val="single" w:sz="4" w:space="0" w:color="C0C0C0"/>
              <w:bottom w:val="single" w:sz="4" w:space="0" w:color="C0C0C0"/>
              <w:right w:val="single" w:sz="4" w:space="0" w:color="000000"/>
            </w:tcBorders>
            <w:shd w:val="clear" w:color="auto" w:fill="auto"/>
            <w:vAlign w:val="center"/>
          </w:tcPr>
          <w:p w:rsidR="00634C0E" w:rsidRDefault="0079311D">
            <w:pPr>
              <w:widowControl w:val="0"/>
              <w:spacing w:after="0" w:line="240" w:lineRule="auto"/>
              <w:jc w:val="center"/>
              <w:rPr>
                <w:rFonts w:eastAsia="Times New Roman" w:cstheme="minorHAnsi"/>
                <w:b/>
                <w:bCs/>
                <w:color w:val="000000" w:themeColor="text1"/>
                <w:lang w:eastAsia="hr-HR"/>
              </w:rPr>
            </w:pPr>
            <w:r>
              <w:rPr>
                <w:rFonts w:eastAsia="Times New Roman" w:cstheme="minorHAnsi"/>
                <w:b/>
                <w:bCs/>
                <w:color w:val="000000" w:themeColor="text1"/>
                <w:lang w:eastAsia="hr-HR"/>
              </w:rPr>
              <w:t>Iznos smanjenja</w:t>
            </w:r>
          </w:p>
        </w:tc>
      </w:tr>
      <w:tr w:rsidR="00634C0E">
        <w:trPr>
          <w:trHeight w:val="282"/>
        </w:trPr>
        <w:tc>
          <w:tcPr>
            <w:tcW w:w="1112" w:type="dxa"/>
            <w:tcBorders>
              <w:top w:val="single" w:sz="4" w:space="0" w:color="C0C0C0"/>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91512</w:t>
            </w:r>
          </w:p>
        </w:tc>
        <w:tc>
          <w:tcPr>
            <w:tcW w:w="3855"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Promjene u obujmu imovine (šifra P016+P022)</w:t>
            </w:r>
          </w:p>
        </w:tc>
        <w:tc>
          <w:tcPr>
            <w:tcW w:w="1158"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color w:val="000000" w:themeColor="text1"/>
                <w:lang w:eastAsia="hr-HR"/>
              </w:rPr>
            </w:pPr>
            <w:r>
              <w:rPr>
                <w:rFonts w:eastAsia="Times New Roman" w:cstheme="minorHAnsi"/>
                <w:b/>
                <w:bCs/>
                <w:color w:val="000000" w:themeColor="text1"/>
                <w:lang w:eastAsia="hr-HR"/>
              </w:rPr>
              <w:t>91512</w:t>
            </w:r>
          </w:p>
        </w:tc>
        <w:tc>
          <w:tcPr>
            <w:tcW w:w="1300" w:type="dxa"/>
            <w:tcBorders>
              <w:top w:val="single" w:sz="4" w:space="0" w:color="C0C0C0"/>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b/>
                <w:bCs/>
                <w:color w:val="000000" w:themeColor="text1"/>
                <w:lang w:eastAsia="hr-HR"/>
              </w:rPr>
            </w:pPr>
            <w:r>
              <w:rPr>
                <w:rFonts w:eastAsia="Times New Roman" w:cstheme="minorHAnsi"/>
                <w:b/>
                <w:bCs/>
                <w:color w:val="000000" w:themeColor="text1"/>
                <w:lang w:eastAsia="hr-HR"/>
              </w:rPr>
              <w:t>189,03</w:t>
            </w:r>
          </w:p>
        </w:tc>
        <w:tc>
          <w:tcPr>
            <w:tcW w:w="1359" w:type="dxa"/>
            <w:tcBorders>
              <w:top w:val="single" w:sz="4" w:space="0" w:color="C0C0C0"/>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b/>
                <w:bCs/>
                <w:color w:val="000000" w:themeColor="text1"/>
                <w:lang w:eastAsia="hr-HR"/>
              </w:rPr>
            </w:pPr>
            <w:r>
              <w:rPr>
                <w:rFonts w:eastAsia="Times New Roman" w:cstheme="minorHAnsi"/>
                <w:b/>
                <w:bCs/>
                <w:color w:val="000000" w:themeColor="text1"/>
                <w:lang w:eastAsia="hr-HR"/>
              </w:rPr>
              <w:t>14.485,14</w:t>
            </w:r>
          </w:p>
        </w:tc>
      </w:tr>
      <w:tr w:rsidR="00634C0E">
        <w:trPr>
          <w:trHeight w:val="282"/>
        </w:trPr>
        <w:tc>
          <w:tcPr>
            <w:tcW w:w="1112"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 xml:space="preserve"> </w:t>
            </w:r>
          </w:p>
        </w:tc>
        <w:tc>
          <w:tcPr>
            <w:tcW w:w="3855"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 xml:space="preserve">Promjene u obujmu nefinancijske </w:t>
            </w:r>
            <w:r>
              <w:rPr>
                <w:rFonts w:eastAsia="Times New Roman" w:cstheme="minorHAnsi"/>
                <w:color w:val="000000" w:themeColor="text1"/>
                <w:lang w:eastAsia="hr-HR"/>
              </w:rPr>
              <w:t>imovine (AOP 020 do 025)</w:t>
            </w:r>
          </w:p>
        </w:tc>
        <w:tc>
          <w:tcPr>
            <w:tcW w:w="115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color w:val="000000" w:themeColor="text1"/>
                <w:lang w:eastAsia="hr-HR"/>
              </w:rPr>
            </w:pPr>
            <w:r>
              <w:rPr>
                <w:rFonts w:eastAsia="Times New Roman" w:cstheme="minorHAnsi"/>
                <w:b/>
                <w:bCs/>
                <w:color w:val="000000" w:themeColor="text1"/>
                <w:lang w:eastAsia="hr-HR"/>
              </w:rPr>
              <w:t>P016</w:t>
            </w:r>
          </w:p>
        </w:tc>
        <w:tc>
          <w:tcPr>
            <w:tcW w:w="130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b/>
                <w:bCs/>
                <w:color w:val="000000" w:themeColor="text1"/>
                <w:lang w:eastAsia="hr-HR"/>
              </w:rPr>
            </w:pPr>
            <w:r>
              <w:rPr>
                <w:rFonts w:eastAsia="Times New Roman" w:cstheme="minorHAnsi"/>
                <w:b/>
                <w:bCs/>
                <w:color w:val="000000" w:themeColor="text1"/>
                <w:lang w:eastAsia="hr-HR"/>
              </w:rPr>
              <w:t>189,03</w:t>
            </w:r>
          </w:p>
        </w:tc>
        <w:tc>
          <w:tcPr>
            <w:tcW w:w="1359"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b/>
                <w:bCs/>
                <w:color w:val="000000" w:themeColor="text1"/>
                <w:lang w:eastAsia="hr-HR"/>
              </w:rPr>
            </w:pPr>
            <w:r>
              <w:rPr>
                <w:rFonts w:eastAsia="Times New Roman" w:cstheme="minorHAnsi"/>
                <w:b/>
                <w:bCs/>
                <w:color w:val="000000" w:themeColor="text1"/>
                <w:lang w:eastAsia="hr-HR"/>
              </w:rPr>
              <w:t>14.485,14</w:t>
            </w:r>
          </w:p>
        </w:tc>
      </w:tr>
      <w:tr w:rsidR="00634C0E">
        <w:trPr>
          <w:trHeight w:val="282"/>
        </w:trPr>
        <w:tc>
          <w:tcPr>
            <w:tcW w:w="1112"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 xml:space="preserve"> </w:t>
            </w:r>
          </w:p>
        </w:tc>
        <w:tc>
          <w:tcPr>
            <w:tcW w:w="3855"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Neproizvedena dugotrajna imovina</w:t>
            </w:r>
          </w:p>
        </w:tc>
        <w:tc>
          <w:tcPr>
            <w:tcW w:w="115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color w:val="000000" w:themeColor="text1"/>
                <w:lang w:eastAsia="hr-HR"/>
              </w:rPr>
            </w:pPr>
            <w:r>
              <w:rPr>
                <w:rFonts w:eastAsia="Times New Roman" w:cstheme="minorHAnsi"/>
                <w:b/>
                <w:bCs/>
                <w:color w:val="000000" w:themeColor="text1"/>
                <w:lang w:eastAsia="hr-HR"/>
              </w:rPr>
              <w:t>P017</w:t>
            </w:r>
          </w:p>
        </w:tc>
        <w:tc>
          <w:tcPr>
            <w:tcW w:w="130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color w:val="000000" w:themeColor="text1"/>
                <w:lang w:eastAsia="hr-HR"/>
              </w:rPr>
            </w:pPr>
            <w:r>
              <w:rPr>
                <w:rFonts w:eastAsia="Times New Roman" w:cstheme="minorHAnsi"/>
                <w:color w:val="000000" w:themeColor="text1"/>
                <w:lang w:eastAsia="hr-HR"/>
              </w:rPr>
              <w:t>0,00</w:t>
            </w:r>
          </w:p>
        </w:tc>
        <w:tc>
          <w:tcPr>
            <w:tcW w:w="1359"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color w:val="000000" w:themeColor="text1"/>
                <w:lang w:eastAsia="hr-HR"/>
              </w:rPr>
            </w:pPr>
            <w:r>
              <w:rPr>
                <w:rFonts w:eastAsia="Times New Roman" w:cstheme="minorHAnsi"/>
                <w:color w:val="000000" w:themeColor="text1"/>
                <w:lang w:eastAsia="hr-HR"/>
              </w:rPr>
              <w:t>0,00</w:t>
            </w:r>
          </w:p>
        </w:tc>
      </w:tr>
      <w:tr w:rsidR="00634C0E">
        <w:trPr>
          <w:trHeight w:val="282"/>
        </w:trPr>
        <w:tc>
          <w:tcPr>
            <w:tcW w:w="1112"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 xml:space="preserve"> </w:t>
            </w:r>
          </w:p>
        </w:tc>
        <w:tc>
          <w:tcPr>
            <w:tcW w:w="3855"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Proizvedena dugotrajna imovina</w:t>
            </w:r>
          </w:p>
        </w:tc>
        <w:tc>
          <w:tcPr>
            <w:tcW w:w="115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color w:val="000000" w:themeColor="text1"/>
                <w:lang w:eastAsia="hr-HR"/>
              </w:rPr>
            </w:pPr>
            <w:r>
              <w:rPr>
                <w:rFonts w:eastAsia="Times New Roman" w:cstheme="minorHAnsi"/>
                <w:b/>
                <w:bCs/>
                <w:color w:val="000000" w:themeColor="text1"/>
                <w:lang w:eastAsia="hr-HR"/>
              </w:rPr>
              <w:t>P018</w:t>
            </w:r>
          </w:p>
        </w:tc>
        <w:tc>
          <w:tcPr>
            <w:tcW w:w="1300" w:type="dxa"/>
            <w:tcBorders>
              <w:bottom w:val="single" w:sz="4" w:space="0" w:color="C0C0C0"/>
              <w:right w:val="single" w:sz="4" w:space="0" w:color="000080"/>
            </w:tcBorders>
            <w:shd w:val="clear" w:color="auto" w:fill="auto"/>
            <w:vAlign w:val="center"/>
          </w:tcPr>
          <w:p w:rsidR="00634C0E" w:rsidRDefault="00634C0E">
            <w:pPr>
              <w:widowControl w:val="0"/>
              <w:spacing w:after="0" w:line="240" w:lineRule="auto"/>
              <w:jc w:val="right"/>
              <w:rPr>
                <w:rFonts w:eastAsia="Times New Roman" w:cstheme="minorHAnsi"/>
                <w:color w:val="000000" w:themeColor="text1"/>
                <w:lang w:eastAsia="hr-HR"/>
              </w:rPr>
            </w:pPr>
          </w:p>
        </w:tc>
        <w:tc>
          <w:tcPr>
            <w:tcW w:w="1359"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color w:val="000000" w:themeColor="text1"/>
                <w:lang w:eastAsia="hr-HR"/>
              </w:rPr>
            </w:pPr>
            <w:r>
              <w:rPr>
                <w:rFonts w:eastAsia="Times New Roman" w:cstheme="minorHAnsi"/>
                <w:color w:val="000000" w:themeColor="text1"/>
                <w:lang w:eastAsia="hr-HR"/>
              </w:rPr>
              <w:t>14.485,14</w:t>
            </w:r>
          </w:p>
        </w:tc>
      </w:tr>
      <w:tr w:rsidR="00634C0E">
        <w:trPr>
          <w:trHeight w:val="282"/>
        </w:trPr>
        <w:tc>
          <w:tcPr>
            <w:tcW w:w="1112"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 xml:space="preserve"> </w:t>
            </w:r>
          </w:p>
        </w:tc>
        <w:tc>
          <w:tcPr>
            <w:tcW w:w="3855"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Plemeniti metali i ostale pohranjene vrijednosti</w:t>
            </w:r>
          </w:p>
        </w:tc>
        <w:tc>
          <w:tcPr>
            <w:tcW w:w="115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color w:val="000000" w:themeColor="text1"/>
                <w:lang w:eastAsia="hr-HR"/>
              </w:rPr>
            </w:pPr>
            <w:r>
              <w:rPr>
                <w:rFonts w:eastAsia="Times New Roman" w:cstheme="minorHAnsi"/>
                <w:b/>
                <w:bCs/>
                <w:color w:val="000000" w:themeColor="text1"/>
                <w:lang w:eastAsia="hr-HR"/>
              </w:rPr>
              <w:t>P019</w:t>
            </w:r>
          </w:p>
        </w:tc>
        <w:tc>
          <w:tcPr>
            <w:tcW w:w="130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color w:val="000000" w:themeColor="text1"/>
                <w:lang w:eastAsia="hr-HR"/>
              </w:rPr>
            </w:pPr>
            <w:r>
              <w:rPr>
                <w:rFonts w:eastAsia="Times New Roman" w:cstheme="minorHAnsi"/>
                <w:color w:val="000000" w:themeColor="text1"/>
                <w:lang w:eastAsia="hr-HR"/>
              </w:rPr>
              <w:t>0,00</w:t>
            </w:r>
          </w:p>
        </w:tc>
        <w:tc>
          <w:tcPr>
            <w:tcW w:w="1359"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color w:val="000000" w:themeColor="text1"/>
                <w:lang w:eastAsia="hr-HR"/>
              </w:rPr>
            </w:pPr>
            <w:r>
              <w:rPr>
                <w:rFonts w:eastAsia="Times New Roman" w:cstheme="minorHAnsi"/>
                <w:color w:val="000000" w:themeColor="text1"/>
                <w:lang w:eastAsia="hr-HR"/>
              </w:rPr>
              <w:t>0,00</w:t>
            </w:r>
          </w:p>
        </w:tc>
      </w:tr>
      <w:tr w:rsidR="00634C0E">
        <w:trPr>
          <w:trHeight w:val="282"/>
        </w:trPr>
        <w:tc>
          <w:tcPr>
            <w:tcW w:w="1112" w:type="dxa"/>
            <w:tcBorders>
              <w:left w:val="single" w:sz="4" w:space="0" w:color="000000"/>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 xml:space="preserve"> </w:t>
            </w:r>
          </w:p>
        </w:tc>
        <w:tc>
          <w:tcPr>
            <w:tcW w:w="3855"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Sitni inventar</w:t>
            </w:r>
          </w:p>
        </w:tc>
        <w:tc>
          <w:tcPr>
            <w:tcW w:w="115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color w:val="000000" w:themeColor="text1"/>
                <w:lang w:eastAsia="hr-HR"/>
              </w:rPr>
            </w:pPr>
            <w:r>
              <w:rPr>
                <w:rFonts w:eastAsia="Times New Roman" w:cstheme="minorHAnsi"/>
                <w:b/>
                <w:bCs/>
                <w:color w:val="000000" w:themeColor="text1"/>
                <w:lang w:eastAsia="hr-HR"/>
              </w:rPr>
              <w:t>P020</w:t>
            </w:r>
          </w:p>
        </w:tc>
        <w:tc>
          <w:tcPr>
            <w:tcW w:w="1300"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right"/>
              <w:rPr>
                <w:rFonts w:eastAsia="Times New Roman" w:cstheme="minorHAnsi"/>
                <w:color w:val="000000" w:themeColor="text1"/>
                <w:lang w:eastAsia="hr-HR"/>
              </w:rPr>
            </w:pPr>
            <w:r>
              <w:rPr>
                <w:rFonts w:eastAsia="Times New Roman" w:cstheme="minorHAnsi"/>
                <w:color w:val="000000" w:themeColor="text1"/>
                <w:lang w:eastAsia="hr-HR"/>
              </w:rPr>
              <w:t>189,03</w:t>
            </w:r>
          </w:p>
        </w:tc>
        <w:tc>
          <w:tcPr>
            <w:tcW w:w="1359"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color w:val="000000" w:themeColor="text1"/>
                <w:lang w:eastAsia="hr-HR"/>
              </w:rPr>
            </w:pPr>
            <w:r>
              <w:rPr>
                <w:rFonts w:eastAsia="Times New Roman" w:cstheme="minorHAnsi"/>
                <w:color w:val="000000" w:themeColor="text1"/>
                <w:lang w:eastAsia="hr-HR"/>
              </w:rPr>
              <w:t>0,00</w:t>
            </w:r>
          </w:p>
        </w:tc>
      </w:tr>
      <w:tr w:rsidR="00634C0E">
        <w:trPr>
          <w:trHeight w:val="282"/>
        </w:trPr>
        <w:tc>
          <w:tcPr>
            <w:tcW w:w="1112" w:type="dxa"/>
            <w:tcBorders>
              <w:left w:val="single" w:sz="4" w:space="0" w:color="00000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 xml:space="preserve"> </w:t>
            </w:r>
          </w:p>
        </w:tc>
        <w:tc>
          <w:tcPr>
            <w:tcW w:w="3855" w:type="dxa"/>
            <w:tcBorders>
              <w:right w:val="single" w:sz="4" w:space="0" w:color="000080"/>
            </w:tcBorders>
            <w:shd w:val="clear" w:color="auto" w:fill="auto"/>
            <w:vAlign w:val="center"/>
          </w:tcPr>
          <w:p w:rsidR="00634C0E" w:rsidRDefault="00634C0E">
            <w:pPr>
              <w:widowControl w:val="0"/>
              <w:spacing w:after="0" w:line="240" w:lineRule="auto"/>
              <w:rPr>
                <w:rFonts w:eastAsia="Times New Roman" w:cstheme="minorHAnsi"/>
                <w:color w:val="000000" w:themeColor="text1"/>
                <w:lang w:eastAsia="hr-HR"/>
              </w:rPr>
            </w:pPr>
          </w:p>
        </w:tc>
        <w:tc>
          <w:tcPr>
            <w:tcW w:w="1158" w:type="dxa"/>
            <w:tcBorders>
              <w:right w:val="single" w:sz="4" w:space="0" w:color="000080"/>
            </w:tcBorders>
            <w:shd w:val="clear" w:color="auto" w:fill="auto"/>
            <w:vAlign w:val="center"/>
          </w:tcPr>
          <w:p w:rsidR="00634C0E" w:rsidRDefault="00634C0E">
            <w:pPr>
              <w:widowControl w:val="0"/>
              <w:spacing w:after="0" w:line="240" w:lineRule="auto"/>
              <w:jc w:val="center"/>
              <w:rPr>
                <w:rFonts w:eastAsia="Times New Roman" w:cstheme="minorHAnsi"/>
                <w:b/>
                <w:bCs/>
                <w:color w:val="000000" w:themeColor="text1"/>
                <w:lang w:eastAsia="hr-HR"/>
              </w:rPr>
            </w:pPr>
          </w:p>
        </w:tc>
        <w:tc>
          <w:tcPr>
            <w:tcW w:w="1300" w:type="dxa"/>
            <w:tcBorders>
              <w:right w:val="single" w:sz="4" w:space="0" w:color="000080"/>
            </w:tcBorders>
            <w:shd w:val="clear" w:color="auto" w:fill="auto"/>
            <w:vAlign w:val="center"/>
          </w:tcPr>
          <w:p w:rsidR="00634C0E" w:rsidRDefault="00634C0E">
            <w:pPr>
              <w:widowControl w:val="0"/>
              <w:spacing w:after="0" w:line="240" w:lineRule="auto"/>
              <w:jc w:val="right"/>
              <w:rPr>
                <w:rFonts w:eastAsia="Times New Roman" w:cstheme="minorHAnsi"/>
                <w:color w:val="000000" w:themeColor="text1"/>
                <w:lang w:eastAsia="hr-HR"/>
              </w:rPr>
            </w:pPr>
          </w:p>
        </w:tc>
        <w:tc>
          <w:tcPr>
            <w:tcW w:w="1359" w:type="dxa"/>
            <w:tcBorders>
              <w:right w:val="single" w:sz="4" w:space="0" w:color="000000"/>
            </w:tcBorders>
            <w:shd w:val="clear" w:color="auto" w:fill="auto"/>
            <w:vAlign w:val="center"/>
          </w:tcPr>
          <w:p w:rsidR="00634C0E" w:rsidRDefault="00634C0E">
            <w:pPr>
              <w:widowControl w:val="0"/>
              <w:spacing w:after="0" w:line="240" w:lineRule="auto"/>
              <w:jc w:val="right"/>
              <w:rPr>
                <w:rFonts w:eastAsia="Times New Roman" w:cstheme="minorHAnsi"/>
                <w:color w:val="000000" w:themeColor="text1"/>
                <w:lang w:eastAsia="hr-HR"/>
              </w:rPr>
            </w:pPr>
          </w:p>
        </w:tc>
      </w:tr>
      <w:tr w:rsidR="00634C0E">
        <w:trPr>
          <w:trHeight w:val="80"/>
        </w:trPr>
        <w:tc>
          <w:tcPr>
            <w:tcW w:w="1112" w:type="dxa"/>
            <w:tcBorders>
              <w:left w:val="single" w:sz="4" w:space="0" w:color="000000"/>
              <w:bottom w:val="single" w:sz="4" w:space="0" w:color="C0C0C0"/>
              <w:right w:val="single" w:sz="4" w:space="0" w:color="000080"/>
            </w:tcBorders>
            <w:shd w:val="clear" w:color="auto" w:fill="auto"/>
            <w:vAlign w:val="center"/>
          </w:tcPr>
          <w:p w:rsidR="00634C0E" w:rsidRDefault="00634C0E">
            <w:pPr>
              <w:widowControl w:val="0"/>
              <w:spacing w:after="0" w:line="240" w:lineRule="auto"/>
              <w:rPr>
                <w:rFonts w:eastAsia="Times New Roman" w:cstheme="minorHAnsi"/>
                <w:color w:val="000000" w:themeColor="text1"/>
                <w:lang w:eastAsia="hr-HR"/>
              </w:rPr>
            </w:pPr>
          </w:p>
        </w:tc>
        <w:tc>
          <w:tcPr>
            <w:tcW w:w="3855"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rPr>
                <w:rFonts w:eastAsia="Times New Roman" w:cstheme="minorHAnsi"/>
                <w:color w:val="000000" w:themeColor="text1"/>
                <w:lang w:eastAsia="hr-HR"/>
              </w:rPr>
            </w:pPr>
            <w:r>
              <w:rPr>
                <w:rFonts w:eastAsia="Times New Roman" w:cstheme="minorHAnsi"/>
                <w:color w:val="000000" w:themeColor="text1"/>
                <w:lang w:eastAsia="hr-HR"/>
              </w:rPr>
              <w:t>Proizvedena kratkotrajna imovina</w:t>
            </w:r>
          </w:p>
        </w:tc>
        <w:tc>
          <w:tcPr>
            <w:tcW w:w="1158" w:type="dxa"/>
            <w:tcBorders>
              <w:bottom w:val="single" w:sz="4" w:space="0" w:color="C0C0C0"/>
              <w:right w:val="single" w:sz="4" w:space="0" w:color="000080"/>
            </w:tcBorders>
            <w:shd w:val="clear" w:color="auto" w:fill="auto"/>
            <w:vAlign w:val="center"/>
          </w:tcPr>
          <w:p w:rsidR="00634C0E" w:rsidRDefault="0079311D">
            <w:pPr>
              <w:widowControl w:val="0"/>
              <w:spacing w:after="0" w:line="240" w:lineRule="auto"/>
              <w:jc w:val="center"/>
              <w:rPr>
                <w:rFonts w:eastAsia="Times New Roman" w:cstheme="minorHAnsi"/>
                <w:b/>
                <w:bCs/>
                <w:color w:val="000000" w:themeColor="text1"/>
                <w:lang w:eastAsia="hr-HR"/>
              </w:rPr>
            </w:pPr>
            <w:r>
              <w:rPr>
                <w:rFonts w:eastAsia="Times New Roman" w:cstheme="minorHAnsi"/>
                <w:b/>
                <w:bCs/>
                <w:color w:val="000000" w:themeColor="text1"/>
                <w:lang w:eastAsia="hr-HR"/>
              </w:rPr>
              <w:t>P022</w:t>
            </w:r>
          </w:p>
        </w:tc>
        <w:tc>
          <w:tcPr>
            <w:tcW w:w="1300" w:type="dxa"/>
            <w:tcBorders>
              <w:bottom w:val="single" w:sz="4" w:space="0" w:color="C0C0C0"/>
              <w:right w:val="single" w:sz="4" w:space="0" w:color="000080"/>
            </w:tcBorders>
            <w:shd w:val="clear" w:color="auto" w:fill="auto"/>
            <w:vAlign w:val="center"/>
          </w:tcPr>
          <w:p w:rsidR="00634C0E" w:rsidRDefault="00634C0E">
            <w:pPr>
              <w:widowControl w:val="0"/>
              <w:spacing w:after="0" w:line="240" w:lineRule="auto"/>
              <w:jc w:val="right"/>
              <w:rPr>
                <w:rFonts w:eastAsia="Times New Roman" w:cstheme="minorHAnsi"/>
                <w:color w:val="000000" w:themeColor="text1"/>
                <w:lang w:eastAsia="hr-HR"/>
              </w:rPr>
            </w:pPr>
          </w:p>
        </w:tc>
        <w:tc>
          <w:tcPr>
            <w:tcW w:w="1359" w:type="dxa"/>
            <w:tcBorders>
              <w:bottom w:val="single" w:sz="4" w:space="0" w:color="C0C0C0"/>
              <w:right w:val="single" w:sz="4" w:space="0" w:color="000000"/>
            </w:tcBorders>
            <w:shd w:val="clear" w:color="auto" w:fill="auto"/>
            <w:vAlign w:val="center"/>
          </w:tcPr>
          <w:p w:rsidR="00634C0E" w:rsidRDefault="0079311D">
            <w:pPr>
              <w:widowControl w:val="0"/>
              <w:spacing w:after="0" w:line="240" w:lineRule="auto"/>
              <w:jc w:val="right"/>
              <w:rPr>
                <w:rFonts w:eastAsia="Times New Roman" w:cstheme="minorHAnsi"/>
                <w:color w:val="000000" w:themeColor="text1"/>
                <w:lang w:eastAsia="hr-HR"/>
              </w:rPr>
            </w:pPr>
            <w:r>
              <w:rPr>
                <w:rFonts w:eastAsia="Times New Roman" w:cstheme="minorHAnsi"/>
                <w:color w:val="000000" w:themeColor="text1"/>
                <w:lang w:eastAsia="hr-HR"/>
              </w:rPr>
              <w:t>0,00</w:t>
            </w:r>
          </w:p>
        </w:tc>
      </w:tr>
    </w:tbl>
    <w:p w:rsidR="00634C0E" w:rsidRDefault="00634C0E">
      <w:pPr>
        <w:jc w:val="both"/>
        <w:rPr>
          <w:rFonts w:cstheme="minorHAnsi"/>
          <w:b/>
          <w:color w:val="000000" w:themeColor="text1"/>
        </w:rPr>
      </w:pPr>
    </w:p>
    <w:p w:rsidR="00634C0E" w:rsidRDefault="0079311D">
      <w:pPr>
        <w:tabs>
          <w:tab w:val="left" w:pos="1134"/>
        </w:tabs>
        <w:spacing w:after="0"/>
        <w:jc w:val="both"/>
        <w:rPr>
          <w:rFonts w:cstheme="minorHAnsi"/>
          <w:b/>
          <w:color w:val="000000" w:themeColor="text1"/>
        </w:rPr>
      </w:pPr>
      <w:r>
        <w:rPr>
          <w:rFonts w:cstheme="minorHAnsi"/>
          <w:b/>
          <w:color w:val="000000" w:themeColor="text1"/>
        </w:rPr>
        <w:t>Bilješke uz P018 –Proizvedena dugotrajna imovina</w:t>
      </w:r>
    </w:p>
    <w:p w:rsidR="00634C0E" w:rsidRDefault="0079311D">
      <w:pPr>
        <w:tabs>
          <w:tab w:val="left" w:pos="1134"/>
        </w:tabs>
        <w:spacing w:after="0"/>
        <w:jc w:val="both"/>
        <w:rPr>
          <w:rFonts w:cstheme="minorHAnsi"/>
          <w:color w:val="000000" w:themeColor="text1"/>
        </w:rPr>
      </w:pPr>
      <w:r>
        <w:rPr>
          <w:rFonts w:cstheme="minorHAnsi"/>
          <w:color w:val="000000" w:themeColor="text1"/>
        </w:rPr>
        <w:t>Na smanjenje dugotrajne imovine evidentiran je redoviti mjesečni rashod opreme koja ima neotpisanu vrijednost i prodaje službenog vozila.</w:t>
      </w:r>
    </w:p>
    <w:p w:rsidR="00634C0E" w:rsidRDefault="00634C0E">
      <w:pPr>
        <w:tabs>
          <w:tab w:val="left" w:pos="1134"/>
        </w:tabs>
        <w:spacing w:after="0"/>
        <w:jc w:val="both"/>
        <w:rPr>
          <w:rFonts w:cstheme="minorHAnsi"/>
          <w:color w:val="000000" w:themeColor="text1"/>
        </w:rPr>
      </w:pPr>
    </w:p>
    <w:p w:rsidR="00634C0E" w:rsidRDefault="0079311D">
      <w:pPr>
        <w:tabs>
          <w:tab w:val="left" w:pos="1134"/>
        </w:tabs>
        <w:spacing w:after="0"/>
        <w:jc w:val="both"/>
        <w:rPr>
          <w:rFonts w:cstheme="minorHAnsi"/>
          <w:b/>
          <w:color w:val="000000" w:themeColor="text1"/>
        </w:rPr>
      </w:pPr>
      <w:r>
        <w:rPr>
          <w:rFonts w:cstheme="minorHAnsi"/>
          <w:b/>
          <w:color w:val="000000" w:themeColor="text1"/>
        </w:rPr>
        <w:t xml:space="preserve">Bilješke uz P022 – </w:t>
      </w:r>
      <w:r>
        <w:rPr>
          <w:rFonts w:cstheme="minorHAnsi"/>
          <w:b/>
          <w:color w:val="000000" w:themeColor="text1"/>
        </w:rPr>
        <w:t>Proizvedena kratkotrajna imovina</w:t>
      </w:r>
    </w:p>
    <w:p w:rsidR="00634C0E" w:rsidRDefault="0079311D">
      <w:pPr>
        <w:tabs>
          <w:tab w:val="left" w:pos="1134"/>
        </w:tabs>
        <w:spacing w:after="0"/>
        <w:jc w:val="both"/>
        <w:rPr>
          <w:rFonts w:cstheme="minorHAnsi"/>
          <w:color w:val="000000" w:themeColor="text1"/>
        </w:rPr>
      </w:pPr>
      <w:r>
        <w:rPr>
          <w:rFonts w:cstheme="minorHAnsi"/>
          <w:color w:val="000000" w:themeColor="text1"/>
        </w:rPr>
        <w:t>Povećanje kratkotrajne imovine rezultat je utvrđenih viškova sitnog inventara prema Odluci o Popisu imovine i obveza na dan 31.12.2025. godine (inventuri).</w:t>
      </w:r>
    </w:p>
    <w:p w:rsidR="00634C0E" w:rsidRDefault="00634C0E">
      <w:pPr>
        <w:spacing w:after="0"/>
        <w:jc w:val="both"/>
        <w:rPr>
          <w:rFonts w:cstheme="minorHAnsi"/>
          <w:color w:val="000000" w:themeColor="text1"/>
        </w:rPr>
      </w:pPr>
    </w:p>
    <w:p w:rsidR="00634C0E" w:rsidRDefault="0079311D">
      <w:pPr>
        <w:jc w:val="both"/>
        <w:rPr>
          <w:rFonts w:cstheme="minorHAnsi"/>
          <w:color w:val="000000" w:themeColor="text1"/>
        </w:rPr>
      </w:pPr>
      <w:r>
        <w:rPr>
          <w:rFonts w:cstheme="minorHAnsi"/>
          <w:color w:val="000000" w:themeColor="text1"/>
        </w:rPr>
        <w:t>U Požegi, 30. siječanj 2026. godine</w:t>
      </w:r>
    </w:p>
    <w:p w:rsidR="00634C0E" w:rsidRDefault="0079311D">
      <w:pPr>
        <w:jc w:val="both"/>
        <w:rPr>
          <w:rFonts w:cstheme="minorHAnsi"/>
          <w:color w:val="000000" w:themeColor="text1"/>
        </w:rPr>
      </w:pP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p>
    <w:p w:rsidR="00634C0E" w:rsidRDefault="0079311D">
      <w:pPr>
        <w:ind w:firstLine="708"/>
        <w:jc w:val="both"/>
        <w:rPr>
          <w:rFonts w:cstheme="minorHAnsi"/>
          <w:color w:val="000000" w:themeColor="text1"/>
        </w:rPr>
      </w:pPr>
      <w:r>
        <w:rPr>
          <w:rFonts w:cstheme="minorHAnsi"/>
          <w:color w:val="000000" w:themeColor="text1"/>
        </w:rPr>
        <w:t>Izradila:</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Ravna</w:t>
      </w:r>
      <w:r>
        <w:rPr>
          <w:rFonts w:cstheme="minorHAnsi"/>
          <w:color w:val="000000" w:themeColor="text1"/>
        </w:rPr>
        <w:t>telj:</w:t>
      </w:r>
    </w:p>
    <w:p w:rsidR="00634C0E" w:rsidRDefault="0079311D">
      <w:pPr>
        <w:jc w:val="both"/>
        <w:rPr>
          <w:rFonts w:cstheme="minorHAnsi"/>
          <w:color w:val="000000" w:themeColor="text1"/>
        </w:rPr>
      </w:pPr>
      <w:r>
        <w:rPr>
          <w:rFonts w:cstheme="minorHAnsi"/>
          <w:color w:val="000000" w:themeColor="text1"/>
        </w:rPr>
        <w:t xml:space="preserve">mr.sc Jasenka Vulić, dipl. oec. </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Doc. prim. dr.sc. Ivan Vukoja, dr.med.</w:t>
      </w:r>
      <w:r>
        <w:br w:type="page"/>
      </w:r>
    </w:p>
    <w:p w:rsidR="00634C0E" w:rsidRDefault="0079311D">
      <w:pPr>
        <w:jc w:val="both"/>
      </w:pPr>
      <w:r>
        <w:lastRenderedPageBreak/>
        <w:t>Tablica 1.</w:t>
      </w:r>
    </w:p>
    <w:p w:rsidR="00634C0E" w:rsidRDefault="0079311D">
      <w:pPr>
        <w:spacing w:after="0" w:line="240" w:lineRule="auto"/>
        <w:rPr>
          <w:rFonts w:ascii="Times New Roman" w:eastAsia="Calibri" w:hAnsi="Times New Roman" w:cs="Times New Roman"/>
          <w:sz w:val="20"/>
          <w:szCs w:val="20"/>
        </w:rPr>
      </w:pPr>
      <w:r>
        <w:rPr>
          <w:b/>
          <w:color w:val="000000"/>
          <w:sz w:val="24"/>
        </w:rPr>
        <w:t>IZVANBILANČNI ZAPISI - TUĐA IMOVINA DOBIVENA NA KORIŠTENJE</w:t>
      </w:r>
    </w:p>
    <w:p w:rsidR="00634C0E" w:rsidRDefault="00634C0E">
      <w:pPr>
        <w:spacing w:after="0" w:line="240" w:lineRule="auto"/>
        <w:rPr>
          <w:rFonts w:ascii="Times New Roman" w:eastAsia="Calibri" w:hAnsi="Times New Roman" w:cs="Times New Roman"/>
          <w:sz w:val="20"/>
          <w:szCs w:val="20"/>
        </w:rPr>
      </w:pPr>
    </w:p>
    <w:tbl>
      <w:tblPr>
        <w:tblW w:w="9466" w:type="dxa"/>
        <w:tblInd w:w="-32" w:type="dxa"/>
        <w:tblLayout w:type="fixed"/>
        <w:tblCellMar>
          <w:left w:w="28" w:type="dxa"/>
          <w:right w:w="28" w:type="dxa"/>
        </w:tblCellMar>
        <w:tblLook w:val="04A0" w:firstRow="1" w:lastRow="0" w:firstColumn="1" w:lastColumn="0" w:noHBand="0" w:noVBand="1"/>
      </w:tblPr>
      <w:tblGrid>
        <w:gridCol w:w="1311"/>
        <w:gridCol w:w="1764"/>
        <w:gridCol w:w="3350"/>
        <w:gridCol w:w="3041"/>
      </w:tblGrid>
      <w:tr w:rsidR="00634C0E">
        <w:trPr>
          <w:trHeight w:val="477"/>
        </w:trPr>
        <w:tc>
          <w:tcPr>
            <w:tcW w:w="1310" w:type="dxa"/>
            <w:tcBorders>
              <w:top w:val="single" w:sz="2" w:space="0" w:color="000000"/>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rPr>
                <w:b/>
              </w:rPr>
              <w:t>Nadnevak</w:t>
            </w:r>
          </w:p>
        </w:tc>
        <w:tc>
          <w:tcPr>
            <w:tcW w:w="1764" w:type="dxa"/>
            <w:tcBorders>
              <w:top w:val="single" w:sz="2" w:space="0" w:color="000000"/>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rPr>
                <w:b/>
              </w:rPr>
              <w:t>Vrijednost u eurima</w:t>
            </w:r>
          </w:p>
        </w:tc>
        <w:tc>
          <w:tcPr>
            <w:tcW w:w="3350" w:type="dxa"/>
            <w:tcBorders>
              <w:top w:val="single" w:sz="2" w:space="0" w:color="000000"/>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rPr>
                <w:b/>
              </w:rPr>
              <w:t>Tekst</w:t>
            </w:r>
          </w:p>
        </w:tc>
        <w:tc>
          <w:tcPr>
            <w:tcW w:w="3041" w:type="dxa"/>
            <w:tcBorders>
              <w:top w:val="single" w:sz="2" w:space="0" w:color="000000"/>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rPr>
                <w:b/>
              </w:rPr>
              <w:t xml:space="preserve">Dobavljač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2005.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9.933,51 €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Analizator COBAS 411 ROSCHE</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ROCHE</w:t>
            </w:r>
          </w:p>
        </w:tc>
      </w:tr>
      <w:tr w:rsidR="00634C0E">
        <w:trPr>
          <w:trHeight w:val="701"/>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2012.</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109.496,32 €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Biokemijski analizator - BECKMAN COULTER 2kom x 412.500,00</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BECKMANN COULTER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29.01.2013.</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13.272,28 €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Radna stanica teleradiološkog sustava</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HRVATSKI ZAVOD ZA HITNU MEDICINU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15.10.2013.</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464,53 €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Mispa-i2 nefilometar SN:61181641270</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BIOGEN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28.11.2013.</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663,61 €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Mini Vidas imunološki analizator</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A&amp;B</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22.12.2014.</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19.908,42 €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Koagulometar CS2000-HKO</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H.K.O.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22.12.2014</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9.954,21 €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PFA 100 Siemens Dade Behring B 4170</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DIAHEM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22.12.2014.</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265,45 €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Banjo ID Reader-Diamed</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DIAMED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28.12.2015.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6.636,14 €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oprema za izgradnju sustava telemedicine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HRVATSKI ZAVOD ZA HITNU MEDICINU </w:t>
            </w:r>
          </w:p>
        </w:tc>
      </w:tr>
      <w:tr w:rsidR="00634C0E">
        <w:trPr>
          <w:trHeight w:val="1149"/>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03.02.2016.</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1.485.831,84 €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Magnetska rezonanca (3 uredska stola, 1 uredski ormar s policama, 7 uredskih stolica, 1 vješalica zidna s policama)</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SIEMENS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07.09.2016.</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16.922,16 €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Sysmex XS-800i , Sysmex XN-1000</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MES</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08.04.2016.</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72.997,54 €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Cobas 6000(c501-e601)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BECKMANN COULTER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15.12.2017.</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21.591,45 €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Auto škoda Oktavia Style-operativni leasing</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AUTOZUBAK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15.12.2017.</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10.460,89 €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Auto Škoda Fabia combi Simply-operativni leasing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AUTOZUBAK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23.10.2018.</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36.498,77 €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COBAS e601</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MEDICAL INTERTRADE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23.10.2018.</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12.774,57 €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Acidobazni analizator rapidlab 348 EX (siemens)</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MEDI-LAB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23.10.2018.</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1.446,68 €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Infuzijska pumpa Agilia INT </w:t>
            </w:r>
            <w:r>
              <w:t>(Fresenius Kabi)</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MEDIVA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lastRenderedPageBreak/>
              <w:t>23.10.2018.</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2.893,36 €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Infuzijska pumpa Agilia INT (Fresenius Kabi)</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MEDIVA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23.10.2018.</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4.340,04 €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Infuzijska pumpa Agilia INT (Fresenius Kabi)</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MEDIVA </w:t>
            </w:r>
          </w:p>
        </w:tc>
      </w:tr>
      <w:tr w:rsidR="00634C0E">
        <w:trPr>
          <w:trHeight w:val="701"/>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23.10.2018.</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4.910,74 €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Vaporizatori 2000, 5 komada Plug in adapter (Draeger)</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ABBIVE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03.10.2018.</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5.972,53 €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Analizator VES MATIC CUBE 30</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MEDI-LAB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16.01.2019.</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1.592,67 €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Infuzijska pumpa Agilia (ZO18090)</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PHARMAMED MADO </w:t>
            </w:r>
          </w:p>
        </w:tc>
      </w:tr>
      <w:tr w:rsidR="00634C0E">
        <w:trPr>
          <w:trHeight w:val="701"/>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21.02.2019.</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-4.340,04 €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Isknjiž. iz Izvanbilančne evid.i uvođenje u naša sredstva</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MEDIVA </w:t>
            </w:r>
          </w:p>
        </w:tc>
      </w:tr>
      <w:tr w:rsidR="00634C0E">
        <w:trPr>
          <w:trHeight w:val="701"/>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08.02.2019.</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-12.774,57 €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Isknjiž. iz Izvanbilančne evid.i uvođenje u naša sredstva</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MEDI-LAB </w:t>
            </w:r>
          </w:p>
        </w:tc>
      </w:tr>
      <w:tr w:rsidR="00634C0E">
        <w:trPr>
          <w:trHeight w:val="701"/>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20.05.2019.</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-464,53 €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Isknjiženje iz izvanbilančne evidencije, vraćeno dobavljaču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BIOGEN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20.05.2019.</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4.645,30 €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Nefilometar Mispa-i2, SN: 61181641270</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BIOGEN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25.07.2019.</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1.592,67 €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Infuzijska pumpa Alaris GP Volumetic Pump</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PHARMAMED MADO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08.08.2019.</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24.885,53 €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MiniVIDAS SN:IVD5212500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A&amp;B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04.09.2019.</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-663,61 €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Mini Vidas imunološki analizator</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A&amp;B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26.7.2019</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19.908,42 €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Uređaj CS 2500</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H.K.O.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05.12.2019.</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26.544,56 €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CHORUS TRIO DIESSE</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LABENA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20.01.2020.</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309,07 €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RANGER 24513 FLUID WARMER</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MEDICAL INTERTRADE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31.01.2020.</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65.531,89 €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UREĐAJ AUOSTAINER LINK 48</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A&amp;B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10.07.2020.</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30.858,05 €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UREĐAJ VENTANA BECHMARK GX</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MEDICAL INTERTRADE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14.05.2020.</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4.645,30 €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ANALIZATOR CLINTEK ADVANTUS</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MEDI-LAB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29.10.2020.</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-8.461,08 €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Sysmex XS-800 i</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MES</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29.10.2020.</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8.461,08 €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Sysmex XN-350</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MES</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25.02.2021.</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31.853,47 €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Aparat Swing II Twin Sampler</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DIAHEM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29.3.2021</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-1.592,67 €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Infuzijska pumpa Alaris GP Volumetic Pump</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PHARMAMED MADO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30.4.2021</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31.322,58 €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Brother HL-L5100DN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SENSO PROFI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lastRenderedPageBreak/>
              <w:t>30.04.2021.</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5.415,09 €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Brother MFC L5700DN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SENSO PROFI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30.04.2021.</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2.654,46 €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Brother HL L8360CDW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SENSO PROFI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30.4.2021</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4.645,30 €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Brother MFC L8900CDW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SENSO PROFI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30.4.2021</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517,62 €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Brother MFC J200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SENSO PROFI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30.4.2021</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1.858,12 €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Kopirka SHARP knjižnica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SENSO PROFI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10.5.2021</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-1.592,67 €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Infuzijska pumpa Alaris GP Volumetic Pump</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PHARMAMED MADO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10.5.2021</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-2.893,36 €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Infuzijska pumpa Agilia INT (Fresenius Kabi)</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MEDIVA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17.05.2021.</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20.810,94 €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APARAT OMNI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MEDI-LAB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30.06.2021.</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1.662,91 €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ID – INCUBATOR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DIAHEM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30.06.2021.</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42,60 €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ID – CENTRIFUGE 12S II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DIAHEM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29.01.2021.</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-1.485.831,84 €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Isknjiženje iz izvanbilančne evidencije, uvedeno u naša sred.</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SIEMENS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23.6.2022</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-21.591,45 €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Isknjiž. iz Izvanbilančne evid.i uvođenje u naša sredstva</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AUTOZUBAK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23.06.2022.</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-10.460,89 €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Isknjiž. iz Izvanbilančne evid.i uvođenje u naša sredstva</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AUTOZUBAK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21.03.2022.</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-309,07 €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Isknjiženje iz izvanbilančne evidencije, </w:t>
            </w:r>
            <w:r>
              <w:t>uvedeno u naša sred.</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MEDICAL INTERTRADE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30.11.2022.</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46.287,08 €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VIŠENAMJENSKI ULTRAZVUČNI UREĐAJ</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MEDI-LAB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20.10.2016.</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1.808,35 €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INFUZIJSKA PUMPA</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MEDIVA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05.05.2023.</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87.701,00 €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Analizator Cobas e402</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MEDICAL INTERTRADE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05.05.2023.</w:t>
            </w:r>
          </w:p>
        </w:tc>
        <w:tc>
          <w:tcPr>
            <w:tcW w:w="1764" w:type="dxa"/>
            <w:tcBorders>
              <w:left w:val="single" w:sz="2" w:space="0" w:color="000000"/>
              <w:bottom w:val="single" w:sz="2" w:space="0" w:color="000000"/>
            </w:tcBorders>
            <w:vAlign w:val="bottom"/>
          </w:tcPr>
          <w:p w:rsidR="00634C0E" w:rsidRDefault="0079311D">
            <w:pPr>
              <w:jc w:val="right"/>
              <w:rPr>
                <w:rFonts w:ascii="Times New Roman" w:eastAsia="Calibri" w:hAnsi="Times New Roman" w:cs="Times New Roman"/>
                <w:sz w:val="20"/>
                <w:szCs w:val="20"/>
              </w:rPr>
            </w:pPr>
            <w:r>
              <w:t>144.837,00 €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Analizator Cobas e801</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MEDICAL INTERTRADE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31.12.2023.</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-72.997,54 €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Cobas 6000(c501-e601)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BECKMANN COULTER </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31.12.2023.</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-36.498,78 €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COBAS e601</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MEDICAL INTERTRADE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24.06.2024.</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27.200,00 €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Uređaj VirClia Lotus analizator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BIOMEDICA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16.12.2024.</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40.000,00 €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Stroj za sušenje rublja T256</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Primili od KBC Sestre Milosrdnice</w:t>
            </w:r>
          </w:p>
        </w:tc>
      </w:tr>
      <w:tr w:rsidR="00634C0E">
        <w:trPr>
          <w:trHeight w:val="276"/>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14.04.2025.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21.000,00 €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Aparat OMNI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MEDI-LAB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12.08.2025.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6.345,00 €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PCR Analizator Vivalytic One Analyser - najam</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MEDI-LAB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lastRenderedPageBreak/>
              <w:t>24.10.2025.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16.800,00 €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Acidobazni analizator EX INSTRUMENT RL-348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MEDI-LAB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04.11.2025.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96.411,15 €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Najam UVC uređaja za dezinfekciju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PHOENIX FARMACIJA </w:t>
            </w:r>
          </w:p>
        </w:tc>
      </w:tr>
      <w:tr w:rsidR="00634C0E">
        <w:trPr>
          <w:trHeight w:val="701"/>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-9.933,51 €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Isknjž.iz izvanbilančne evidencije, vraćeno dobavljaču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ROCHE</w:t>
            </w:r>
          </w:p>
        </w:tc>
      </w:tr>
      <w:tr w:rsidR="00634C0E">
        <w:trPr>
          <w:trHeight w:val="701"/>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-19.908,42 €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Isknjž.iz izvanbilančne evidencije, vraćeno dobavljaču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H.K.O.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312,50 €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Printer Brother HLL5100DN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SENSO PROFI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875,00 €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Printer Brother MFCL8900CDW</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SENSO PROFI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437,50 €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Brother HL L8360CDW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SENSO PROFI </w:t>
            </w:r>
          </w:p>
        </w:tc>
      </w:tr>
      <w:tr w:rsidR="00634C0E">
        <w:trPr>
          <w:trHeight w:val="701"/>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-46.287,08 €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Isknjž.iz izvanbilančne evidencije uneš.u naša sredstva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MEDI-LAB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212,41 €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Mrežni usmjerivač</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HRVATSKI ZAVOD ZA HITNU MEDICINU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55.403,79 €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Radna stanica  </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HRVATSKI ZAVOD ZA HITNU MEDICINU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950,17 €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D-Link8</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HRVATSKI ZAVOD ZA HITNU MEDICINU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13.959,00 €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PCR Analizator Vivalytic One Analyser - najam</w:t>
            </w:r>
          </w:p>
        </w:tc>
        <w:tc>
          <w:tcPr>
            <w:tcW w:w="3041" w:type="dxa"/>
            <w:tcBorders>
              <w:left w:val="single" w:sz="2" w:space="0" w:color="000000"/>
              <w:bottom w:val="single" w:sz="2" w:space="0" w:color="000000"/>
              <w:right w:val="single" w:sz="2" w:space="0" w:color="000000"/>
            </w:tcBorders>
            <w:vAlign w:val="center"/>
          </w:tcPr>
          <w:p w:rsidR="00634C0E" w:rsidRDefault="0079311D">
            <w:pPr>
              <w:jc w:val="center"/>
              <w:rPr>
                <w:rFonts w:ascii="Times New Roman" w:eastAsia="Calibri" w:hAnsi="Times New Roman" w:cs="Times New Roman"/>
                <w:sz w:val="20"/>
                <w:szCs w:val="20"/>
              </w:rPr>
            </w:pPr>
            <w:r>
              <w:t xml:space="preserve">MEDI-LAB </w:t>
            </w:r>
          </w:p>
        </w:tc>
      </w:tr>
      <w:tr w:rsidR="00634C0E">
        <w:trPr>
          <w:trHeight w:val="477"/>
        </w:trPr>
        <w:tc>
          <w:tcPr>
            <w:tcW w:w="1310" w:type="dxa"/>
            <w:tcBorders>
              <w:left w:val="single" w:sz="2" w:space="0" w:color="000000"/>
              <w:bottom w:val="single" w:sz="2" w:space="0" w:color="000000"/>
            </w:tcBorders>
            <w:vAlign w:val="center"/>
          </w:tcPr>
          <w:p w:rsidR="00634C0E" w:rsidRDefault="0079311D">
            <w:pPr>
              <w:jc w:val="center"/>
              <w:rPr>
                <w:rFonts w:ascii="Times New Roman" w:eastAsia="Calibri" w:hAnsi="Times New Roman" w:cs="Times New Roman"/>
                <w:sz w:val="20"/>
                <w:szCs w:val="20"/>
              </w:rPr>
            </w:pPr>
            <w:r>
              <w:t>31.12.2025.</w:t>
            </w:r>
          </w:p>
        </w:tc>
        <w:tc>
          <w:tcPr>
            <w:tcW w:w="1764" w:type="dxa"/>
            <w:tcBorders>
              <w:left w:val="single" w:sz="2" w:space="0" w:color="000000"/>
              <w:bottom w:val="single" w:sz="2" w:space="0" w:color="000000"/>
            </w:tcBorders>
            <w:vAlign w:val="center"/>
          </w:tcPr>
          <w:p w:rsidR="00634C0E" w:rsidRDefault="0079311D">
            <w:pPr>
              <w:jc w:val="right"/>
              <w:rPr>
                <w:rFonts w:ascii="Times New Roman" w:eastAsia="Calibri" w:hAnsi="Times New Roman" w:cs="Times New Roman"/>
                <w:sz w:val="20"/>
                <w:szCs w:val="20"/>
              </w:rPr>
            </w:pPr>
            <w:r>
              <w:t>-174.417,20 €</w:t>
            </w:r>
          </w:p>
        </w:tc>
        <w:tc>
          <w:tcPr>
            <w:tcW w:w="3350" w:type="dxa"/>
            <w:tcBorders>
              <w:left w:val="single" w:sz="2" w:space="0" w:color="000000"/>
              <w:bottom w:val="single" w:sz="2" w:space="0" w:color="000000"/>
            </w:tcBorders>
            <w:vAlign w:val="center"/>
          </w:tcPr>
          <w:p w:rsidR="00634C0E" w:rsidRDefault="0079311D">
            <w:pPr>
              <w:rPr>
                <w:rFonts w:ascii="Times New Roman" w:eastAsia="Calibri" w:hAnsi="Times New Roman" w:cs="Times New Roman"/>
                <w:sz w:val="20"/>
                <w:szCs w:val="20"/>
              </w:rPr>
            </w:pPr>
            <w:r>
              <w:t xml:space="preserve">Ispravak vrijednosti tuđe imovine </w:t>
            </w:r>
          </w:p>
        </w:tc>
        <w:tc>
          <w:tcPr>
            <w:tcW w:w="3041" w:type="dxa"/>
            <w:tcBorders>
              <w:left w:val="single" w:sz="2" w:space="0" w:color="000000"/>
              <w:bottom w:val="single" w:sz="2" w:space="0" w:color="000000"/>
              <w:right w:val="single" w:sz="2" w:space="0" w:color="000000"/>
            </w:tcBorders>
            <w:vAlign w:val="center"/>
          </w:tcPr>
          <w:p w:rsidR="00634C0E" w:rsidRDefault="00634C0E">
            <w:pPr>
              <w:jc w:val="center"/>
              <w:rPr>
                <w:rFonts w:ascii="Times New Roman" w:eastAsia="Calibri" w:hAnsi="Times New Roman" w:cs="Times New Roman"/>
                <w:sz w:val="20"/>
                <w:szCs w:val="20"/>
              </w:rPr>
            </w:pPr>
          </w:p>
        </w:tc>
      </w:tr>
      <w:tr w:rsidR="00634C0E">
        <w:trPr>
          <w:trHeight w:val="300"/>
        </w:trPr>
        <w:tc>
          <w:tcPr>
            <w:tcW w:w="1310" w:type="dxa"/>
            <w:tcBorders>
              <w:left w:val="single" w:sz="2" w:space="0" w:color="000000"/>
              <w:bottom w:val="single" w:sz="2" w:space="0" w:color="000000"/>
            </w:tcBorders>
            <w:vAlign w:val="center"/>
          </w:tcPr>
          <w:p w:rsidR="00634C0E" w:rsidRDefault="00634C0E">
            <w:pPr>
              <w:jc w:val="center"/>
              <w:rPr>
                <w:rFonts w:ascii="Times New Roman" w:eastAsia="Calibri" w:hAnsi="Times New Roman" w:cs="Times New Roman"/>
                <w:sz w:val="20"/>
                <w:szCs w:val="20"/>
              </w:rPr>
            </w:pPr>
          </w:p>
          <w:p w:rsidR="00634C0E" w:rsidRDefault="0079311D">
            <w:pPr>
              <w:jc w:val="center"/>
              <w:rPr>
                <w:rFonts w:ascii="Times New Roman" w:eastAsia="Calibri" w:hAnsi="Times New Roman" w:cs="Times New Roman"/>
                <w:sz w:val="20"/>
                <w:szCs w:val="20"/>
              </w:rPr>
            </w:pPr>
            <w:r>
              <w:rPr>
                <w:b/>
              </w:rPr>
              <w:t xml:space="preserve">Ukupno : </w:t>
            </w:r>
          </w:p>
        </w:tc>
        <w:tc>
          <w:tcPr>
            <w:tcW w:w="1764" w:type="dxa"/>
            <w:tcBorders>
              <w:left w:val="single" w:sz="2" w:space="0" w:color="000000"/>
              <w:bottom w:val="single" w:sz="2" w:space="0" w:color="000000"/>
            </w:tcBorders>
            <w:vAlign w:val="center"/>
          </w:tcPr>
          <w:p w:rsidR="00634C0E" w:rsidRDefault="00634C0E">
            <w:pPr>
              <w:jc w:val="right"/>
              <w:rPr>
                <w:rFonts w:ascii="Times New Roman" w:eastAsia="Calibri" w:hAnsi="Times New Roman" w:cs="Times New Roman"/>
                <w:sz w:val="20"/>
                <w:szCs w:val="20"/>
              </w:rPr>
            </w:pPr>
          </w:p>
          <w:p w:rsidR="00634C0E" w:rsidRDefault="0079311D">
            <w:pPr>
              <w:jc w:val="right"/>
              <w:rPr>
                <w:rFonts w:ascii="Times New Roman" w:eastAsia="Calibri" w:hAnsi="Times New Roman" w:cs="Times New Roman"/>
                <w:sz w:val="20"/>
                <w:szCs w:val="20"/>
              </w:rPr>
            </w:pPr>
            <w:r>
              <w:rPr>
                <w:b/>
              </w:rPr>
              <w:t>786.514,31 €</w:t>
            </w:r>
          </w:p>
        </w:tc>
        <w:tc>
          <w:tcPr>
            <w:tcW w:w="3350" w:type="dxa"/>
            <w:tcBorders>
              <w:left w:val="single" w:sz="2" w:space="0" w:color="000000"/>
              <w:bottom w:val="single" w:sz="2" w:space="0" w:color="000000"/>
            </w:tcBorders>
            <w:vAlign w:val="center"/>
          </w:tcPr>
          <w:p w:rsidR="00634C0E" w:rsidRDefault="00634C0E">
            <w:pPr>
              <w:rPr>
                <w:rFonts w:ascii="Times New Roman" w:eastAsia="Calibri" w:hAnsi="Times New Roman" w:cs="Times New Roman"/>
                <w:sz w:val="20"/>
                <w:szCs w:val="20"/>
              </w:rPr>
            </w:pPr>
          </w:p>
        </w:tc>
        <w:tc>
          <w:tcPr>
            <w:tcW w:w="3041" w:type="dxa"/>
            <w:tcBorders>
              <w:left w:val="single" w:sz="2" w:space="0" w:color="000000"/>
              <w:bottom w:val="single" w:sz="2" w:space="0" w:color="000000"/>
              <w:right w:val="single" w:sz="2" w:space="0" w:color="000000"/>
            </w:tcBorders>
            <w:vAlign w:val="center"/>
          </w:tcPr>
          <w:p w:rsidR="00634C0E" w:rsidRDefault="00634C0E">
            <w:pPr>
              <w:jc w:val="center"/>
              <w:rPr>
                <w:rFonts w:ascii="Times New Roman" w:eastAsia="Calibri" w:hAnsi="Times New Roman" w:cs="Times New Roman"/>
                <w:sz w:val="20"/>
                <w:szCs w:val="20"/>
              </w:rPr>
            </w:pPr>
          </w:p>
        </w:tc>
      </w:tr>
    </w:tbl>
    <w:p w:rsidR="00634C0E" w:rsidRDefault="00634C0E">
      <w:pPr>
        <w:rPr>
          <w:rFonts w:ascii="Times New Roman" w:eastAsia="Calibri" w:hAnsi="Times New Roman" w:cs="Times New Roman"/>
          <w:sz w:val="20"/>
          <w:szCs w:val="20"/>
        </w:rPr>
      </w:pPr>
    </w:p>
    <w:p w:rsidR="00634C0E" w:rsidRDefault="00634C0E">
      <w:pPr>
        <w:spacing w:after="0" w:line="240" w:lineRule="auto"/>
        <w:rPr>
          <w:rFonts w:ascii="Times New Roman" w:eastAsia="Calibri" w:hAnsi="Times New Roman" w:cs="Times New Roman"/>
          <w:sz w:val="20"/>
          <w:szCs w:val="20"/>
        </w:rPr>
        <w:sectPr w:rsidR="00634C0E">
          <w:footerReference w:type="default" r:id="rId14"/>
          <w:pgSz w:w="11906" w:h="16838"/>
          <w:pgMar w:top="1417" w:right="1417" w:bottom="1969" w:left="1417" w:header="0" w:footer="1417" w:gutter="0"/>
          <w:pgNumType w:start="1"/>
          <w:cols w:space="720"/>
          <w:formProt w:val="0"/>
          <w:docGrid w:linePitch="360" w:charSpace="8192"/>
        </w:sectPr>
      </w:pPr>
    </w:p>
    <w:p w:rsidR="00634C0E" w:rsidRDefault="0079311D">
      <w:pPr>
        <w:spacing w:after="0" w:line="240" w:lineRule="auto"/>
      </w:pPr>
      <w:r>
        <w:rPr>
          <w:rFonts w:ascii="Liberation Sans" w:hAnsi="Liberation Sans"/>
          <w:sz w:val="20"/>
        </w:rPr>
        <w:lastRenderedPageBreak/>
        <w:t>Tablica 2.</w:t>
      </w:r>
    </w:p>
    <w:p w:rsidR="00634C0E" w:rsidRDefault="00634C0E">
      <w:pPr>
        <w:spacing w:after="0" w:line="240" w:lineRule="auto"/>
        <w:rPr>
          <w:rFonts w:ascii="Liberation Sans" w:hAnsi="Liberation Sans"/>
          <w:sz w:val="20"/>
        </w:rPr>
      </w:pPr>
    </w:p>
    <w:p w:rsidR="00634C0E" w:rsidRDefault="0079311D">
      <w:pPr>
        <w:spacing w:after="0" w:line="240" w:lineRule="auto"/>
        <w:rPr>
          <w:rFonts w:ascii="Times New Roman" w:hAnsi="Times New Roman" w:cs="Times New Roman"/>
        </w:rPr>
      </w:pPr>
      <w:r>
        <w:rPr>
          <w:rFonts w:ascii="Times New Roman" w:hAnsi="Times New Roman" w:cs="Times New Roman"/>
          <w:sz w:val="20"/>
        </w:rPr>
        <w:t>Tuženik: Opća županijska bolnica Požega, Osječka 107, Požega</w:t>
      </w:r>
    </w:p>
    <w:p w:rsidR="00634C0E" w:rsidRDefault="00634C0E">
      <w:pPr>
        <w:spacing w:after="0" w:line="240" w:lineRule="auto"/>
        <w:rPr>
          <w:rFonts w:ascii="Times New Roman" w:hAnsi="Times New Roman" w:cs="Times New Roman"/>
        </w:rPr>
      </w:pPr>
    </w:p>
    <w:p w:rsidR="00634C0E" w:rsidRDefault="0079311D">
      <w:pPr>
        <w:spacing w:after="0" w:line="240" w:lineRule="auto"/>
        <w:jc w:val="center"/>
        <w:rPr>
          <w:rFonts w:ascii="Times New Roman" w:hAnsi="Times New Roman" w:cs="Times New Roman"/>
        </w:rPr>
      </w:pPr>
      <w:r>
        <w:rPr>
          <w:rFonts w:ascii="Times New Roman" w:hAnsi="Times New Roman" w:cs="Times New Roman"/>
          <w:b/>
        </w:rPr>
        <w:t xml:space="preserve">EVIDENCIJA SUDSKIH SPOROVA </w:t>
      </w:r>
    </w:p>
    <w:p w:rsidR="00634C0E" w:rsidRDefault="0079311D">
      <w:pPr>
        <w:jc w:val="center"/>
      </w:pPr>
      <w:r>
        <w:rPr>
          <w:rFonts w:ascii="Times New Roman" w:hAnsi="Times New Roman" w:cs="Times New Roman"/>
          <w:b/>
        </w:rPr>
        <w:t>RADI ISPLATE RAZLIKE PLAĆE PO TUŽBAMA RADNIKA OŽB</w:t>
      </w:r>
      <w:r>
        <w:rPr>
          <w:rFonts w:ascii="Times New Roman" w:hAnsi="Times New Roman" w:cs="Times New Roman"/>
          <w:b/>
        </w:rPr>
        <w:t xml:space="preserve"> POŽEGA</w:t>
      </w:r>
    </w:p>
    <w:p w:rsidR="00634C0E" w:rsidRDefault="0079311D">
      <w:pPr>
        <w:jc w:val="center"/>
      </w:pPr>
      <w:r>
        <w:rPr>
          <w:rFonts w:ascii="Times New Roman" w:hAnsi="Times New Roman" w:cs="Times New Roman"/>
          <w:b/>
        </w:rPr>
        <w:t>I NAKNADE ŠTETE</w:t>
      </w:r>
    </w:p>
    <w:p w:rsidR="00634C0E" w:rsidRDefault="00634C0E">
      <w:pPr>
        <w:jc w:val="center"/>
        <w:rPr>
          <w:rFonts w:ascii="Times New Roman" w:hAnsi="Times New Roman" w:cs="Times New Roman"/>
          <w:b/>
        </w:rPr>
      </w:pPr>
    </w:p>
    <w:p w:rsidR="00634C0E" w:rsidRDefault="0079311D">
      <w:pPr>
        <w:pStyle w:val="Odlomakpopisa"/>
        <w:numPr>
          <w:ilvl w:val="0"/>
          <w:numId w:val="1"/>
        </w:numPr>
        <w:jc w:val="center"/>
      </w:pPr>
      <w:r>
        <w:rPr>
          <w:rFonts w:ascii="Times New Roman" w:hAnsi="Times New Roman" w:cs="Times New Roman"/>
          <w:b/>
        </w:rPr>
        <w:t xml:space="preserve">RADI ISPLATE RAZLIKE PLAĆE ZA PREKOVREMENI RAD </w:t>
      </w:r>
    </w:p>
    <w:p w:rsidR="00634C0E" w:rsidRDefault="0079311D">
      <w:pPr>
        <w:pStyle w:val="Odlomakpopisa"/>
        <w:ind w:left="1080"/>
        <w:jc w:val="center"/>
      </w:pPr>
      <w:r>
        <w:rPr>
          <w:rFonts w:ascii="Times New Roman" w:hAnsi="Times New Roman" w:cs="Times New Roman"/>
          <w:b/>
        </w:rPr>
        <w:t>I ZBOG UVEĆANJA OSNOVICE OD 6%</w:t>
      </w:r>
    </w:p>
    <w:p w:rsidR="00634C0E" w:rsidRDefault="0079311D">
      <w:pPr>
        <w:jc w:val="right"/>
      </w:pPr>
      <w:r>
        <w:rPr>
          <w:rFonts w:ascii="Times New Roman" w:hAnsi="Times New Roman" w:cs="Times New Roman"/>
        </w:rPr>
        <w:t>Stanje na dan 31.12.2025. god.</w:t>
      </w:r>
    </w:p>
    <w:p w:rsidR="00634C0E" w:rsidRDefault="00634C0E">
      <w:pPr>
        <w:spacing w:after="0" w:line="240" w:lineRule="auto"/>
        <w:rPr>
          <w:rFonts w:ascii="Times New Roman" w:eastAsia="Times New Roman" w:hAnsi="Times New Roman" w:cs="Times New Roman"/>
          <w:sz w:val="20"/>
          <w:szCs w:val="20"/>
          <w:lang w:eastAsia="hr-HR"/>
        </w:rPr>
      </w:pPr>
    </w:p>
    <w:tbl>
      <w:tblPr>
        <w:tblStyle w:val="Reetkatablice"/>
        <w:tblW w:w="14737" w:type="dxa"/>
        <w:jc w:val="center"/>
        <w:tblLayout w:type="fixed"/>
        <w:tblLook w:val="04A0" w:firstRow="1" w:lastRow="0" w:firstColumn="1" w:lastColumn="0" w:noHBand="0" w:noVBand="1"/>
      </w:tblPr>
      <w:tblGrid>
        <w:gridCol w:w="705"/>
        <w:gridCol w:w="2551"/>
        <w:gridCol w:w="1136"/>
        <w:gridCol w:w="1558"/>
        <w:gridCol w:w="2125"/>
        <w:gridCol w:w="5103"/>
        <w:gridCol w:w="1559"/>
      </w:tblGrid>
      <w:tr w:rsidR="00634C0E">
        <w:trPr>
          <w:jc w:val="center"/>
        </w:trPr>
        <w:tc>
          <w:tcPr>
            <w:tcW w:w="704" w:type="dxa"/>
            <w:vAlign w:val="center"/>
          </w:tcPr>
          <w:p w:rsidR="00634C0E" w:rsidRDefault="0079311D">
            <w:pPr>
              <w:widowControl w:val="0"/>
              <w:spacing w:after="0" w:line="240" w:lineRule="auto"/>
              <w:jc w:val="center"/>
              <w:rPr>
                <w:b/>
              </w:rPr>
            </w:pPr>
            <w:r>
              <w:rPr>
                <w:rFonts w:ascii="Times New Roman" w:eastAsia="Times New Roman" w:hAnsi="Times New Roman" w:cs="Times New Roman"/>
                <w:b/>
                <w:sz w:val="20"/>
                <w:szCs w:val="20"/>
                <w:lang w:eastAsia="hr-HR"/>
              </w:rPr>
              <w:t>Red. broj</w:t>
            </w:r>
          </w:p>
        </w:tc>
        <w:tc>
          <w:tcPr>
            <w:tcW w:w="2551" w:type="dxa"/>
            <w:vAlign w:val="center"/>
          </w:tcPr>
          <w:p w:rsidR="00634C0E" w:rsidRDefault="0079311D">
            <w:pPr>
              <w:widowControl w:val="0"/>
              <w:spacing w:after="0" w:line="240" w:lineRule="auto"/>
              <w:jc w:val="both"/>
              <w:rPr>
                <w:b/>
              </w:rPr>
            </w:pPr>
            <w:r>
              <w:rPr>
                <w:rFonts w:ascii="Times New Roman" w:eastAsia="Times New Roman" w:hAnsi="Times New Roman" w:cs="Times New Roman"/>
                <w:b/>
                <w:sz w:val="20"/>
                <w:szCs w:val="20"/>
                <w:lang w:eastAsia="hr-HR"/>
              </w:rPr>
              <w:t xml:space="preserve">Tužitelj </w:t>
            </w:r>
          </w:p>
        </w:tc>
        <w:tc>
          <w:tcPr>
            <w:tcW w:w="1136" w:type="dxa"/>
            <w:vAlign w:val="center"/>
          </w:tcPr>
          <w:p w:rsidR="00634C0E" w:rsidRDefault="0079311D">
            <w:pPr>
              <w:widowControl w:val="0"/>
              <w:spacing w:after="0" w:line="240" w:lineRule="auto"/>
              <w:jc w:val="center"/>
              <w:rPr>
                <w:b/>
              </w:rPr>
            </w:pPr>
            <w:r>
              <w:rPr>
                <w:rFonts w:ascii="Times New Roman" w:eastAsia="Times New Roman" w:hAnsi="Times New Roman" w:cs="Times New Roman"/>
                <w:b/>
                <w:sz w:val="20"/>
                <w:szCs w:val="20"/>
                <w:lang w:eastAsia="hr-HR"/>
              </w:rPr>
              <w:t>Tužena</w:t>
            </w:r>
          </w:p>
        </w:tc>
        <w:tc>
          <w:tcPr>
            <w:tcW w:w="1558" w:type="dxa"/>
            <w:vAlign w:val="center"/>
          </w:tcPr>
          <w:p w:rsidR="00634C0E" w:rsidRDefault="0079311D">
            <w:pPr>
              <w:widowControl w:val="0"/>
              <w:spacing w:after="0" w:line="240" w:lineRule="auto"/>
              <w:jc w:val="center"/>
              <w:rPr>
                <w:b/>
              </w:rPr>
            </w:pPr>
            <w:r>
              <w:rPr>
                <w:rFonts w:ascii="Times New Roman" w:eastAsia="Times New Roman" w:hAnsi="Times New Roman" w:cs="Times New Roman"/>
                <w:b/>
                <w:sz w:val="20"/>
                <w:szCs w:val="20"/>
                <w:lang w:eastAsia="hr-HR"/>
              </w:rPr>
              <w:t>Pravna osnova tužbe</w:t>
            </w:r>
          </w:p>
        </w:tc>
        <w:tc>
          <w:tcPr>
            <w:tcW w:w="2125" w:type="dxa"/>
            <w:vAlign w:val="center"/>
          </w:tcPr>
          <w:p w:rsidR="00634C0E" w:rsidRDefault="0079311D">
            <w:pPr>
              <w:widowControl w:val="0"/>
              <w:spacing w:after="0" w:line="240" w:lineRule="auto"/>
              <w:jc w:val="center"/>
              <w:rPr>
                <w:b/>
              </w:rPr>
            </w:pPr>
            <w:r>
              <w:rPr>
                <w:rFonts w:ascii="Times New Roman" w:eastAsia="Times New Roman" w:hAnsi="Times New Roman" w:cs="Times New Roman"/>
                <w:b/>
                <w:sz w:val="20"/>
                <w:szCs w:val="20"/>
                <w:lang w:eastAsia="hr-HR"/>
              </w:rPr>
              <w:t>Utuženi period</w:t>
            </w:r>
          </w:p>
        </w:tc>
        <w:tc>
          <w:tcPr>
            <w:tcW w:w="5103" w:type="dxa"/>
            <w:vAlign w:val="center"/>
          </w:tcPr>
          <w:p w:rsidR="00634C0E" w:rsidRDefault="0079311D">
            <w:pPr>
              <w:widowControl w:val="0"/>
              <w:spacing w:after="0" w:line="240" w:lineRule="auto"/>
              <w:jc w:val="center"/>
              <w:rPr>
                <w:b/>
              </w:rPr>
            </w:pPr>
            <w:r>
              <w:rPr>
                <w:rFonts w:ascii="Times New Roman" w:eastAsia="Times New Roman" w:hAnsi="Times New Roman" w:cs="Times New Roman"/>
                <w:b/>
                <w:sz w:val="20"/>
                <w:szCs w:val="20"/>
                <w:lang w:eastAsia="hr-HR"/>
              </w:rPr>
              <w:t xml:space="preserve">Inicijalni iznos koji se potražuje / vps (iznosi su </w:t>
            </w:r>
            <w:r>
              <w:rPr>
                <w:rFonts w:ascii="Times New Roman" w:eastAsia="Times New Roman" w:hAnsi="Times New Roman" w:cs="Times New Roman"/>
                <w:b/>
                <w:sz w:val="20"/>
                <w:szCs w:val="20"/>
                <w:lang w:eastAsia="hr-HR"/>
              </w:rPr>
              <w:t>prikazani bez zakonskih zateznih kamata)</w:t>
            </w:r>
          </w:p>
        </w:tc>
        <w:tc>
          <w:tcPr>
            <w:tcW w:w="1559" w:type="dxa"/>
            <w:vAlign w:val="center"/>
          </w:tcPr>
          <w:p w:rsidR="00634C0E" w:rsidRDefault="0079311D">
            <w:pPr>
              <w:widowControl w:val="0"/>
              <w:spacing w:after="0" w:line="240" w:lineRule="auto"/>
              <w:jc w:val="center"/>
              <w:rPr>
                <w:b/>
              </w:rPr>
            </w:pPr>
            <w:r>
              <w:rPr>
                <w:rFonts w:ascii="Times New Roman" w:eastAsia="Times New Roman" w:hAnsi="Times New Roman" w:cs="Times New Roman"/>
                <w:b/>
                <w:sz w:val="20"/>
                <w:szCs w:val="20"/>
                <w:lang w:eastAsia="hr-HR"/>
              </w:rPr>
              <w:t>Procijenjeno</w:t>
            </w:r>
          </w:p>
          <w:p w:rsidR="00634C0E" w:rsidRDefault="0079311D">
            <w:pPr>
              <w:widowControl w:val="0"/>
              <w:spacing w:after="0" w:line="240" w:lineRule="auto"/>
              <w:jc w:val="center"/>
              <w:rPr>
                <w:b/>
              </w:rPr>
            </w:pPr>
            <w:r>
              <w:rPr>
                <w:rFonts w:ascii="Times New Roman" w:eastAsia="Times New Roman" w:hAnsi="Times New Roman" w:cs="Times New Roman"/>
                <w:b/>
                <w:sz w:val="20"/>
                <w:szCs w:val="20"/>
                <w:lang w:eastAsia="hr-HR"/>
              </w:rPr>
              <w:t>vrijeme</w:t>
            </w:r>
          </w:p>
          <w:p w:rsidR="00634C0E" w:rsidRDefault="0079311D">
            <w:pPr>
              <w:widowControl w:val="0"/>
              <w:spacing w:after="0" w:line="240" w:lineRule="auto"/>
              <w:jc w:val="center"/>
              <w:rPr>
                <w:b/>
              </w:rPr>
            </w:pPr>
            <w:r>
              <w:rPr>
                <w:rFonts w:ascii="Times New Roman" w:eastAsia="Times New Roman" w:hAnsi="Times New Roman" w:cs="Times New Roman"/>
                <w:b/>
                <w:sz w:val="20"/>
                <w:szCs w:val="20"/>
                <w:lang w:eastAsia="hr-HR"/>
              </w:rPr>
              <w:t>odljeva ili</w:t>
            </w:r>
          </w:p>
          <w:p w:rsidR="00634C0E" w:rsidRDefault="0079311D">
            <w:pPr>
              <w:widowControl w:val="0"/>
              <w:spacing w:after="0" w:line="240" w:lineRule="auto"/>
              <w:jc w:val="center"/>
              <w:rPr>
                <w:b/>
              </w:rPr>
            </w:pPr>
            <w:r>
              <w:rPr>
                <w:rFonts w:ascii="Times New Roman" w:eastAsia="Times New Roman" w:hAnsi="Times New Roman" w:cs="Times New Roman"/>
                <w:b/>
                <w:sz w:val="20"/>
                <w:szCs w:val="20"/>
                <w:lang w:eastAsia="hr-HR"/>
              </w:rPr>
              <w:t>priljeva</w:t>
            </w:r>
          </w:p>
          <w:p w:rsidR="00634C0E" w:rsidRDefault="0079311D">
            <w:pPr>
              <w:widowControl w:val="0"/>
              <w:spacing w:after="0" w:line="240" w:lineRule="auto"/>
              <w:jc w:val="center"/>
              <w:rPr>
                <w:b/>
              </w:rPr>
            </w:pPr>
            <w:r>
              <w:rPr>
                <w:rFonts w:ascii="Times New Roman" w:eastAsia="Times New Roman" w:hAnsi="Times New Roman" w:cs="Times New Roman"/>
                <w:b/>
                <w:sz w:val="20"/>
                <w:szCs w:val="20"/>
                <w:lang w:eastAsia="hr-HR"/>
              </w:rPr>
              <w:t>sredstava</w:t>
            </w:r>
          </w:p>
        </w:tc>
      </w:tr>
      <w:tr w:rsidR="00634C0E">
        <w:trPr>
          <w:trHeight w:val="557"/>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w:t>
            </w:r>
          </w:p>
        </w:tc>
        <w:tc>
          <w:tcPr>
            <w:tcW w:w="2551"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Tužitelj 1</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14.055,52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416"/>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w:t>
            </w:r>
            <w:r>
              <w:rPr>
                <w:rFonts w:ascii="Times New Roman" w:eastAsia="Times New Roman" w:hAnsi="Times New Roman" w:cs="Times New Roman"/>
                <w:sz w:val="18"/>
                <w:szCs w:val="18"/>
                <w:lang w:eastAsia="hr-HR"/>
              </w:rPr>
              <w:t xml:space="preserve"> 2</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1.889,59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384"/>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3</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 xml:space="preserve">882,62 eura + zakonska </w:t>
            </w:r>
            <w:r>
              <w:rPr>
                <w:rFonts w:ascii="Times New Roman" w:eastAsia="Times New Roman" w:hAnsi="Times New Roman" w:cs="Times New Roman"/>
                <w:sz w:val="18"/>
                <w:szCs w:val="18"/>
                <w:lang w:eastAsia="hr-HR"/>
              </w:rPr>
              <w:t>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461"/>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4</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1.142,00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425"/>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5</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 xml:space="preserve">01. siječnja .2014. do </w:t>
            </w:r>
            <w:r>
              <w:rPr>
                <w:rFonts w:ascii="Times New Roman" w:eastAsia="Times New Roman" w:hAnsi="Times New Roman" w:cs="Times New Roman"/>
                <w:sz w:val="18"/>
                <w:szCs w:val="18"/>
                <w:lang w:eastAsia="hr-HR"/>
              </w:rPr>
              <w:t>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2.013,84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390"/>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6</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644,52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33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7</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Radi </w:t>
            </w:r>
            <w:r>
              <w:rPr>
                <w:rFonts w:ascii="Times New Roman" w:eastAsia="Times New Roman" w:hAnsi="Times New Roman" w:cs="Times New Roman"/>
                <w:sz w:val="20"/>
                <w:szCs w:val="20"/>
                <w:lang w:eastAsia="hr-HR"/>
              </w:rPr>
              <w:t>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1.290,00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431"/>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8</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1.312,81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395"/>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9</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2.639,46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416"/>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10.</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10</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 xml:space="preserve">01. siječnja .2014. do 01. siječnja </w:t>
            </w:r>
            <w:r>
              <w:rPr>
                <w:rFonts w:ascii="Times New Roman" w:eastAsia="Times New Roman" w:hAnsi="Times New Roman" w:cs="Times New Roman"/>
                <w:sz w:val="18"/>
                <w:szCs w:val="18"/>
                <w:lang w:eastAsia="hr-HR"/>
              </w:rPr>
              <w:t>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1.186,58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461"/>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11.</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11</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2.115,48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425"/>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12</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Radi isplate </w:t>
            </w:r>
            <w:r>
              <w:rPr>
                <w:rFonts w:ascii="Times New Roman" w:eastAsia="Times New Roman" w:hAnsi="Times New Roman" w:cs="Times New Roman"/>
                <w:sz w:val="20"/>
                <w:szCs w:val="20"/>
                <w:lang w:eastAsia="hr-HR"/>
              </w:rPr>
              <w:t>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758,20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31"/>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13</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1.093,75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 xml:space="preserve">tijekom </w:t>
            </w:r>
            <w:r>
              <w:rPr>
                <w:rFonts w:ascii="Times New Roman" w:eastAsia="Times New Roman" w:hAnsi="Times New Roman" w:cs="Times New Roman"/>
                <w:sz w:val="18"/>
                <w:szCs w:val="18"/>
                <w:lang w:eastAsia="hr-HR"/>
              </w:rPr>
              <w:t>2026.g.</w:t>
            </w:r>
          </w:p>
        </w:tc>
      </w:tr>
      <w:tr w:rsidR="00634C0E">
        <w:trPr>
          <w:trHeight w:val="412"/>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14.</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14</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2.088,46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361"/>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15</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2.483,92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467"/>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16</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1.957,30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58"/>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17.</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17</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Radi isplate dijela </w:t>
            </w:r>
            <w:r>
              <w:rPr>
                <w:rFonts w:ascii="Times New Roman" w:eastAsia="Times New Roman" w:hAnsi="Times New Roman" w:cs="Times New Roman"/>
                <w:sz w:val="20"/>
                <w:szCs w:val="20"/>
                <w:lang w:eastAsia="hr-HR"/>
              </w:rPr>
              <w:t>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1.617,61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56"/>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18.</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18</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2.319,44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19</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1.676,38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42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20</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2.039,28</w:t>
            </w:r>
            <w:r>
              <w:rPr>
                <w:rFonts w:ascii="Times New Roman" w:eastAsia="Times New Roman" w:hAnsi="Times New Roman" w:cs="Times New Roman"/>
                <w:sz w:val="18"/>
                <w:szCs w:val="18"/>
                <w:lang w:eastAsia="hr-HR"/>
              </w:rPr>
              <w:t xml:space="preserve">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37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21.</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21</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1.720,05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32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22.</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22</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1.027,48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435"/>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23.</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23</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2.237,61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400"/>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24.</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24</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1.509,62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58"/>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25.</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25</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2.103,79 eura</w:t>
            </w:r>
            <w:r>
              <w:rPr>
                <w:rFonts w:ascii="Times New Roman" w:eastAsia="Times New Roman" w:hAnsi="Times New Roman" w:cs="Times New Roman"/>
                <w:sz w:val="18"/>
                <w:szCs w:val="18"/>
                <w:lang w:eastAsia="hr-HR"/>
              </w:rPr>
              <w:t xml:space="preserve">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55"/>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26</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1.356,29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27.</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27</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 xml:space="preserve">01. </w:t>
            </w:r>
            <w:r>
              <w:rPr>
                <w:rFonts w:ascii="Times New Roman" w:eastAsia="Times New Roman" w:hAnsi="Times New Roman" w:cs="Times New Roman"/>
                <w:sz w:val="18"/>
                <w:szCs w:val="18"/>
                <w:lang w:eastAsia="hr-HR"/>
              </w:rPr>
              <w:t>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2.032,47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71"/>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28.</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28</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397,82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50"/>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29.</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29</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467,53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5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30.</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30</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1.917,15 eura +</w:t>
            </w:r>
            <w:r>
              <w:rPr>
                <w:rFonts w:ascii="Times New Roman" w:eastAsia="Times New Roman" w:hAnsi="Times New Roman" w:cs="Times New Roman"/>
                <w:sz w:val="18"/>
                <w:szCs w:val="18"/>
                <w:lang w:eastAsia="hr-HR"/>
              </w:rPr>
              <w:t xml:space="preserve">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52"/>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31.</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31</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1.664,93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75"/>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32.</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32</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 xml:space="preserve">01. </w:t>
            </w:r>
            <w:r>
              <w:rPr>
                <w:rFonts w:ascii="Times New Roman" w:eastAsia="Times New Roman" w:hAnsi="Times New Roman" w:cs="Times New Roman"/>
                <w:sz w:val="18"/>
                <w:szCs w:val="18"/>
                <w:lang w:eastAsia="hr-HR"/>
              </w:rPr>
              <w:t>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436,49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57"/>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33.</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33</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1.063,58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56"/>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34.</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34</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908,04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35.</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35</w:t>
            </w:r>
          </w:p>
        </w:tc>
        <w:tc>
          <w:tcPr>
            <w:tcW w:w="1136"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vAlign w:val="center"/>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01. siječnja .2014. do 01. siječnja 2018.</w:t>
            </w:r>
          </w:p>
        </w:tc>
        <w:tc>
          <w:tcPr>
            <w:tcW w:w="5103" w:type="dxa"/>
            <w:vAlign w:val="center"/>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2.035,89 eura +</w:t>
            </w:r>
            <w:r>
              <w:rPr>
                <w:rFonts w:ascii="Times New Roman" w:eastAsia="Times New Roman" w:hAnsi="Times New Roman" w:cs="Times New Roman"/>
                <w:sz w:val="18"/>
                <w:szCs w:val="18"/>
                <w:lang w:eastAsia="hr-HR"/>
              </w:rPr>
              <w:t xml:space="preserve">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36.</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36</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942,40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37.</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37</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 xml:space="preserve">Od 1. </w:t>
            </w:r>
            <w:r>
              <w:rPr>
                <w:rFonts w:ascii="Times New Roman" w:eastAsia="Times New Roman" w:hAnsi="Times New Roman" w:cs="Times New Roman"/>
                <w:sz w:val="18"/>
                <w:szCs w:val="18"/>
                <w:lang w:eastAsia="hr-HR"/>
              </w:rPr>
              <w:t>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1.121,97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07"/>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38</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911,07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 xml:space="preserve">Tužitelj </w:t>
            </w:r>
            <w:r>
              <w:rPr>
                <w:rFonts w:ascii="Times New Roman" w:eastAsia="Times New Roman" w:hAnsi="Times New Roman" w:cs="Times New Roman"/>
                <w:sz w:val="18"/>
                <w:szCs w:val="18"/>
                <w:lang w:eastAsia="hr-HR"/>
              </w:rPr>
              <w:t>39</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974,48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40.</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40</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2.088,46 eura + zakonska</w:t>
            </w:r>
            <w:r>
              <w:rPr>
                <w:rFonts w:ascii="Times New Roman" w:eastAsia="Times New Roman" w:hAnsi="Times New Roman" w:cs="Times New Roman"/>
                <w:sz w:val="18"/>
                <w:szCs w:val="18"/>
                <w:lang w:eastAsia="hr-HR"/>
              </w:rPr>
              <w:t xml:space="preserve">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41.</w:t>
            </w:r>
          </w:p>
        </w:tc>
        <w:tc>
          <w:tcPr>
            <w:tcW w:w="2551" w:type="dxa"/>
          </w:tcPr>
          <w:p w:rsidR="00634C0E" w:rsidRDefault="0079311D">
            <w:pPr>
              <w:widowControl w:val="0"/>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18"/>
                <w:szCs w:val="18"/>
                <w:lang w:eastAsia="hr-HR"/>
              </w:rPr>
              <w:t>Tužitelj 41</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152,85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42.</w:t>
            </w:r>
          </w:p>
        </w:tc>
        <w:tc>
          <w:tcPr>
            <w:tcW w:w="2551" w:type="dxa"/>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Tužitelj 42</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 xml:space="preserve">Od 1. travnja 2015. </w:t>
            </w:r>
            <w:r>
              <w:rPr>
                <w:rFonts w:ascii="Times New Roman" w:eastAsia="Times New Roman" w:hAnsi="Times New Roman" w:cs="Times New Roman"/>
                <w:sz w:val="18"/>
                <w:szCs w:val="18"/>
                <w:lang w:eastAsia="hr-HR"/>
              </w:rPr>
              <w:t>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2.208,42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43.</w:t>
            </w:r>
          </w:p>
        </w:tc>
        <w:tc>
          <w:tcPr>
            <w:tcW w:w="2551" w:type="dxa"/>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Tužitelj 43</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1.460,00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44.</w:t>
            </w:r>
          </w:p>
        </w:tc>
        <w:tc>
          <w:tcPr>
            <w:tcW w:w="2551" w:type="dxa"/>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Tužitelj 44</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 xml:space="preserve">OŽB </w:t>
            </w:r>
            <w:r>
              <w:rPr>
                <w:rFonts w:ascii="Times New Roman" w:eastAsia="Times New Roman" w:hAnsi="Times New Roman" w:cs="Times New Roman"/>
                <w:sz w:val="18"/>
                <w:szCs w:val="18"/>
                <w:lang w:eastAsia="hr-HR"/>
              </w:rPr>
              <w:t>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1.460,00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45.</w:t>
            </w:r>
          </w:p>
        </w:tc>
        <w:tc>
          <w:tcPr>
            <w:tcW w:w="2551" w:type="dxa"/>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Tužitelj 45</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 xml:space="preserve">1.665,72 eura + zakonska </w:t>
            </w:r>
            <w:r>
              <w:rPr>
                <w:rFonts w:ascii="Times New Roman" w:eastAsia="Times New Roman" w:hAnsi="Times New Roman" w:cs="Times New Roman"/>
                <w:sz w:val="18"/>
                <w:szCs w:val="18"/>
                <w:lang w:eastAsia="hr-HR"/>
              </w:rPr>
              <w:t>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w:t>
            </w:r>
          </w:p>
        </w:tc>
        <w:tc>
          <w:tcPr>
            <w:tcW w:w="2551" w:type="dxa"/>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Tužitelj 46</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2.253,16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47.</w:t>
            </w:r>
          </w:p>
        </w:tc>
        <w:tc>
          <w:tcPr>
            <w:tcW w:w="2551" w:type="dxa"/>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Tužitelj 47</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w:t>
            </w:r>
            <w:r>
              <w:rPr>
                <w:rFonts w:ascii="Times New Roman" w:eastAsia="Times New Roman" w:hAnsi="Times New Roman" w:cs="Times New Roman"/>
                <w:sz w:val="18"/>
                <w:szCs w:val="18"/>
                <w:lang w:eastAsia="hr-HR"/>
              </w:rPr>
              <w:t xml:space="preserve">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2.186,30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48.</w:t>
            </w:r>
          </w:p>
        </w:tc>
        <w:tc>
          <w:tcPr>
            <w:tcW w:w="2551" w:type="dxa"/>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Tužitelj 48</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1.416,13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49.</w:t>
            </w:r>
          </w:p>
        </w:tc>
        <w:tc>
          <w:tcPr>
            <w:tcW w:w="2551" w:type="dxa"/>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Tužitelj 49</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 xml:space="preserve">OŽB </w:t>
            </w:r>
            <w:r>
              <w:rPr>
                <w:rFonts w:ascii="Times New Roman" w:eastAsia="Times New Roman" w:hAnsi="Times New Roman" w:cs="Times New Roman"/>
                <w:sz w:val="18"/>
                <w:szCs w:val="18"/>
                <w:lang w:eastAsia="hr-HR"/>
              </w:rPr>
              <w:t>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1.460,00 eura + zakonska zatezna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49"/>
          <w:jc w:val="center"/>
        </w:trPr>
        <w:tc>
          <w:tcPr>
            <w:tcW w:w="704" w:type="dxa"/>
            <w:vAlign w:val="center"/>
          </w:tcPr>
          <w:p w:rsidR="00634C0E" w:rsidRDefault="0079311D">
            <w:pPr>
              <w:widowControl w:val="0"/>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50.</w:t>
            </w:r>
          </w:p>
        </w:tc>
        <w:tc>
          <w:tcPr>
            <w:tcW w:w="2551" w:type="dxa"/>
          </w:tcPr>
          <w:p w:rsidR="00634C0E" w:rsidRDefault="0079311D">
            <w:pPr>
              <w:widowControl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Tužitelj 50</w:t>
            </w:r>
          </w:p>
        </w:tc>
        <w:tc>
          <w:tcPr>
            <w:tcW w:w="1136"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OŽB Požega</w:t>
            </w:r>
          </w:p>
        </w:tc>
        <w:tc>
          <w:tcPr>
            <w:tcW w:w="1558"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Radi isplate dijela plaće</w:t>
            </w:r>
          </w:p>
        </w:tc>
        <w:tc>
          <w:tcPr>
            <w:tcW w:w="2125"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Od 1. travnja 2015. do 1. listopada 2015.</w:t>
            </w:r>
          </w:p>
        </w:tc>
        <w:tc>
          <w:tcPr>
            <w:tcW w:w="5103" w:type="dxa"/>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2.590,90 eura + zakonska zate</w:t>
            </w:r>
            <w:r>
              <w:rPr>
                <w:rFonts w:ascii="Times New Roman" w:eastAsia="Times New Roman" w:hAnsi="Times New Roman" w:cs="Times New Roman"/>
                <w:sz w:val="18"/>
                <w:szCs w:val="18"/>
                <w:lang w:eastAsia="hr-HR"/>
              </w:rPr>
              <w:t>zna kamata</w:t>
            </w:r>
          </w:p>
        </w:tc>
        <w:tc>
          <w:tcPr>
            <w:tcW w:w="1559" w:type="dxa"/>
            <w:vAlign w:val="center"/>
          </w:tcPr>
          <w:p w:rsidR="00634C0E" w:rsidRDefault="0079311D">
            <w:pPr>
              <w:widowControl w:val="0"/>
              <w:spacing w:after="0" w:line="240" w:lineRule="auto"/>
              <w:rPr>
                <w:sz w:val="18"/>
                <w:szCs w:val="18"/>
              </w:rPr>
            </w:pPr>
            <w:r>
              <w:rPr>
                <w:rFonts w:ascii="Times New Roman" w:eastAsia="Times New Roman" w:hAnsi="Times New Roman" w:cs="Times New Roman"/>
                <w:sz w:val="18"/>
                <w:szCs w:val="18"/>
                <w:lang w:eastAsia="hr-HR"/>
              </w:rPr>
              <w:t>tijekom 2026.g.</w:t>
            </w:r>
          </w:p>
        </w:tc>
      </w:tr>
      <w:tr w:rsidR="00634C0E">
        <w:trPr>
          <w:trHeight w:val="573"/>
          <w:jc w:val="center"/>
        </w:trPr>
        <w:tc>
          <w:tcPr>
            <w:tcW w:w="8074" w:type="dxa"/>
            <w:gridSpan w:val="5"/>
            <w:vAlign w:val="center"/>
          </w:tcPr>
          <w:p w:rsidR="00634C0E" w:rsidRDefault="0079311D">
            <w:pPr>
              <w:widowControl w:val="0"/>
              <w:spacing w:after="0" w:line="240" w:lineRule="auto"/>
              <w:jc w:val="center"/>
              <w:rPr>
                <w:b/>
              </w:rPr>
            </w:pPr>
            <w:r>
              <w:rPr>
                <w:rFonts w:ascii="Times New Roman" w:eastAsia="Times New Roman" w:hAnsi="Times New Roman" w:cs="Times New Roman"/>
                <w:b/>
                <w:sz w:val="20"/>
                <w:szCs w:val="20"/>
                <w:lang w:eastAsia="hr-HR"/>
              </w:rPr>
              <w:t>SVEUKUPNO</w:t>
            </w:r>
          </w:p>
        </w:tc>
        <w:tc>
          <w:tcPr>
            <w:tcW w:w="6662" w:type="dxa"/>
            <w:gridSpan w:val="2"/>
            <w:vAlign w:val="center"/>
          </w:tcPr>
          <w:p w:rsidR="00634C0E" w:rsidRDefault="0079311D">
            <w:pPr>
              <w:widowControl w:val="0"/>
              <w:spacing w:after="0" w:line="240" w:lineRule="auto"/>
            </w:pPr>
            <w:r>
              <w:rPr>
                <w:rFonts w:ascii="Times New Roman" w:eastAsia="Times New Roman" w:hAnsi="Times New Roman" w:cs="Times New Roman"/>
                <w:b/>
                <w:sz w:val="20"/>
                <w:szCs w:val="20"/>
                <w:lang w:eastAsia="hr-HR"/>
              </w:rPr>
              <w:t>_</w:t>
            </w:r>
            <w:r>
              <w:rPr>
                <w:rFonts w:ascii="Times New Roman" w:eastAsia="Times New Roman" w:hAnsi="Times New Roman" w:cs="Times New Roman"/>
                <w:b/>
                <w:sz w:val="20"/>
                <w:szCs w:val="20"/>
                <w:u w:val="single"/>
                <w:lang w:eastAsia="hr-HR"/>
              </w:rPr>
              <w:t>65.245,22</w:t>
            </w:r>
            <w:r>
              <w:rPr>
                <w:rFonts w:ascii="Times New Roman" w:eastAsia="Times New Roman" w:hAnsi="Times New Roman" w:cs="Times New Roman"/>
                <w:b/>
                <w:sz w:val="20"/>
                <w:szCs w:val="20"/>
                <w:lang w:eastAsia="hr-HR"/>
              </w:rPr>
              <w:t xml:space="preserve">____ </w:t>
            </w:r>
            <w:r>
              <w:rPr>
                <w:rFonts w:ascii="Times New Roman" w:eastAsia="Times New Roman" w:hAnsi="Times New Roman" w:cs="Times New Roman"/>
                <w:sz w:val="20"/>
                <w:szCs w:val="20"/>
                <w:lang w:eastAsia="hr-HR"/>
              </w:rPr>
              <w:t xml:space="preserve"> + zakonska zatezna kamata</w:t>
            </w:r>
          </w:p>
        </w:tc>
      </w:tr>
    </w:tbl>
    <w:p w:rsidR="00634C0E" w:rsidRDefault="00634C0E">
      <w:pPr>
        <w:spacing w:after="0" w:line="240" w:lineRule="auto"/>
        <w:rPr>
          <w:rFonts w:ascii="Times New Roman" w:eastAsia="Times New Roman" w:hAnsi="Times New Roman" w:cs="Times New Roman"/>
          <w:sz w:val="20"/>
          <w:szCs w:val="20"/>
          <w:lang w:eastAsia="hr-HR"/>
        </w:rPr>
      </w:pPr>
    </w:p>
    <w:p w:rsidR="00634C0E" w:rsidRDefault="0079311D">
      <w:pPr>
        <w:spacing w:after="0" w:line="240" w:lineRule="auto"/>
        <w:rPr>
          <w:rFonts w:ascii="Times New Roman" w:hAnsi="Times New Roman" w:cs="Times New Roman"/>
        </w:rPr>
      </w:pPr>
      <w:r>
        <w:br w:type="page"/>
      </w:r>
    </w:p>
    <w:p w:rsidR="00634C0E" w:rsidRDefault="0079311D">
      <w:pPr>
        <w:pStyle w:val="Odlomakpopisa"/>
        <w:numPr>
          <w:ilvl w:val="0"/>
          <w:numId w:val="1"/>
        </w:numPr>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lastRenderedPageBreak/>
        <w:t>NAKNADA ŠTETE</w:t>
      </w:r>
    </w:p>
    <w:p w:rsidR="00634C0E" w:rsidRDefault="0079311D">
      <w:pPr>
        <w:spacing w:after="0" w:line="240" w:lineRule="auto"/>
        <w:jc w:val="right"/>
        <w:rPr>
          <w:rFonts w:ascii="Times New Roman" w:eastAsia="Times New Roman" w:hAnsi="Times New Roman" w:cs="Times New Roman"/>
          <w:b/>
          <w:lang w:eastAsia="hr-HR"/>
        </w:rPr>
      </w:pPr>
      <w:r>
        <w:rPr>
          <w:rFonts w:ascii="Times New Roman" w:eastAsia="Times New Roman" w:hAnsi="Times New Roman" w:cs="Times New Roman"/>
          <w:b/>
          <w:lang w:eastAsia="hr-HR"/>
        </w:rPr>
        <w:t>Stanje na dan 31.12.2025. god.</w:t>
      </w:r>
    </w:p>
    <w:p w:rsidR="00634C0E" w:rsidRDefault="00634C0E">
      <w:pPr>
        <w:spacing w:after="0" w:line="240" w:lineRule="auto"/>
        <w:rPr>
          <w:rFonts w:ascii="Times New Roman" w:eastAsia="Times New Roman" w:hAnsi="Times New Roman" w:cs="Times New Roman"/>
          <w:lang w:eastAsia="hr-HR"/>
        </w:rPr>
      </w:pPr>
    </w:p>
    <w:tbl>
      <w:tblPr>
        <w:tblW w:w="13990" w:type="dxa"/>
        <w:jc w:val="center"/>
        <w:tblLayout w:type="fixed"/>
        <w:tblCellMar>
          <w:left w:w="0" w:type="dxa"/>
          <w:right w:w="0" w:type="dxa"/>
        </w:tblCellMar>
        <w:tblLook w:val="04A0" w:firstRow="1" w:lastRow="0" w:firstColumn="1" w:lastColumn="0" w:noHBand="0" w:noVBand="1"/>
      </w:tblPr>
      <w:tblGrid>
        <w:gridCol w:w="850"/>
        <w:gridCol w:w="3545"/>
        <w:gridCol w:w="1984"/>
        <w:gridCol w:w="4961"/>
        <w:gridCol w:w="2650"/>
      </w:tblGrid>
      <w:tr w:rsidR="00634C0E">
        <w:trPr>
          <w:trHeight w:val="691"/>
          <w:jc w:val="center"/>
        </w:trPr>
        <w:tc>
          <w:tcPr>
            <w:tcW w:w="850" w:type="dxa"/>
            <w:tcBorders>
              <w:top w:val="single" w:sz="4" w:space="0" w:color="000000"/>
              <w:left w:val="single" w:sz="4" w:space="0" w:color="000000"/>
              <w:bottom w:val="single" w:sz="4" w:space="0" w:color="000000"/>
            </w:tcBorders>
            <w:shd w:val="clear" w:color="auto" w:fill="BFBFBF" w:themeFill="background1" w:themeFillShade="BF"/>
            <w:vAlign w:val="center"/>
          </w:tcPr>
          <w:p w:rsidR="00634C0E" w:rsidRDefault="0079311D">
            <w:pPr>
              <w:widowControl w:val="0"/>
              <w:spacing w:after="0" w:line="240" w:lineRule="auto"/>
              <w:ind w:left="33"/>
              <w:jc w:val="center"/>
              <w:rPr>
                <w:rFonts w:ascii="Times New Roman" w:eastAsia="Calibri" w:hAnsi="Times New Roman" w:cs="Times New Roman"/>
                <w:b/>
                <w:i/>
                <w:iCs/>
                <w:color w:val="000000"/>
                <w:sz w:val="18"/>
                <w:szCs w:val="18"/>
                <w:lang w:eastAsia="hr-HR"/>
              </w:rPr>
            </w:pPr>
            <w:r>
              <w:rPr>
                <w:rFonts w:ascii="Times New Roman" w:eastAsia="Calibri" w:hAnsi="Times New Roman" w:cs="Times New Roman"/>
                <w:b/>
                <w:i/>
                <w:iCs/>
                <w:color w:val="000000"/>
                <w:sz w:val="18"/>
                <w:szCs w:val="18"/>
                <w:lang w:eastAsia="hr-HR"/>
              </w:rPr>
              <w:t>Broj</w:t>
            </w:r>
          </w:p>
        </w:tc>
        <w:tc>
          <w:tcPr>
            <w:tcW w:w="3545" w:type="dxa"/>
            <w:tcBorders>
              <w:top w:val="single" w:sz="4" w:space="0" w:color="000000"/>
              <w:left w:val="single" w:sz="4" w:space="0" w:color="000000"/>
              <w:bottom w:val="single" w:sz="4" w:space="0" w:color="000000"/>
            </w:tcBorders>
            <w:shd w:val="clear" w:color="auto" w:fill="BFBFBF" w:themeFill="background1" w:themeFillShade="BF"/>
            <w:vAlign w:val="center"/>
          </w:tcPr>
          <w:p w:rsidR="00634C0E" w:rsidRDefault="0079311D">
            <w:pPr>
              <w:widowControl w:val="0"/>
              <w:spacing w:after="0" w:line="240" w:lineRule="auto"/>
              <w:ind w:left="-567" w:firstLine="567"/>
              <w:jc w:val="center"/>
              <w:rPr>
                <w:rFonts w:ascii="Times New Roman" w:eastAsia="Calibri" w:hAnsi="Times New Roman" w:cs="Times New Roman"/>
                <w:b/>
                <w:i/>
                <w:iCs/>
                <w:color w:val="000000"/>
                <w:sz w:val="18"/>
                <w:szCs w:val="18"/>
                <w:lang w:eastAsia="hr-HR"/>
              </w:rPr>
            </w:pPr>
            <w:r>
              <w:rPr>
                <w:rFonts w:ascii="Times New Roman" w:eastAsia="Calibri" w:hAnsi="Times New Roman" w:cs="Times New Roman"/>
                <w:b/>
                <w:i/>
                <w:iCs/>
                <w:color w:val="000000"/>
                <w:sz w:val="18"/>
                <w:szCs w:val="18"/>
                <w:lang w:eastAsia="hr-HR"/>
              </w:rPr>
              <w:t>Protivna strana/ tužitelj/ica</w:t>
            </w:r>
          </w:p>
        </w:tc>
        <w:tc>
          <w:tcPr>
            <w:tcW w:w="1984" w:type="dxa"/>
            <w:tcBorders>
              <w:top w:val="single" w:sz="4" w:space="0" w:color="000000"/>
              <w:left w:val="single" w:sz="4" w:space="0" w:color="000000"/>
              <w:bottom w:val="single" w:sz="4" w:space="0" w:color="000000"/>
            </w:tcBorders>
            <w:shd w:val="clear" w:color="auto" w:fill="BFBFBF" w:themeFill="background1" w:themeFillShade="BF"/>
            <w:vAlign w:val="center"/>
          </w:tcPr>
          <w:p w:rsidR="00634C0E" w:rsidRDefault="0079311D">
            <w:pPr>
              <w:widowControl w:val="0"/>
              <w:spacing w:after="0" w:line="240" w:lineRule="auto"/>
              <w:ind w:left="-6"/>
              <w:jc w:val="center"/>
              <w:rPr>
                <w:rFonts w:ascii="Times New Roman" w:eastAsia="Calibri" w:hAnsi="Times New Roman" w:cs="Times New Roman"/>
                <w:b/>
                <w:i/>
                <w:iCs/>
                <w:color w:val="000000"/>
                <w:sz w:val="18"/>
                <w:szCs w:val="18"/>
                <w:lang w:eastAsia="hr-HR"/>
              </w:rPr>
            </w:pPr>
            <w:r>
              <w:rPr>
                <w:rFonts w:ascii="Times New Roman" w:eastAsia="Calibri" w:hAnsi="Times New Roman" w:cs="Times New Roman"/>
                <w:b/>
                <w:i/>
                <w:iCs/>
                <w:color w:val="000000"/>
                <w:sz w:val="18"/>
                <w:szCs w:val="18"/>
                <w:lang w:eastAsia="hr-HR"/>
              </w:rPr>
              <w:t>Tužena</w:t>
            </w:r>
          </w:p>
        </w:tc>
        <w:tc>
          <w:tcPr>
            <w:tcW w:w="4961" w:type="dxa"/>
            <w:tcBorders>
              <w:top w:val="single" w:sz="4" w:space="0" w:color="000000"/>
              <w:left w:val="single" w:sz="4" w:space="0" w:color="000000"/>
              <w:bottom w:val="single" w:sz="4" w:space="0" w:color="000000"/>
            </w:tcBorders>
            <w:shd w:val="clear" w:color="auto" w:fill="BFBFBF" w:themeFill="background1" w:themeFillShade="BF"/>
            <w:vAlign w:val="center"/>
          </w:tcPr>
          <w:p w:rsidR="00634C0E" w:rsidRDefault="0079311D">
            <w:pPr>
              <w:widowControl w:val="0"/>
              <w:spacing w:after="0" w:line="240" w:lineRule="auto"/>
              <w:ind w:left="141"/>
              <w:jc w:val="center"/>
              <w:rPr>
                <w:rFonts w:ascii="Times New Roman" w:eastAsia="Calibri" w:hAnsi="Times New Roman" w:cs="Times New Roman"/>
                <w:b/>
                <w:i/>
                <w:iCs/>
                <w:color w:val="000000"/>
                <w:sz w:val="18"/>
                <w:szCs w:val="18"/>
                <w:lang w:eastAsia="hr-HR"/>
              </w:rPr>
            </w:pPr>
            <w:r>
              <w:rPr>
                <w:rFonts w:ascii="Times New Roman" w:eastAsia="Calibri" w:hAnsi="Times New Roman" w:cs="Times New Roman"/>
                <w:b/>
                <w:i/>
                <w:iCs/>
                <w:color w:val="000000"/>
                <w:sz w:val="18"/>
                <w:szCs w:val="18"/>
                <w:lang w:eastAsia="hr-HR"/>
              </w:rPr>
              <w:t>Vrijednost predmeta spora - vps</w:t>
            </w:r>
          </w:p>
        </w:tc>
        <w:tc>
          <w:tcPr>
            <w:tcW w:w="26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34C0E" w:rsidRDefault="0079311D">
            <w:pPr>
              <w:widowControl w:val="0"/>
              <w:spacing w:after="0" w:line="240" w:lineRule="auto"/>
              <w:ind w:left="-567"/>
              <w:jc w:val="center"/>
              <w:rPr>
                <w:rFonts w:ascii="Times New Roman" w:eastAsia="Calibri" w:hAnsi="Times New Roman" w:cs="Times New Roman"/>
                <w:b/>
                <w:i/>
                <w:iCs/>
                <w:color w:val="000000"/>
                <w:sz w:val="18"/>
                <w:szCs w:val="18"/>
                <w:lang w:eastAsia="hr-HR"/>
              </w:rPr>
            </w:pPr>
            <w:r>
              <w:rPr>
                <w:rFonts w:ascii="Times New Roman" w:eastAsia="Calibri" w:hAnsi="Times New Roman" w:cs="Times New Roman"/>
                <w:b/>
                <w:i/>
                <w:iCs/>
                <w:color w:val="000000"/>
                <w:sz w:val="18"/>
                <w:szCs w:val="18"/>
                <w:lang w:eastAsia="hr-HR"/>
              </w:rPr>
              <w:t>Spor</w:t>
            </w:r>
          </w:p>
        </w:tc>
      </w:tr>
      <w:tr w:rsidR="00634C0E">
        <w:trPr>
          <w:trHeight w:val="691"/>
          <w:jc w:val="center"/>
        </w:trPr>
        <w:tc>
          <w:tcPr>
            <w:tcW w:w="850" w:type="dxa"/>
            <w:tcBorders>
              <w:left w:val="single" w:sz="4" w:space="0" w:color="000000"/>
              <w:bottom w:val="single" w:sz="4" w:space="0" w:color="000000"/>
            </w:tcBorders>
            <w:vAlign w:val="center"/>
          </w:tcPr>
          <w:p w:rsidR="00634C0E" w:rsidRDefault="0079311D">
            <w:pPr>
              <w:widowControl w:val="0"/>
              <w:spacing w:after="0" w:line="240" w:lineRule="auto"/>
              <w:ind w:left="33"/>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1.</w:t>
            </w:r>
          </w:p>
        </w:tc>
        <w:tc>
          <w:tcPr>
            <w:tcW w:w="3545" w:type="dxa"/>
            <w:tcBorders>
              <w:left w:val="single" w:sz="4" w:space="0" w:color="000000"/>
              <w:bottom w:val="single" w:sz="4" w:space="0" w:color="000000"/>
            </w:tcBorders>
            <w:vAlign w:val="center"/>
          </w:tcPr>
          <w:p w:rsidR="00634C0E" w:rsidRDefault="0079311D">
            <w:pPr>
              <w:widowControl w:val="0"/>
              <w:spacing w:after="0" w:line="240" w:lineRule="auto"/>
              <w:ind w:left="-108"/>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Tužitelj 1</w:t>
            </w:r>
          </w:p>
        </w:tc>
        <w:tc>
          <w:tcPr>
            <w:tcW w:w="1984" w:type="dxa"/>
            <w:tcBorders>
              <w:left w:val="single" w:sz="4" w:space="0" w:color="000000"/>
              <w:bottom w:val="single" w:sz="4" w:space="0" w:color="000000"/>
            </w:tcBorders>
            <w:vAlign w:val="center"/>
          </w:tcPr>
          <w:p w:rsidR="00634C0E" w:rsidRDefault="0079311D">
            <w:pPr>
              <w:widowControl w:val="0"/>
              <w:spacing w:after="0" w:line="240" w:lineRule="auto"/>
              <w:ind w:left="-6"/>
              <w:jc w:val="both"/>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OŽB Požega</w:t>
            </w:r>
          </w:p>
          <w:p w:rsidR="00634C0E" w:rsidRDefault="00634C0E">
            <w:pPr>
              <w:widowControl w:val="0"/>
              <w:spacing w:after="0" w:line="240" w:lineRule="auto"/>
              <w:ind w:left="-6"/>
              <w:jc w:val="both"/>
              <w:rPr>
                <w:rFonts w:ascii="Times New Roman" w:eastAsia="Calibri" w:hAnsi="Times New Roman" w:cs="Times New Roman"/>
                <w:color w:val="000000"/>
                <w:sz w:val="18"/>
                <w:szCs w:val="18"/>
                <w:lang w:eastAsia="hr-HR"/>
              </w:rPr>
            </w:pPr>
          </w:p>
        </w:tc>
        <w:tc>
          <w:tcPr>
            <w:tcW w:w="4961" w:type="dxa"/>
            <w:tcBorders>
              <w:left w:val="single" w:sz="4" w:space="0" w:color="000000"/>
              <w:bottom w:val="single" w:sz="4" w:space="0" w:color="000000"/>
            </w:tcBorders>
            <w:vAlign w:val="center"/>
          </w:tcPr>
          <w:p w:rsidR="00634C0E" w:rsidRDefault="0079311D">
            <w:pPr>
              <w:widowControl w:val="0"/>
              <w:spacing w:after="0" w:line="240" w:lineRule="auto"/>
              <w:ind w:left="141"/>
              <w:jc w:val="both"/>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 xml:space="preserve">111.633,00 eura + </w:t>
            </w:r>
            <w:r>
              <w:rPr>
                <w:rFonts w:ascii="Times New Roman" w:eastAsia="Calibri" w:hAnsi="Times New Roman" w:cs="Times New Roman"/>
                <w:color w:val="000000"/>
                <w:sz w:val="18"/>
                <w:szCs w:val="18"/>
                <w:lang w:eastAsia="hr-HR"/>
              </w:rPr>
              <w:t>zakonska zatezna kamata</w:t>
            </w:r>
          </w:p>
        </w:tc>
        <w:tc>
          <w:tcPr>
            <w:tcW w:w="2650" w:type="dxa"/>
            <w:tcBorders>
              <w:left w:val="single" w:sz="4" w:space="0" w:color="000000"/>
              <w:bottom w:val="single" w:sz="4" w:space="0" w:color="000000"/>
              <w:right w:val="single" w:sz="4" w:space="0" w:color="000000"/>
            </w:tcBorders>
            <w:vAlign w:val="center"/>
          </w:tcPr>
          <w:p w:rsidR="00634C0E" w:rsidRDefault="0079311D">
            <w:pPr>
              <w:widowControl w:val="0"/>
              <w:spacing w:after="0" w:line="240" w:lineRule="auto"/>
              <w:jc w:val="both"/>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Naknada štete</w:t>
            </w:r>
          </w:p>
        </w:tc>
      </w:tr>
      <w:tr w:rsidR="00634C0E">
        <w:trPr>
          <w:trHeight w:val="691"/>
          <w:jc w:val="center"/>
        </w:trPr>
        <w:tc>
          <w:tcPr>
            <w:tcW w:w="850" w:type="dxa"/>
            <w:tcBorders>
              <w:left w:val="single" w:sz="4" w:space="0" w:color="000000"/>
              <w:bottom w:val="single" w:sz="4" w:space="0" w:color="000000"/>
            </w:tcBorders>
            <w:vAlign w:val="center"/>
          </w:tcPr>
          <w:p w:rsidR="00634C0E" w:rsidRDefault="0079311D">
            <w:pPr>
              <w:widowControl w:val="0"/>
              <w:spacing w:after="0" w:line="240" w:lineRule="auto"/>
              <w:ind w:left="33"/>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2.</w:t>
            </w:r>
          </w:p>
        </w:tc>
        <w:tc>
          <w:tcPr>
            <w:tcW w:w="3545" w:type="dxa"/>
            <w:tcBorders>
              <w:left w:val="single" w:sz="4" w:space="0" w:color="000000"/>
              <w:bottom w:val="single" w:sz="4" w:space="0" w:color="000000"/>
            </w:tcBorders>
            <w:vAlign w:val="center"/>
          </w:tcPr>
          <w:p w:rsidR="00634C0E" w:rsidRDefault="0079311D">
            <w:pPr>
              <w:widowControl w:val="0"/>
              <w:spacing w:after="0" w:line="240" w:lineRule="auto"/>
              <w:ind w:left="-108"/>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Tužitelj 2</w:t>
            </w:r>
          </w:p>
          <w:p w:rsidR="00634C0E" w:rsidRDefault="0079311D">
            <w:pPr>
              <w:widowControl w:val="0"/>
              <w:spacing w:after="0" w:line="240" w:lineRule="auto"/>
              <w:ind w:left="-108"/>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Tužitelj 3</w:t>
            </w:r>
          </w:p>
          <w:p w:rsidR="00634C0E" w:rsidRDefault="0079311D">
            <w:pPr>
              <w:widowControl w:val="0"/>
              <w:spacing w:after="0" w:line="240" w:lineRule="auto"/>
              <w:ind w:left="-108"/>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Tužitelj 4</w:t>
            </w:r>
          </w:p>
        </w:tc>
        <w:tc>
          <w:tcPr>
            <w:tcW w:w="1984" w:type="dxa"/>
            <w:tcBorders>
              <w:left w:val="single" w:sz="4" w:space="0" w:color="000000"/>
              <w:bottom w:val="single" w:sz="4" w:space="0" w:color="000000"/>
            </w:tcBorders>
            <w:vAlign w:val="center"/>
          </w:tcPr>
          <w:p w:rsidR="00634C0E" w:rsidRDefault="0079311D">
            <w:pPr>
              <w:widowControl w:val="0"/>
              <w:spacing w:after="0" w:line="240" w:lineRule="auto"/>
              <w:ind w:left="-6"/>
              <w:jc w:val="both"/>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OŽB Požega</w:t>
            </w:r>
          </w:p>
          <w:p w:rsidR="00634C0E" w:rsidRDefault="00634C0E">
            <w:pPr>
              <w:widowControl w:val="0"/>
              <w:spacing w:after="0" w:line="240" w:lineRule="auto"/>
              <w:ind w:left="-6"/>
              <w:jc w:val="both"/>
              <w:rPr>
                <w:rFonts w:ascii="Times New Roman" w:eastAsia="Calibri" w:hAnsi="Times New Roman" w:cs="Times New Roman"/>
                <w:color w:val="000000"/>
                <w:sz w:val="18"/>
                <w:szCs w:val="18"/>
                <w:lang w:eastAsia="hr-HR"/>
              </w:rPr>
            </w:pPr>
          </w:p>
        </w:tc>
        <w:tc>
          <w:tcPr>
            <w:tcW w:w="4961" w:type="dxa"/>
            <w:tcBorders>
              <w:left w:val="single" w:sz="4" w:space="0" w:color="000000"/>
              <w:bottom w:val="single" w:sz="4" w:space="0" w:color="000000"/>
            </w:tcBorders>
            <w:vAlign w:val="center"/>
          </w:tcPr>
          <w:p w:rsidR="00634C0E" w:rsidRDefault="0079311D">
            <w:pPr>
              <w:widowControl w:val="0"/>
              <w:spacing w:after="0" w:line="240" w:lineRule="auto"/>
              <w:ind w:left="141"/>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val="en-US" w:eastAsia="hr-HR"/>
              </w:rPr>
              <w:t>117.000,00 eura + zakonska zatezna kamata</w:t>
            </w:r>
          </w:p>
        </w:tc>
        <w:tc>
          <w:tcPr>
            <w:tcW w:w="2650" w:type="dxa"/>
            <w:tcBorders>
              <w:left w:val="single" w:sz="4" w:space="0" w:color="000000"/>
              <w:bottom w:val="single" w:sz="4" w:space="0" w:color="000000"/>
              <w:right w:val="single" w:sz="4" w:space="0" w:color="000000"/>
            </w:tcBorders>
            <w:vAlign w:val="center"/>
          </w:tcPr>
          <w:p w:rsidR="00634C0E" w:rsidRDefault="0079311D">
            <w:pPr>
              <w:widowControl w:val="0"/>
              <w:spacing w:after="0" w:line="240" w:lineRule="auto"/>
              <w:jc w:val="both"/>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Naknada štete</w:t>
            </w:r>
          </w:p>
          <w:p w:rsidR="00634C0E" w:rsidRDefault="00634C0E">
            <w:pPr>
              <w:widowControl w:val="0"/>
              <w:spacing w:after="0" w:line="240" w:lineRule="auto"/>
              <w:rPr>
                <w:rFonts w:ascii="Times New Roman" w:eastAsia="Calibri" w:hAnsi="Times New Roman" w:cs="Times New Roman"/>
                <w:color w:val="000000"/>
                <w:sz w:val="18"/>
                <w:szCs w:val="18"/>
                <w:lang w:eastAsia="hr-HR"/>
              </w:rPr>
            </w:pPr>
          </w:p>
        </w:tc>
      </w:tr>
      <w:tr w:rsidR="00634C0E">
        <w:trPr>
          <w:trHeight w:val="691"/>
          <w:jc w:val="center"/>
        </w:trPr>
        <w:tc>
          <w:tcPr>
            <w:tcW w:w="850" w:type="dxa"/>
            <w:tcBorders>
              <w:left w:val="single" w:sz="4" w:space="0" w:color="000000"/>
              <w:bottom w:val="single" w:sz="4" w:space="0" w:color="000000"/>
            </w:tcBorders>
            <w:vAlign w:val="center"/>
          </w:tcPr>
          <w:p w:rsidR="00634C0E" w:rsidRDefault="0079311D">
            <w:pPr>
              <w:widowControl w:val="0"/>
              <w:spacing w:after="0" w:line="240" w:lineRule="auto"/>
              <w:ind w:left="33"/>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3.</w:t>
            </w:r>
          </w:p>
        </w:tc>
        <w:tc>
          <w:tcPr>
            <w:tcW w:w="3545" w:type="dxa"/>
            <w:tcBorders>
              <w:left w:val="single" w:sz="4" w:space="0" w:color="000000"/>
              <w:bottom w:val="single" w:sz="4" w:space="0" w:color="000000"/>
            </w:tcBorders>
            <w:vAlign w:val="center"/>
          </w:tcPr>
          <w:p w:rsidR="00634C0E" w:rsidRDefault="0079311D">
            <w:pPr>
              <w:widowControl w:val="0"/>
              <w:spacing w:after="0" w:line="240" w:lineRule="auto"/>
              <w:ind w:left="-108"/>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Tužitelj 5</w:t>
            </w:r>
          </w:p>
        </w:tc>
        <w:tc>
          <w:tcPr>
            <w:tcW w:w="1984" w:type="dxa"/>
            <w:tcBorders>
              <w:left w:val="single" w:sz="4" w:space="0" w:color="000000"/>
              <w:bottom w:val="single" w:sz="4" w:space="0" w:color="000000"/>
            </w:tcBorders>
            <w:vAlign w:val="center"/>
          </w:tcPr>
          <w:p w:rsidR="00634C0E" w:rsidRDefault="0079311D">
            <w:pPr>
              <w:widowControl w:val="0"/>
              <w:spacing w:after="0" w:line="240" w:lineRule="auto"/>
              <w:ind w:left="-6"/>
              <w:jc w:val="both"/>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OŽB Požega</w:t>
            </w:r>
          </w:p>
          <w:p w:rsidR="00634C0E" w:rsidRDefault="00634C0E">
            <w:pPr>
              <w:widowControl w:val="0"/>
              <w:spacing w:after="0" w:line="240" w:lineRule="auto"/>
              <w:ind w:left="-6"/>
              <w:jc w:val="both"/>
              <w:rPr>
                <w:rFonts w:ascii="Times New Roman" w:eastAsia="Calibri" w:hAnsi="Times New Roman" w:cs="Times New Roman"/>
                <w:color w:val="000000"/>
                <w:sz w:val="18"/>
                <w:szCs w:val="18"/>
                <w:lang w:eastAsia="hr-HR"/>
              </w:rPr>
            </w:pPr>
          </w:p>
        </w:tc>
        <w:tc>
          <w:tcPr>
            <w:tcW w:w="4961" w:type="dxa"/>
            <w:tcBorders>
              <w:left w:val="single" w:sz="4" w:space="0" w:color="000000"/>
              <w:bottom w:val="single" w:sz="4" w:space="0" w:color="000000"/>
            </w:tcBorders>
            <w:vAlign w:val="center"/>
          </w:tcPr>
          <w:p w:rsidR="00634C0E" w:rsidRDefault="0079311D">
            <w:pPr>
              <w:widowControl w:val="0"/>
              <w:spacing w:after="0" w:line="240" w:lineRule="auto"/>
              <w:ind w:left="141"/>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120.136,17 eura + zakonska zatezna kamata</w:t>
            </w:r>
          </w:p>
        </w:tc>
        <w:tc>
          <w:tcPr>
            <w:tcW w:w="2650" w:type="dxa"/>
            <w:tcBorders>
              <w:left w:val="single" w:sz="4" w:space="0" w:color="000000"/>
              <w:bottom w:val="single" w:sz="4" w:space="0" w:color="000000"/>
              <w:right w:val="single" w:sz="4" w:space="0" w:color="000000"/>
            </w:tcBorders>
            <w:vAlign w:val="center"/>
          </w:tcPr>
          <w:p w:rsidR="00634C0E" w:rsidRDefault="0079311D">
            <w:pPr>
              <w:widowControl w:val="0"/>
              <w:spacing w:after="0" w:line="240" w:lineRule="auto"/>
              <w:jc w:val="both"/>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Naknada štete</w:t>
            </w:r>
          </w:p>
          <w:p w:rsidR="00634C0E" w:rsidRDefault="00634C0E">
            <w:pPr>
              <w:widowControl w:val="0"/>
              <w:spacing w:after="0" w:line="240" w:lineRule="auto"/>
              <w:rPr>
                <w:rFonts w:ascii="Times New Roman" w:eastAsia="Calibri" w:hAnsi="Times New Roman" w:cs="Times New Roman"/>
                <w:color w:val="000000"/>
                <w:sz w:val="18"/>
                <w:szCs w:val="18"/>
                <w:lang w:eastAsia="hr-HR"/>
              </w:rPr>
            </w:pPr>
          </w:p>
        </w:tc>
      </w:tr>
      <w:tr w:rsidR="00634C0E">
        <w:trPr>
          <w:trHeight w:val="691"/>
          <w:jc w:val="center"/>
        </w:trPr>
        <w:tc>
          <w:tcPr>
            <w:tcW w:w="850" w:type="dxa"/>
            <w:tcBorders>
              <w:left w:val="single" w:sz="4" w:space="0" w:color="000000"/>
              <w:bottom w:val="single" w:sz="4" w:space="0" w:color="000000"/>
            </w:tcBorders>
            <w:vAlign w:val="center"/>
          </w:tcPr>
          <w:p w:rsidR="00634C0E" w:rsidRDefault="0079311D">
            <w:pPr>
              <w:widowControl w:val="0"/>
              <w:spacing w:after="0" w:line="240" w:lineRule="auto"/>
              <w:ind w:left="33"/>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4.</w:t>
            </w:r>
          </w:p>
        </w:tc>
        <w:tc>
          <w:tcPr>
            <w:tcW w:w="3545" w:type="dxa"/>
            <w:tcBorders>
              <w:left w:val="single" w:sz="4" w:space="0" w:color="000000"/>
              <w:bottom w:val="single" w:sz="4" w:space="0" w:color="000000"/>
            </w:tcBorders>
            <w:vAlign w:val="center"/>
          </w:tcPr>
          <w:p w:rsidR="00634C0E" w:rsidRDefault="0079311D">
            <w:pPr>
              <w:widowControl w:val="0"/>
              <w:spacing w:after="0" w:line="240" w:lineRule="auto"/>
              <w:ind w:left="-108"/>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 xml:space="preserve">Tužitelj 6 </w:t>
            </w:r>
          </w:p>
        </w:tc>
        <w:tc>
          <w:tcPr>
            <w:tcW w:w="1984" w:type="dxa"/>
            <w:tcBorders>
              <w:left w:val="single" w:sz="4" w:space="0" w:color="000000"/>
              <w:bottom w:val="single" w:sz="4" w:space="0" w:color="000000"/>
            </w:tcBorders>
            <w:vAlign w:val="center"/>
          </w:tcPr>
          <w:p w:rsidR="00634C0E" w:rsidRDefault="0079311D">
            <w:pPr>
              <w:widowControl w:val="0"/>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OŽB Požega</w:t>
            </w:r>
          </w:p>
          <w:p w:rsidR="00634C0E" w:rsidRDefault="00634C0E">
            <w:pPr>
              <w:widowControl w:val="0"/>
              <w:spacing w:after="0" w:line="240" w:lineRule="auto"/>
              <w:ind w:left="-6"/>
              <w:jc w:val="both"/>
              <w:rPr>
                <w:rFonts w:ascii="Times New Roman" w:eastAsia="Calibri" w:hAnsi="Times New Roman" w:cs="Times New Roman"/>
                <w:color w:val="000000"/>
                <w:sz w:val="18"/>
                <w:szCs w:val="18"/>
                <w:lang w:eastAsia="hr-HR"/>
              </w:rPr>
            </w:pPr>
          </w:p>
        </w:tc>
        <w:tc>
          <w:tcPr>
            <w:tcW w:w="4961" w:type="dxa"/>
            <w:tcBorders>
              <w:left w:val="single" w:sz="4" w:space="0" w:color="000000"/>
              <w:bottom w:val="single" w:sz="4" w:space="0" w:color="000000"/>
            </w:tcBorders>
            <w:vAlign w:val="center"/>
          </w:tcPr>
          <w:p w:rsidR="00634C0E" w:rsidRDefault="0079311D">
            <w:pPr>
              <w:widowControl w:val="0"/>
              <w:spacing w:after="0" w:line="240" w:lineRule="auto"/>
              <w:ind w:left="141"/>
              <w:rPr>
                <w:rFonts w:ascii="Times New Roman" w:eastAsia="Calibri" w:hAnsi="Times New Roman" w:cs="Times New Roman"/>
                <w:color w:val="000000"/>
                <w:sz w:val="18"/>
                <w:szCs w:val="18"/>
                <w:lang w:val="en-US" w:eastAsia="hr-HR"/>
              </w:rPr>
            </w:pPr>
            <w:r>
              <w:rPr>
                <w:rFonts w:ascii="Times New Roman" w:eastAsia="Calibri" w:hAnsi="Times New Roman" w:cs="Times New Roman"/>
                <w:color w:val="000000"/>
                <w:sz w:val="18"/>
                <w:szCs w:val="18"/>
                <w:lang w:val="en-US" w:eastAsia="hr-HR"/>
              </w:rPr>
              <w:t>33.035,77 eura + zakonska zatezna kamata</w:t>
            </w:r>
          </w:p>
        </w:tc>
        <w:tc>
          <w:tcPr>
            <w:tcW w:w="2650" w:type="dxa"/>
            <w:tcBorders>
              <w:left w:val="single" w:sz="4" w:space="0" w:color="000000"/>
              <w:bottom w:val="single" w:sz="4" w:space="0" w:color="000000"/>
              <w:right w:val="single" w:sz="4" w:space="0" w:color="000000"/>
            </w:tcBorders>
            <w:vAlign w:val="center"/>
          </w:tcPr>
          <w:p w:rsidR="00634C0E" w:rsidRDefault="0079311D">
            <w:pPr>
              <w:widowControl w:val="0"/>
              <w:spacing w:after="200"/>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Naknada štete</w:t>
            </w:r>
          </w:p>
        </w:tc>
      </w:tr>
      <w:tr w:rsidR="00634C0E">
        <w:trPr>
          <w:trHeight w:val="691"/>
          <w:jc w:val="center"/>
        </w:trPr>
        <w:tc>
          <w:tcPr>
            <w:tcW w:w="850" w:type="dxa"/>
            <w:tcBorders>
              <w:left w:val="single" w:sz="4" w:space="0" w:color="000000"/>
              <w:bottom w:val="single" w:sz="4" w:space="0" w:color="000000"/>
            </w:tcBorders>
            <w:vAlign w:val="center"/>
          </w:tcPr>
          <w:p w:rsidR="00634C0E" w:rsidRDefault="0079311D">
            <w:pPr>
              <w:widowControl w:val="0"/>
              <w:spacing w:after="0" w:line="240" w:lineRule="auto"/>
              <w:ind w:left="33"/>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5.</w:t>
            </w:r>
          </w:p>
        </w:tc>
        <w:tc>
          <w:tcPr>
            <w:tcW w:w="3545" w:type="dxa"/>
            <w:tcBorders>
              <w:left w:val="single" w:sz="4" w:space="0" w:color="000000"/>
              <w:bottom w:val="single" w:sz="4" w:space="0" w:color="000000"/>
            </w:tcBorders>
            <w:vAlign w:val="center"/>
          </w:tcPr>
          <w:p w:rsidR="00634C0E" w:rsidRDefault="0079311D">
            <w:pPr>
              <w:widowControl w:val="0"/>
              <w:spacing w:after="0" w:line="240" w:lineRule="auto"/>
              <w:ind w:left="-108"/>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Tužitelj 6</w:t>
            </w:r>
          </w:p>
        </w:tc>
        <w:tc>
          <w:tcPr>
            <w:tcW w:w="1984" w:type="dxa"/>
            <w:tcBorders>
              <w:left w:val="single" w:sz="4" w:space="0" w:color="000000"/>
              <w:bottom w:val="single" w:sz="4" w:space="0" w:color="000000"/>
            </w:tcBorders>
            <w:vAlign w:val="center"/>
          </w:tcPr>
          <w:p w:rsidR="00634C0E" w:rsidRDefault="0079311D">
            <w:pPr>
              <w:widowControl w:val="0"/>
              <w:spacing w:after="0" w:line="240" w:lineRule="auto"/>
              <w:ind w:left="-6"/>
              <w:jc w:val="both"/>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OŽB Požega</w:t>
            </w:r>
          </w:p>
          <w:p w:rsidR="00634C0E" w:rsidRDefault="00634C0E">
            <w:pPr>
              <w:widowControl w:val="0"/>
              <w:spacing w:after="0" w:line="240" w:lineRule="auto"/>
              <w:ind w:left="-6"/>
              <w:jc w:val="both"/>
              <w:rPr>
                <w:rFonts w:ascii="Times New Roman" w:eastAsia="Calibri" w:hAnsi="Times New Roman" w:cs="Times New Roman"/>
                <w:color w:val="000000"/>
                <w:sz w:val="18"/>
                <w:szCs w:val="18"/>
                <w:lang w:eastAsia="hr-HR"/>
              </w:rPr>
            </w:pPr>
          </w:p>
        </w:tc>
        <w:tc>
          <w:tcPr>
            <w:tcW w:w="4961" w:type="dxa"/>
            <w:tcBorders>
              <w:left w:val="single" w:sz="4" w:space="0" w:color="000000"/>
              <w:bottom w:val="single" w:sz="4" w:space="0" w:color="000000"/>
            </w:tcBorders>
            <w:vAlign w:val="center"/>
          </w:tcPr>
          <w:p w:rsidR="00634C0E" w:rsidRDefault="0079311D">
            <w:pPr>
              <w:widowControl w:val="0"/>
              <w:spacing w:after="0" w:line="240" w:lineRule="auto"/>
              <w:ind w:left="141"/>
              <w:rPr>
                <w:rFonts w:ascii="Times New Roman" w:eastAsia="Calibri" w:hAnsi="Times New Roman" w:cs="Times New Roman"/>
                <w:color w:val="000000"/>
                <w:sz w:val="18"/>
                <w:szCs w:val="18"/>
                <w:lang w:val="en-US" w:eastAsia="hr-HR"/>
              </w:rPr>
            </w:pPr>
            <w:r>
              <w:rPr>
                <w:rFonts w:ascii="Times New Roman" w:eastAsia="Calibri" w:hAnsi="Times New Roman" w:cs="Times New Roman"/>
                <w:color w:val="000000"/>
                <w:sz w:val="18"/>
                <w:szCs w:val="18"/>
                <w:lang w:val="en-US" w:eastAsia="hr-HR"/>
              </w:rPr>
              <w:t>3.072,89 eura + zakonska zatezna kamata</w:t>
            </w:r>
          </w:p>
        </w:tc>
        <w:tc>
          <w:tcPr>
            <w:tcW w:w="2650" w:type="dxa"/>
            <w:tcBorders>
              <w:left w:val="single" w:sz="4" w:space="0" w:color="000000"/>
              <w:bottom w:val="single" w:sz="4" w:space="0" w:color="000000"/>
              <w:right w:val="single" w:sz="4" w:space="0" w:color="000000"/>
            </w:tcBorders>
            <w:vAlign w:val="center"/>
          </w:tcPr>
          <w:p w:rsidR="00634C0E" w:rsidRDefault="0079311D">
            <w:pPr>
              <w:widowControl w:val="0"/>
              <w:spacing w:after="200"/>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Naknada štete</w:t>
            </w:r>
          </w:p>
        </w:tc>
      </w:tr>
      <w:tr w:rsidR="00634C0E">
        <w:trPr>
          <w:trHeight w:val="691"/>
          <w:jc w:val="center"/>
        </w:trPr>
        <w:tc>
          <w:tcPr>
            <w:tcW w:w="850" w:type="dxa"/>
            <w:tcBorders>
              <w:left w:val="single" w:sz="4" w:space="0" w:color="000000"/>
              <w:bottom w:val="single" w:sz="4" w:space="0" w:color="000000"/>
            </w:tcBorders>
            <w:vAlign w:val="center"/>
          </w:tcPr>
          <w:p w:rsidR="00634C0E" w:rsidRDefault="0079311D">
            <w:pPr>
              <w:widowControl w:val="0"/>
              <w:spacing w:after="0" w:line="240" w:lineRule="auto"/>
              <w:ind w:left="33"/>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6.</w:t>
            </w:r>
          </w:p>
        </w:tc>
        <w:tc>
          <w:tcPr>
            <w:tcW w:w="3545" w:type="dxa"/>
            <w:tcBorders>
              <w:left w:val="single" w:sz="4" w:space="0" w:color="000000"/>
              <w:bottom w:val="single" w:sz="4" w:space="0" w:color="000000"/>
            </w:tcBorders>
            <w:vAlign w:val="center"/>
          </w:tcPr>
          <w:p w:rsidR="00634C0E" w:rsidRDefault="0079311D">
            <w:pPr>
              <w:widowControl w:val="0"/>
              <w:spacing w:after="0" w:line="240" w:lineRule="auto"/>
              <w:ind w:left="-108"/>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Tužitelj 7</w:t>
            </w:r>
          </w:p>
        </w:tc>
        <w:tc>
          <w:tcPr>
            <w:tcW w:w="1984" w:type="dxa"/>
            <w:tcBorders>
              <w:left w:val="single" w:sz="4" w:space="0" w:color="000000"/>
              <w:bottom w:val="single" w:sz="4" w:space="0" w:color="000000"/>
            </w:tcBorders>
            <w:vAlign w:val="center"/>
          </w:tcPr>
          <w:p w:rsidR="00634C0E" w:rsidRDefault="0079311D">
            <w:pPr>
              <w:widowControl w:val="0"/>
              <w:spacing w:after="0" w:line="240" w:lineRule="auto"/>
              <w:ind w:left="-6"/>
              <w:jc w:val="both"/>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OŽB Požega</w:t>
            </w:r>
          </w:p>
          <w:p w:rsidR="00634C0E" w:rsidRDefault="00634C0E">
            <w:pPr>
              <w:widowControl w:val="0"/>
              <w:spacing w:after="0" w:line="240" w:lineRule="auto"/>
              <w:ind w:left="-6"/>
              <w:jc w:val="both"/>
              <w:rPr>
                <w:rFonts w:ascii="Times New Roman" w:eastAsia="Calibri" w:hAnsi="Times New Roman" w:cs="Times New Roman"/>
                <w:color w:val="000000"/>
                <w:sz w:val="18"/>
                <w:szCs w:val="18"/>
                <w:lang w:eastAsia="hr-HR"/>
              </w:rPr>
            </w:pPr>
          </w:p>
        </w:tc>
        <w:tc>
          <w:tcPr>
            <w:tcW w:w="4961" w:type="dxa"/>
            <w:tcBorders>
              <w:left w:val="single" w:sz="4" w:space="0" w:color="000000"/>
              <w:bottom w:val="single" w:sz="4" w:space="0" w:color="000000"/>
            </w:tcBorders>
            <w:vAlign w:val="center"/>
          </w:tcPr>
          <w:p w:rsidR="00634C0E" w:rsidRDefault="0079311D">
            <w:pPr>
              <w:widowControl w:val="0"/>
              <w:spacing w:after="0" w:line="240" w:lineRule="auto"/>
              <w:ind w:left="141"/>
              <w:rPr>
                <w:rFonts w:ascii="Times New Roman" w:eastAsia="Calibri" w:hAnsi="Times New Roman" w:cs="Times New Roman"/>
                <w:color w:val="000000"/>
                <w:sz w:val="18"/>
                <w:szCs w:val="18"/>
                <w:lang w:val="en-US" w:eastAsia="hr-HR"/>
              </w:rPr>
            </w:pPr>
            <w:r>
              <w:rPr>
                <w:rFonts w:ascii="Times New Roman" w:eastAsia="Calibri" w:hAnsi="Times New Roman" w:cs="Times New Roman"/>
                <w:color w:val="000000"/>
                <w:sz w:val="18"/>
                <w:szCs w:val="18"/>
                <w:lang w:val="en-US" w:eastAsia="hr-HR"/>
              </w:rPr>
              <w:t>13.600,00 eura + zakonska zatezna kamata</w:t>
            </w:r>
          </w:p>
        </w:tc>
        <w:tc>
          <w:tcPr>
            <w:tcW w:w="2650" w:type="dxa"/>
            <w:tcBorders>
              <w:left w:val="single" w:sz="4" w:space="0" w:color="000000"/>
              <w:bottom w:val="single" w:sz="4" w:space="0" w:color="000000"/>
              <w:right w:val="single" w:sz="4" w:space="0" w:color="000000"/>
            </w:tcBorders>
            <w:vAlign w:val="center"/>
          </w:tcPr>
          <w:p w:rsidR="00634C0E" w:rsidRDefault="0079311D">
            <w:pPr>
              <w:widowControl w:val="0"/>
              <w:spacing w:after="200"/>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Naknada štete</w:t>
            </w:r>
          </w:p>
        </w:tc>
      </w:tr>
      <w:tr w:rsidR="00634C0E">
        <w:trPr>
          <w:trHeight w:val="691"/>
          <w:jc w:val="center"/>
        </w:trPr>
        <w:tc>
          <w:tcPr>
            <w:tcW w:w="850" w:type="dxa"/>
            <w:tcBorders>
              <w:left w:val="single" w:sz="4" w:space="0" w:color="000000"/>
              <w:bottom w:val="single" w:sz="4" w:space="0" w:color="000000"/>
            </w:tcBorders>
            <w:vAlign w:val="center"/>
          </w:tcPr>
          <w:p w:rsidR="00634C0E" w:rsidRDefault="0079311D">
            <w:pPr>
              <w:widowControl w:val="0"/>
              <w:spacing w:after="0" w:line="240" w:lineRule="auto"/>
              <w:ind w:left="33"/>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7.</w:t>
            </w:r>
          </w:p>
        </w:tc>
        <w:tc>
          <w:tcPr>
            <w:tcW w:w="3545" w:type="dxa"/>
            <w:tcBorders>
              <w:left w:val="single" w:sz="4" w:space="0" w:color="000000"/>
              <w:bottom w:val="single" w:sz="4" w:space="0" w:color="000000"/>
            </w:tcBorders>
            <w:vAlign w:val="center"/>
          </w:tcPr>
          <w:p w:rsidR="00634C0E" w:rsidRDefault="0079311D">
            <w:pPr>
              <w:widowControl w:val="0"/>
              <w:spacing w:after="200"/>
            </w:pPr>
            <w:r>
              <w:rPr>
                <w:rFonts w:ascii="Times New Roman" w:eastAsia="Calibri" w:hAnsi="Times New Roman" w:cs="Times New Roman"/>
                <w:color w:val="000000"/>
                <w:sz w:val="18"/>
                <w:szCs w:val="18"/>
                <w:lang w:eastAsia="hr-HR"/>
              </w:rPr>
              <w:t xml:space="preserve">                            </w:t>
            </w:r>
            <w:r>
              <w:rPr>
                <w:rFonts w:ascii="Times New Roman" w:eastAsia="Calibri" w:hAnsi="Times New Roman" w:cs="Times New Roman"/>
                <w:color w:val="000000"/>
                <w:sz w:val="18"/>
                <w:szCs w:val="18"/>
                <w:lang w:eastAsia="hr-HR"/>
              </w:rPr>
              <w:t>Tužitelj 8</w:t>
            </w:r>
          </w:p>
        </w:tc>
        <w:tc>
          <w:tcPr>
            <w:tcW w:w="1984" w:type="dxa"/>
            <w:tcBorders>
              <w:left w:val="single" w:sz="4" w:space="0" w:color="000000"/>
              <w:bottom w:val="single" w:sz="4" w:space="0" w:color="000000"/>
            </w:tcBorders>
            <w:vAlign w:val="center"/>
          </w:tcPr>
          <w:p w:rsidR="00634C0E" w:rsidRDefault="0079311D">
            <w:pPr>
              <w:widowControl w:val="0"/>
              <w:spacing w:after="0" w:line="240" w:lineRule="auto"/>
              <w:ind w:left="-6"/>
              <w:jc w:val="both"/>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OŽB Požega</w:t>
            </w:r>
          </w:p>
          <w:p w:rsidR="00634C0E" w:rsidRDefault="00634C0E">
            <w:pPr>
              <w:widowControl w:val="0"/>
              <w:spacing w:after="0" w:line="240" w:lineRule="auto"/>
              <w:ind w:left="-6"/>
              <w:jc w:val="both"/>
              <w:rPr>
                <w:rFonts w:ascii="Times New Roman" w:eastAsia="Calibri" w:hAnsi="Times New Roman" w:cs="Times New Roman"/>
                <w:color w:val="000000"/>
                <w:sz w:val="18"/>
                <w:szCs w:val="18"/>
                <w:lang w:eastAsia="hr-HR"/>
              </w:rPr>
            </w:pPr>
          </w:p>
        </w:tc>
        <w:tc>
          <w:tcPr>
            <w:tcW w:w="4961" w:type="dxa"/>
            <w:tcBorders>
              <w:left w:val="single" w:sz="4" w:space="0" w:color="000000"/>
              <w:bottom w:val="single" w:sz="4" w:space="0" w:color="000000"/>
            </w:tcBorders>
            <w:vAlign w:val="center"/>
          </w:tcPr>
          <w:p w:rsidR="00634C0E" w:rsidRDefault="0079311D">
            <w:pPr>
              <w:widowControl w:val="0"/>
              <w:spacing w:after="0" w:line="240" w:lineRule="auto"/>
              <w:ind w:left="141"/>
              <w:rPr>
                <w:rFonts w:ascii="Times New Roman" w:eastAsia="Calibri" w:hAnsi="Times New Roman" w:cs="Times New Roman"/>
                <w:color w:val="000000"/>
                <w:sz w:val="18"/>
                <w:szCs w:val="18"/>
                <w:lang w:val="en-US" w:eastAsia="hr-HR"/>
              </w:rPr>
            </w:pPr>
            <w:r>
              <w:rPr>
                <w:rFonts w:ascii="Times New Roman" w:eastAsia="Calibri" w:hAnsi="Times New Roman" w:cs="Times New Roman"/>
                <w:color w:val="000000"/>
                <w:sz w:val="18"/>
                <w:szCs w:val="18"/>
                <w:lang w:val="en-US" w:eastAsia="hr-HR"/>
              </w:rPr>
              <w:t>2.000,00 eura + zakonska zatezna kamata</w:t>
            </w:r>
          </w:p>
        </w:tc>
        <w:tc>
          <w:tcPr>
            <w:tcW w:w="2650" w:type="dxa"/>
            <w:tcBorders>
              <w:left w:val="single" w:sz="4" w:space="0" w:color="000000"/>
              <w:bottom w:val="single" w:sz="4" w:space="0" w:color="000000"/>
              <w:right w:val="single" w:sz="4" w:space="0" w:color="000000"/>
            </w:tcBorders>
            <w:vAlign w:val="center"/>
          </w:tcPr>
          <w:p w:rsidR="00634C0E" w:rsidRDefault="0079311D">
            <w:pPr>
              <w:widowControl w:val="0"/>
              <w:spacing w:after="200"/>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Naknada štete</w:t>
            </w:r>
          </w:p>
        </w:tc>
      </w:tr>
      <w:tr w:rsidR="00634C0E">
        <w:trPr>
          <w:trHeight w:val="691"/>
          <w:jc w:val="center"/>
        </w:trPr>
        <w:tc>
          <w:tcPr>
            <w:tcW w:w="850" w:type="dxa"/>
            <w:tcBorders>
              <w:left w:val="single" w:sz="4" w:space="0" w:color="000000"/>
              <w:bottom w:val="single" w:sz="4" w:space="0" w:color="000000"/>
            </w:tcBorders>
            <w:vAlign w:val="center"/>
          </w:tcPr>
          <w:p w:rsidR="00634C0E" w:rsidRDefault="0079311D">
            <w:pPr>
              <w:widowControl w:val="0"/>
              <w:spacing w:after="0" w:line="240" w:lineRule="auto"/>
              <w:ind w:left="33"/>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8.</w:t>
            </w:r>
          </w:p>
        </w:tc>
        <w:tc>
          <w:tcPr>
            <w:tcW w:w="3545" w:type="dxa"/>
            <w:tcBorders>
              <w:left w:val="single" w:sz="4" w:space="0" w:color="000000"/>
              <w:bottom w:val="single" w:sz="4" w:space="0" w:color="000000"/>
            </w:tcBorders>
            <w:vAlign w:val="center"/>
          </w:tcPr>
          <w:p w:rsidR="00634C0E" w:rsidRDefault="0079311D">
            <w:pPr>
              <w:widowControl w:val="0"/>
              <w:spacing w:after="200"/>
              <w:jc w:val="center"/>
            </w:pPr>
            <w:r>
              <w:rPr>
                <w:rFonts w:ascii="Times New Roman" w:eastAsia="Calibri" w:hAnsi="Times New Roman" w:cs="Times New Roman"/>
                <w:color w:val="000000"/>
                <w:sz w:val="18"/>
                <w:szCs w:val="18"/>
                <w:lang w:eastAsia="hr-HR"/>
              </w:rPr>
              <w:t>Tužitelj 9</w:t>
            </w:r>
          </w:p>
        </w:tc>
        <w:tc>
          <w:tcPr>
            <w:tcW w:w="1984" w:type="dxa"/>
            <w:tcBorders>
              <w:left w:val="single" w:sz="4" w:space="0" w:color="000000"/>
              <w:bottom w:val="single" w:sz="4" w:space="0" w:color="000000"/>
            </w:tcBorders>
            <w:vAlign w:val="center"/>
          </w:tcPr>
          <w:p w:rsidR="00634C0E" w:rsidRDefault="0079311D">
            <w:pPr>
              <w:widowControl w:val="0"/>
              <w:spacing w:after="0" w:line="240" w:lineRule="auto"/>
              <w:ind w:left="-6"/>
              <w:jc w:val="both"/>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OŽB Požega</w:t>
            </w:r>
          </w:p>
          <w:p w:rsidR="00634C0E" w:rsidRDefault="00634C0E">
            <w:pPr>
              <w:widowControl w:val="0"/>
              <w:spacing w:after="0" w:line="240" w:lineRule="auto"/>
              <w:ind w:left="-6"/>
              <w:jc w:val="both"/>
              <w:rPr>
                <w:rFonts w:ascii="Times New Roman" w:eastAsia="Calibri" w:hAnsi="Times New Roman" w:cs="Times New Roman"/>
                <w:color w:val="000000"/>
                <w:sz w:val="18"/>
                <w:szCs w:val="18"/>
                <w:lang w:eastAsia="hr-HR"/>
              </w:rPr>
            </w:pPr>
          </w:p>
        </w:tc>
        <w:tc>
          <w:tcPr>
            <w:tcW w:w="4961" w:type="dxa"/>
            <w:tcBorders>
              <w:left w:val="single" w:sz="4" w:space="0" w:color="000000"/>
              <w:bottom w:val="single" w:sz="4" w:space="0" w:color="000000"/>
            </w:tcBorders>
            <w:vAlign w:val="center"/>
          </w:tcPr>
          <w:p w:rsidR="00634C0E" w:rsidRDefault="0079311D">
            <w:pPr>
              <w:widowControl w:val="0"/>
              <w:spacing w:after="0" w:line="240" w:lineRule="auto"/>
              <w:ind w:left="141"/>
              <w:rPr>
                <w:rFonts w:ascii="Times New Roman" w:eastAsia="Calibri" w:hAnsi="Times New Roman" w:cs="Times New Roman"/>
                <w:color w:val="000000"/>
                <w:sz w:val="18"/>
                <w:szCs w:val="18"/>
                <w:lang w:val="en-US" w:eastAsia="hr-HR"/>
              </w:rPr>
            </w:pPr>
            <w:r>
              <w:rPr>
                <w:rFonts w:ascii="Times New Roman" w:eastAsia="Calibri" w:hAnsi="Times New Roman" w:cs="Times New Roman"/>
                <w:color w:val="000000"/>
                <w:sz w:val="18"/>
                <w:szCs w:val="18"/>
                <w:lang w:val="en-US" w:eastAsia="hr-HR"/>
              </w:rPr>
              <w:t>2.000,00 eura + zakonska zatezna kamata</w:t>
            </w:r>
          </w:p>
        </w:tc>
        <w:tc>
          <w:tcPr>
            <w:tcW w:w="2650" w:type="dxa"/>
            <w:tcBorders>
              <w:left w:val="single" w:sz="4" w:space="0" w:color="000000"/>
              <w:bottom w:val="single" w:sz="4" w:space="0" w:color="000000"/>
              <w:right w:val="single" w:sz="4" w:space="0" w:color="000000"/>
            </w:tcBorders>
            <w:vAlign w:val="center"/>
          </w:tcPr>
          <w:p w:rsidR="00634C0E" w:rsidRDefault="0079311D">
            <w:pPr>
              <w:widowControl w:val="0"/>
              <w:spacing w:after="200"/>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Naknada štete</w:t>
            </w:r>
          </w:p>
        </w:tc>
      </w:tr>
      <w:tr w:rsidR="00634C0E">
        <w:trPr>
          <w:trHeight w:val="691"/>
          <w:jc w:val="center"/>
        </w:trPr>
        <w:tc>
          <w:tcPr>
            <w:tcW w:w="850" w:type="dxa"/>
            <w:tcBorders>
              <w:left w:val="single" w:sz="4" w:space="0" w:color="000000"/>
              <w:bottom w:val="single" w:sz="4" w:space="0" w:color="000000"/>
            </w:tcBorders>
            <w:vAlign w:val="center"/>
          </w:tcPr>
          <w:p w:rsidR="00634C0E" w:rsidRDefault="0079311D">
            <w:pPr>
              <w:widowControl w:val="0"/>
              <w:spacing w:after="0" w:line="240" w:lineRule="auto"/>
              <w:ind w:left="33"/>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9.</w:t>
            </w:r>
          </w:p>
        </w:tc>
        <w:tc>
          <w:tcPr>
            <w:tcW w:w="3545" w:type="dxa"/>
            <w:tcBorders>
              <w:left w:val="single" w:sz="4" w:space="0" w:color="000000"/>
              <w:bottom w:val="single" w:sz="4" w:space="0" w:color="000000"/>
            </w:tcBorders>
            <w:vAlign w:val="center"/>
          </w:tcPr>
          <w:p w:rsidR="00634C0E" w:rsidRDefault="0079311D">
            <w:pPr>
              <w:widowControl w:val="0"/>
              <w:spacing w:after="200"/>
              <w:jc w:val="center"/>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Tužitelj 9</w:t>
            </w:r>
          </w:p>
        </w:tc>
        <w:tc>
          <w:tcPr>
            <w:tcW w:w="1984" w:type="dxa"/>
            <w:tcBorders>
              <w:left w:val="single" w:sz="4" w:space="0" w:color="000000"/>
              <w:bottom w:val="single" w:sz="4" w:space="0" w:color="000000"/>
            </w:tcBorders>
            <w:vAlign w:val="center"/>
          </w:tcPr>
          <w:p w:rsidR="00634C0E" w:rsidRDefault="0079311D">
            <w:pPr>
              <w:widowControl w:val="0"/>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OŽB Požega</w:t>
            </w:r>
          </w:p>
          <w:p w:rsidR="00634C0E" w:rsidRDefault="00634C0E">
            <w:pPr>
              <w:widowControl w:val="0"/>
              <w:spacing w:after="0" w:line="240" w:lineRule="auto"/>
              <w:ind w:left="-6"/>
              <w:jc w:val="both"/>
              <w:rPr>
                <w:rFonts w:ascii="Times New Roman" w:eastAsia="Calibri" w:hAnsi="Times New Roman" w:cs="Times New Roman"/>
                <w:color w:val="000000"/>
                <w:sz w:val="18"/>
                <w:szCs w:val="18"/>
                <w:lang w:eastAsia="hr-HR"/>
              </w:rPr>
            </w:pPr>
          </w:p>
        </w:tc>
        <w:tc>
          <w:tcPr>
            <w:tcW w:w="4961" w:type="dxa"/>
            <w:tcBorders>
              <w:left w:val="single" w:sz="4" w:space="0" w:color="000000"/>
              <w:bottom w:val="single" w:sz="4" w:space="0" w:color="000000"/>
            </w:tcBorders>
            <w:vAlign w:val="center"/>
          </w:tcPr>
          <w:p w:rsidR="00634C0E" w:rsidRDefault="0079311D">
            <w:pPr>
              <w:widowControl w:val="0"/>
              <w:spacing w:after="0" w:line="240" w:lineRule="auto"/>
              <w:ind w:left="141"/>
              <w:rPr>
                <w:rFonts w:ascii="Times New Roman" w:eastAsia="Calibri" w:hAnsi="Times New Roman" w:cs="Times New Roman"/>
                <w:color w:val="000000"/>
                <w:sz w:val="18"/>
                <w:szCs w:val="18"/>
                <w:lang w:val="en-US" w:eastAsia="hr-HR"/>
              </w:rPr>
            </w:pPr>
            <w:r>
              <w:rPr>
                <w:rFonts w:ascii="Times New Roman" w:eastAsia="Calibri" w:hAnsi="Times New Roman" w:cs="Times New Roman"/>
                <w:color w:val="000000"/>
                <w:sz w:val="18"/>
                <w:szCs w:val="18"/>
                <w:lang w:val="en-US" w:eastAsia="hr-HR"/>
              </w:rPr>
              <w:t>3.250,00 eura + zakonska zatezna kamata</w:t>
            </w:r>
          </w:p>
        </w:tc>
        <w:tc>
          <w:tcPr>
            <w:tcW w:w="2650" w:type="dxa"/>
            <w:tcBorders>
              <w:left w:val="single" w:sz="4" w:space="0" w:color="000000"/>
              <w:bottom w:val="single" w:sz="4" w:space="0" w:color="000000"/>
              <w:right w:val="single" w:sz="4" w:space="0" w:color="000000"/>
            </w:tcBorders>
            <w:vAlign w:val="center"/>
          </w:tcPr>
          <w:p w:rsidR="00634C0E" w:rsidRDefault="0079311D">
            <w:pPr>
              <w:widowControl w:val="0"/>
              <w:spacing w:after="200"/>
              <w:rPr>
                <w:rFonts w:ascii="Times New Roman" w:eastAsia="Calibri" w:hAnsi="Times New Roman" w:cs="Times New Roman"/>
                <w:color w:val="000000"/>
                <w:sz w:val="18"/>
                <w:szCs w:val="18"/>
                <w:lang w:eastAsia="hr-HR"/>
              </w:rPr>
            </w:pPr>
            <w:r>
              <w:rPr>
                <w:rFonts w:ascii="Times New Roman" w:eastAsia="Calibri" w:hAnsi="Times New Roman" w:cs="Times New Roman"/>
                <w:color w:val="000000"/>
                <w:sz w:val="18"/>
                <w:szCs w:val="18"/>
                <w:lang w:eastAsia="hr-HR"/>
              </w:rPr>
              <w:t>Naknada štete</w:t>
            </w:r>
          </w:p>
        </w:tc>
      </w:tr>
      <w:tr w:rsidR="00634C0E">
        <w:trPr>
          <w:trHeight w:val="691"/>
          <w:jc w:val="center"/>
        </w:trPr>
        <w:tc>
          <w:tcPr>
            <w:tcW w:w="6379" w:type="dxa"/>
            <w:gridSpan w:val="3"/>
            <w:tcBorders>
              <w:left w:val="single" w:sz="4" w:space="0" w:color="000000"/>
              <w:bottom w:val="single" w:sz="4" w:space="0" w:color="000000"/>
            </w:tcBorders>
            <w:shd w:val="clear" w:color="auto" w:fill="D9D9D9" w:themeFill="background1" w:themeFillShade="D9"/>
            <w:vAlign w:val="center"/>
          </w:tcPr>
          <w:p w:rsidR="00634C0E" w:rsidRDefault="0079311D">
            <w:pPr>
              <w:widowControl w:val="0"/>
              <w:spacing w:after="0" w:line="240" w:lineRule="auto"/>
              <w:ind w:left="-6"/>
              <w:jc w:val="center"/>
              <w:rPr>
                <w:rFonts w:ascii="Times New Roman" w:eastAsia="Calibri" w:hAnsi="Times New Roman" w:cs="Times New Roman"/>
                <w:b/>
                <w:color w:val="000000"/>
                <w:sz w:val="18"/>
                <w:szCs w:val="18"/>
                <w:lang w:eastAsia="hr-HR"/>
              </w:rPr>
            </w:pPr>
            <w:r>
              <w:rPr>
                <w:rFonts w:ascii="Times New Roman" w:eastAsia="Calibri" w:hAnsi="Times New Roman" w:cs="Times New Roman"/>
                <w:b/>
                <w:color w:val="000000"/>
                <w:sz w:val="18"/>
                <w:szCs w:val="18"/>
                <w:lang w:eastAsia="hr-HR"/>
              </w:rPr>
              <w:t>Ukupno</w:t>
            </w:r>
          </w:p>
        </w:tc>
        <w:tc>
          <w:tcPr>
            <w:tcW w:w="7611" w:type="dxa"/>
            <w:gridSpan w:val="2"/>
            <w:tcBorders>
              <w:left w:val="single" w:sz="4" w:space="0" w:color="000000"/>
              <w:bottom w:val="single" w:sz="4" w:space="0" w:color="000000"/>
              <w:right w:val="single" w:sz="4" w:space="0" w:color="000000"/>
            </w:tcBorders>
            <w:shd w:val="clear" w:color="auto" w:fill="D9D9D9" w:themeFill="background1" w:themeFillShade="D9"/>
            <w:vAlign w:val="center"/>
          </w:tcPr>
          <w:p w:rsidR="00634C0E" w:rsidRDefault="0079311D">
            <w:pPr>
              <w:widowControl w:val="0"/>
              <w:spacing w:after="0" w:line="240" w:lineRule="auto"/>
              <w:jc w:val="both"/>
              <w:rPr>
                <w:rFonts w:ascii="Times New Roman" w:eastAsia="Calibri" w:hAnsi="Times New Roman" w:cs="Times New Roman"/>
                <w:color w:val="000000"/>
                <w:sz w:val="18"/>
                <w:szCs w:val="18"/>
                <w:lang w:eastAsia="hr-HR"/>
              </w:rPr>
            </w:pPr>
            <w:r>
              <w:rPr>
                <w:rFonts w:ascii="Times New Roman" w:eastAsia="Calibri" w:hAnsi="Times New Roman" w:cs="Times New Roman"/>
                <w:b/>
                <w:color w:val="000000"/>
                <w:sz w:val="18"/>
                <w:szCs w:val="18"/>
                <w:u w:val="single"/>
                <w:lang w:val="en-US" w:eastAsia="hr-HR"/>
              </w:rPr>
              <w:t>_405.727,83__________</w:t>
            </w:r>
            <w:r>
              <w:rPr>
                <w:rFonts w:ascii="Times New Roman" w:eastAsia="Calibri" w:hAnsi="Times New Roman" w:cs="Times New Roman"/>
                <w:b/>
                <w:color w:val="000000"/>
                <w:sz w:val="18"/>
                <w:szCs w:val="18"/>
                <w:lang w:val="en-US" w:eastAsia="hr-HR"/>
              </w:rPr>
              <w:t xml:space="preserve"> eura + zakonska zatezna kamata</w:t>
            </w:r>
          </w:p>
        </w:tc>
      </w:tr>
    </w:tbl>
    <w:p w:rsidR="00634C0E" w:rsidRDefault="00634C0E">
      <w:pPr>
        <w:spacing w:after="0" w:line="240" w:lineRule="auto"/>
        <w:jc w:val="center"/>
        <w:rPr>
          <w:rFonts w:ascii="Times New Roman" w:eastAsia="Calibri" w:hAnsi="Times New Roman" w:cs="Times New Roman"/>
          <w:b/>
        </w:rPr>
      </w:pPr>
    </w:p>
    <w:p w:rsidR="00634C0E" w:rsidRDefault="0079311D">
      <w:pPr>
        <w:spacing w:after="0" w:line="240" w:lineRule="auto"/>
        <w:jc w:val="center"/>
        <w:rPr>
          <w:rFonts w:ascii="Times New Roman" w:eastAsia="Calibri" w:hAnsi="Times New Roman" w:cs="Times New Roman"/>
          <w:b/>
        </w:rPr>
      </w:pPr>
      <w:r>
        <w:br w:type="page"/>
      </w:r>
    </w:p>
    <w:p w:rsidR="00634C0E" w:rsidRDefault="00634C0E">
      <w:pPr>
        <w:spacing w:after="0" w:line="240" w:lineRule="auto"/>
        <w:jc w:val="center"/>
        <w:rPr>
          <w:rFonts w:ascii="Times New Roman" w:eastAsia="Calibri" w:hAnsi="Times New Roman" w:cs="Times New Roman"/>
          <w:b/>
        </w:rPr>
      </w:pPr>
    </w:p>
    <w:p w:rsidR="00634C0E" w:rsidRDefault="0079311D">
      <w:pPr>
        <w:spacing w:after="0" w:line="240" w:lineRule="auto"/>
        <w:jc w:val="center"/>
        <w:rPr>
          <w:rFonts w:ascii="Times New Roman" w:eastAsia="Calibri" w:hAnsi="Times New Roman" w:cs="Times New Roman"/>
          <w:b/>
        </w:rPr>
      </w:pPr>
      <w:r>
        <w:rPr>
          <w:rFonts w:ascii="Times New Roman" w:eastAsia="Calibri" w:hAnsi="Times New Roman" w:cs="Times New Roman"/>
          <w:b/>
        </w:rPr>
        <w:t>SVEUKUPNO SUDSKI SPOROVI RADI ISPLATE RAZLIKE PLAĆE I NAKNADE ŠTETE</w:t>
      </w:r>
    </w:p>
    <w:p w:rsidR="00634C0E" w:rsidRDefault="00634C0E">
      <w:pPr>
        <w:spacing w:after="0" w:line="240" w:lineRule="auto"/>
        <w:jc w:val="center"/>
        <w:rPr>
          <w:rFonts w:ascii="Times New Roman" w:eastAsia="Calibri" w:hAnsi="Times New Roman" w:cs="Times New Roman"/>
          <w:b/>
        </w:rPr>
      </w:pPr>
    </w:p>
    <w:p w:rsidR="00634C0E" w:rsidRDefault="0079311D">
      <w:pPr>
        <w:spacing w:after="0" w:line="240" w:lineRule="auto"/>
        <w:jc w:val="right"/>
        <w:rPr>
          <w:rFonts w:ascii="Times New Roman" w:eastAsia="Calibri" w:hAnsi="Times New Roman" w:cs="Times New Roman"/>
          <w:b/>
        </w:rPr>
      </w:pPr>
      <w:r>
        <w:rPr>
          <w:rFonts w:ascii="Times New Roman" w:eastAsia="Calibri" w:hAnsi="Times New Roman" w:cs="Times New Roman"/>
          <w:b/>
        </w:rPr>
        <w:t>Stanje na dan 31.12.2025.</w:t>
      </w:r>
    </w:p>
    <w:p w:rsidR="00634C0E" w:rsidRDefault="00634C0E">
      <w:pPr>
        <w:spacing w:after="0" w:line="240" w:lineRule="auto"/>
        <w:jc w:val="center"/>
        <w:rPr>
          <w:rFonts w:ascii="Times New Roman" w:eastAsia="Calibri" w:hAnsi="Times New Roman" w:cs="Times New Roman"/>
        </w:rPr>
      </w:pPr>
    </w:p>
    <w:p w:rsidR="00634C0E" w:rsidRDefault="00634C0E">
      <w:pPr>
        <w:spacing w:after="0" w:line="240" w:lineRule="auto"/>
        <w:jc w:val="center"/>
        <w:rPr>
          <w:rFonts w:ascii="Times New Roman" w:eastAsia="Calibri" w:hAnsi="Times New Roman" w:cs="Times New Roman"/>
        </w:rPr>
      </w:pPr>
    </w:p>
    <w:tbl>
      <w:tblPr>
        <w:tblStyle w:val="Reetkatablice"/>
        <w:tblW w:w="13994" w:type="dxa"/>
        <w:tblInd w:w="226" w:type="dxa"/>
        <w:tblLayout w:type="fixed"/>
        <w:tblLook w:val="04A0" w:firstRow="1" w:lastRow="0" w:firstColumn="1" w:lastColumn="0" w:noHBand="0" w:noVBand="1"/>
      </w:tblPr>
      <w:tblGrid>
        <w:gridCol w:w="2972"/>
        <w:gridCol w:w="11022"/>
      </w:tblGrid>
      <w:tr w:rsidR="00634C0E">
        <w:trPr>
          <w:trHeight w:val="1241"/>
        </w:trPr>
        <w:tc>
          <w:tcPr>
            <w:tcW w:w="2972" w:type="dxa"/>
          </w:tcPr>
          <w:p w:rsidR="00634C0E" w:rsidRDefault="00634C0E">
            <w:pPr>
              <w:widowControl w:val="0"/>
              <w:spacing w:after="0" w:line="240" w:lineRule="auto"/>
              <w:jc w:val="center"/>
              <w:rPr>
                <w:rFonts w:eastAsia="Calibri"/>
              </w:rPr>
            </w:pPr>
          </w:p>
          <w:p w:rsidR="00634C0E" w:rsidRDefault="0079311D">
            <w:pPr>
              <w:widowControl w:val="0"/>
              <w:spacing w:after="0" w:line="240" w:lineRule="auto"/>
              <w:jc w:val="center"/>
              <w:rPr>
                <w:rFonts w:eastAsia="Calibri"/>
              </w:rPr>
            </w:pPr>
            <w:r>
              <w:rPr>
                <w:rFonts w:ascii="Times New Roman" w:eastAsia="Calibri" w:hAnsi="Times New Roman" w:cs="Times New Roman"/>
                <w:sz w:val="20"/>
                <w:szCs w:val="20"/>
                <w:lang w:eastAsia="hr-HR"/>
              </w:rPr>
              <w:t>Isplata razlike plaće (prekovremeni rad i</w:t>
            </w:r>
            <w:r>
              <w:rPr>
                <w:rFonts w:ascii="Times New Roman" w:hAnsi="Times New Roman" w:cs="Times New Roman"/>
                <w:sz w:val="20"/>
                <w:szCs w:val="20"/>
                <w:lang w:eastAsia="hr-HR"/>
              </w:rPr>
              <w:t xml:space="preserve"> </w:t>
            </w:r>
            <w:r>
              <w:rPr>
                <w:rFonts w:ascii="Times New Roman" w:eastAsia="Calibri" w:hAnsi="Times New Roman" w:cs="Times New Roman"/>
                <w:sz w:val="20"/>
                <w:szCs w:val="20"/>
                <w:lang w:eastAsia="hr-HR"/>
              </w:rPr>
              <w:t>uvećanje osnovice od 6% )</w:t>
            </w:r>
          </w:p>
          <w:p w:rsidR="00634C0E" w:rsidRDefault="00634C0E">
            <w:pPr>
              <w:widowControl w:val="0"/>
              <w:spacing w:after="0" w:line="240" w:lineRule="auto"/>
              <w:jc w:val="center"/>
              <w:rPr>
                <w:rFonts w:eastAsia="Calibri"/>
              </w:rPr>
            </w:pPr>
          </w:p>
        </w:tc>
        <w:tc>
          <w:tcPr>
            <w:tcW w:w="11021" w:type="dxa"/>
          </w:tcPr>
          <w:p w:rsidR="00634C0E" w:rsidRDefault="00634C0E">
            <w:pPr>
              <w:widowControl w:val="0"/>
              <w:spacing w:after="0" w:line="240" w:lineRule="auto"/>
              <w:jc w:val="center"/>
              <w:rPr>
                <w:rFonts w:eastAsia="Calibri"/>
              </w:rPr>
            </w:pPr>
          </w:p>
          <w:p w:rsidR="00634C0E" w:rsidRDefault="0079311D">
            <w:pPr>
              <w:widowControl w:val="0"/>
              <w:spacing w:after="0" w:line="240" w:lineRule="auto"/>
              <w:jc w:val="center"/>
              <w:rPr>
                <w:rFonts w:eastAsia="Calibri"/>
              </w:rPr>
            </w:pPr>
            <w:r>
              <w:rPr>
                <w:rFonts w:ascii="Times New Roman" w:eastAsia="Calibri" w:hAnsi="Times New Roman" w:cs="Times New Roman"/>
                <w:sz w:val="20"/>
                <w:szCs w:val="20"/>
                <w:lang w:eastAsia="hr-HR"/>
              </w:rPr>
              <w:t>__</w:t>
            </w:r>
            <w:r>
              <w:rPr>
                <w:rFonts w:ascii="Times New Roman" w:eastAsia="Calibri" w:hAnsi="Times New Roman" w:cs="Times New Roman"/>
                <w:sz w:val="20"/>
                <w:szCs w:val="20"/>
                <w:u w:val="single"/>
                <w:lang w:eastAsia="hr-HR"/>
              </w:rPr>
              <w:t>65.245,22</w:t>
            </w:r>
            <w:r>
              <w:rPr>
                <w:rFonts w:ascii="Times New Roman" w:eastAsia="Calibri" w:hAnsi="Times New Roman" w:cs="Times New Roman"/>
                <w:sz w:val="20"/>
                <w:szCs w:val="20"/>
                <w:lang w:eastAsia="hr-HR"/>
              </w:rPr>
              <w:t xml:space="preserve">_____________ eura </w:t>
            </w:r>
            <w:r>
              <w:rPr>
                <w:rFonts w:ascii="Times New Roman" w:eastAsia="Calibri" w:hAnsi="Times New Roman" w:cs="Times New Roman"/>
                <w:sz w:val="20"/>
                <w:szCs w:val="20"/>
                <w:lang w:eastAsia="hr-HR"/>
              </w:rPr>
              <w:t xml:space="preserve"> + zakonska zatezna kamata i parnični trošak</w:t>
            </w:r>
          </w:p>
        </w:tc>
      </w:tr>
      <w:tr w:rsidR="00634C0E">
        <w:trPr>
          <w:trHeight w:val="1241"/>
        </w:trPr>
        <w:tc>
          <w:tcPr>
            <w:tcW w:w="2972" w:type="dxa"/>
          </w:tcPr>
          <w:p w:rsidR="00634C0E" w:rsidRDefault="00634C0E">
            <w:pPr>
              <w:widowControl w:val="0"/>
              <w:spacing w:after="0" w:line="240" w:lineRule="auto"/>
              <w:jc w:val="center"/>
              <w:rPr>
                <w:rFonts w:eastAsia="Calibri"/>
              </w:rPr>
            </w:pPr>
          </w:p>
          <w:p w:rsidR="00634C0E" w:rsidRDefault="0079311D">
            <w:pPr>
              <w:widowControl w:val="0"/>
              <w:spacing w:after="0" w:line="240" w:lineRule="auto"/>
              <w:jc w:val="center"/>
              <w:rPr>
                <w:rFonts w:eastAsia="Calibri"/>
              </w:rPr>
            </w:pPr>
            <w:r>
              <w:rPr>
                <w:rFonts w:ascii="Times New Roman" w:eastAsia="Calibri" w:hAnsi="Times New Roman" w:cs="Times New Roman"/>
                <w:sz w:val="20"/>
                <w:szCs w:val="20"/>
                <w:lang w:eastAsia="hr-HR"/>
              </w:rPr>
              <w:t>Naknada štete</w:t>
            </w:r>
          </w:p>
          <w:p w:rsidR="00634C0E" w:rsidRDefault="00634C0E">
            <w:pPr>
              <w:widowControl w:val="0"/>
              <w:spacing w:after="0" w:line="240" w:lineRule="auto"/>
              <w:jc w:val="center"/>
              <w:rPr>
                <w:rFonts w:eastAsia="Calibri"/>
              </w:rPr>
            </w:pPr>
          </w:p>
        </w:tc>
        <w:tc>
          <w:tcPr>
            <w:tcW w:w="11021" w:type="dxa"/>
          </w:tcPr>
          <w:p w:rsidR="00634C0E" w:rsidRDefault="00634C0E">
            <w:pPr>
              <w:widowControl w:val="0"/>
              <w:spacing w:after="0" w:line="240" w:lineRule="auto"/>
              <w:jc w:val="center"/>
              <w:rPr>
                <w:rFonts w:eastAsia="Calibri"/>
              </w:rPr>
            </w:pPr>
          </w:p>
          <w:p w:rsidR="00634C0E" w:rsidRDefault="0079311D">
            <w:pPr>
              <w:widowControl w:val="0"/>
              <w:spacing w:after="0" w:line="240" w:lineRule="auto"/>
              <w:jc w:val="center"/>
              <w:rPr>
                <w:rFonts w:eastAsia="Calibri"/>
              </w:rPr>
            </w:pPr>
            <w:r>
              <w:rPr>
                <w:rFonts w:ascii="Times New Roman" w:eastAsia="Calibri" w:hAnsi="Times New Roman" w:cs="Times New Roman"/>
                <w:sz w:val="20"/>
                <w:szCs w:val="20"/>
                <w:lang w:eastAsia="hr-HR"/>
              </w:rPr>
              <w:t>__</w:t>
            </w:r>
            <w:r>
              <w:rPr>
                <w:rFonts w:ascii="Times New Roman" w:eastAsia="Calibri" w:hAnsi="Times New Roman" w:cs="Times New Roman"/>
                <w:sz w:val="20"/>
                <w:szCs w:val="20"/>
                <w:u w:val="single"/>
                <w:lang w:eastAsia="hr-HR"/>
              </w:rPr>
              <w:t>405.727,83___</w:t>
            </w:r>
            <w:r>
              <w:rPr>
                <w:rFonts w:ascii="Times New Roman" w:eastAsia="Calibri" w:hAnsi="Times New Roman" w:cs="Times New Roman"/>
                <w:sz w:val="20"/>
                <w:szCs w:val="20"/>
                <w:lang w:eastAsia="hr-HR"/>
              </w:rPr>
              <w:t>____________ eura + zakonska zatezna kamata i parnični trošak</w:t>
            </w:r>
          </w:p>
        </w:tc>
      </w:tr>
      <w:tr w:rsidR="00634C0E">
        <w:trPr>
          <w:trHeight w:val="1241"/>
        </w:trPr>
        <w:tc>
          <w:tcPr>
            <w:tcW w:w="2972" w:type="dxa"/>
          </w:tcPr>
          <w:p w:rsidR="00634C0E" w:rsidRDefault="00634C0E">
            <w:pPr>
              <w:widowControl w:val="0"/>
              <w:spacing w:after="0" w:line="240" w:lineRule="auto"/>
              <w:jc w:val="center"/>
              <w:rPr>
                <w:rFonts w:eastAsia="Calibri"/>
                <w:b/>
              </w:rPr>
            </w:pPr>
          </w:p>
          <w:p w:rsidR="00634C0E" w:rsidRDefault="0079311D">
            <w:pPr>
              <w:widowControl w:val="0"/>
              <w:spacing w:after="0" w:line="240" w:lineRule="auto"/>
              <w:jc w:val="center"/>
              <w:rPr>
                <w:rFonts w:eastAsia="Calibri"/>
                <w:b/>
              </w:rPr>
            </w:pPr>
            <w:r>
              <w:rPr>
                <w:rFonts w:ascii="Times New Roman" w:eastAsia="Calibri" w:hAnsi="Times New Roman" w:cs="Times New Roman"/>
                <w:b/>
                <w:sz w:val="20"/>
                <w:szCs w:val="20"/>
                <w:lang w:eastAsia="hr-HR"/>
              </w:rPr>
              <w:t>Sveukupno</w:t>
            </w:r>
          </w:p>
          <w:p w:rsidR="00634C0E" w:rsidRDefault="00634C0E">
            <w:pPr>
              <w:widowControl w:val="0"/>
              <w:spacing w:after="0" w:line="240" w:lineRule="auto"/>
              <w:jc w:val="center"/>
              <w:rPr>
                <w:rFonts w:eastAsia="Calibri"/>
                <w:b/>
              </w:rPr>
            </w:pPr>
          </w:p>
        </w:tc>
        <w:tc>
          <w:tcPr>
            <w:tcW w:w="11021" w:type="dxa"/>
          </w:tcPr>
          <w:p w:rsidR="00634C0E" w:rsidRDefault="00634C0E">
            <w:pPr>
              <w:widowControl w:val="0"/>
              <w:spacing w:after="0" w:line="240" w:lineRule="auto"/>
              <w:jc w:val="center"/>
              <w:rPr>
                <w:rFonts w:eastAsia="Calibri"/>
                <w:b/>
              </w:rPr>
            </w:pPr>
          </w:p>
          <w:p w:rsidR="00634C0E" w:rsidRDefault="0079311D">
            <w:pPr>
              <w:widowControl w:val="0"/>
              <w:spacing w:after="0" w:line="240" w:lineRule="auto"/>
              <w:jc w:val="center"/>
              <w:rPr>
                <w:b/>
              </w:rPr>
            </w:pPr>
            <w:r>
              <w:rPr>
                <w:rFonts w:ascii="Times New Roman" w:eastAsia="Calibri" w:hAnsi="Times New Roman" w:cs="Times New Roman"/>
                <w:b/>
                <w:sz w:val="20"/>
                <w:szCs w:val="20"/>
                <w:lang w:eastAsia="hr-HR"/>
              </w:rPr>
              <w:t>__</w:t>
            </w:r>
            <w:r>
              <w:rPr>
                <w:rFonts w:ascii="Times New Roman" w:eastAsia="Calibri" w:hAnsi="Times New Roman" w:cs="Times New Roman"/>
                <w:b/>
                <w:sz w:val="20"/>
                <w:szCs w:val="20"/>
                <w:u w:val="single"/>
                <w:lang w:eastAsia="hr-HR"/>
              </w:rPr>
              <w:t>470.973,05_</w:t>
            </w:r>
            <w:r>
              <w:rPr>
                <w:rFonts w:ascii="Times New Roman" w:eastAsia="Calibri" w:hAnsi="Times New Roman" w:cs="Times New Roman"/>
                <w:b/>
                <w:sz w:val="20"/>
                <w:szCs w:val="20"/>
                <w:lang w:eastAsia="hr-HR"/>
              </w:rPr>
              <w:t>____________ eura + zakonska zatezna kamata i parnični trošak</w:t>
            </w:r>
          </w:p>
        </w:tc>
      </w:tr>
    </w:tbl>
    <w:p w:rsidR="00634C0E" w:rsidRDefault="0079311D">
      <w:pPr>
        <w:spacing w:after="0" w:line="240" w:lineRule="auto"/>
        <w:jc w:val="center"/>
        <w:rPr>
          <w:rFonts w:ascii="Times New Roman" w:eastAsia="Calibri" w:hAnsi="Times New Roman" w:cs="Times New Roman"/>
        </w:rPr>
      </w:pPr>
      <w:r>
        <w:br w:type="page"/>
      </w:r>
    </w:p>
    <w:p w:rsidR="00634C0E" w:rsidRDefault="0079311D">
      <w:pPr>
        <w:spacing w:after="0" w:line="240" w:lineRule="auto"/>
        <w:rPr>
          <w:rFonts w:ascii="Times New Roman" w:eastAsia="Calibri" w:hAnsi="Times New Roman" w:cs="Times New Roman"/>
          <w:b/>
        </w:rPr>
      </w:pPr>
      <w:r>
        <w:rPr>
          <w:rFonts w:ascii="Times New Roman" w:eastAsia="Calibri" w:hAnsi="Times New Roman" w:cs="Times New Roman"/>
          <w:b/>
        </w:rPr>
        <w:lastRenderedPageBreak/>
        <w:t>Tablica 3.</w:t>
      </w:r>
    </w:p>
    <w:p w:rsidR="00634C0E" w:rsidRDefault="00634C0E">
      <w:pPr>
        <w:spacing w:after="0" w:line="240" w:lineRule="auto"/>
        <w:jc w:val="center"/>
        <w:rPr>
          <w:color w:val="000000"/>
          <w:sz w:val="20"/>
        </w:rPr>
      </w:pPr>
    </w:p>
    <w:p w:rsidR="00634C0E" w:rsidRDefault="0079311D">
      <w:pPr>
        <w:spacing w:after="0" w:line="240" w:lineRule="auto"/>
        <w:jc w:val="center"/>
        <w:rPr>
          <w:rFonts w:ascii="Times New Roman" w:eastAsia="Calibri" w:hAnsi="Times New Roman" w:cs="Times New Roman"/>
          <w:b/>
        </w:rPr>
      </w:pPr>
      <w:r>
        <w:rPr>
          <w:rFonts w:ascii="Times New Roman" w:eastAsia="Calibri" w:hAnsi="Times New Roman" w:cs="Times New Roman"/>
          <w:b/>
          <w:color w:val="000000"/>
          <w:sz w:val="20"/>
        </w:rPr>
        <w:t xml:space="preserve">EVIDENCIJA </w:t>
      </w:r>
      <w:r>
        <w:rPr>
          <w:rFonts w:ascii="Times New Roman" w:eastAsia="Calibri" w:hAnsi="Times New Roman" w:cs="Times New Roman"/>
          <w:b/>
          <w:color w:val="000000"/>
          <w:sz w:val="20"/>
        </w:rPr>
        <w:t>DANIH I PRIMLJENIH JAMSTAVA I GARANCIJA (čl.  8. stavak 3 Pravilnika o proračunskom računovodstvu)_2025. godina</w:t>
      </w:r>
    </w:p>
    <w:p w:rsidR="00634C0E" w:rsidRDefault="00634C0E">
      <w:pPr>
        <w:spacing w:after="0" w:line="240" w:lineRule="auto"/>
        <w:rPr>
          <w:rFonts w:ascii="Times New Roman" w:eastAsia="Calibri" w:hAnsi="Times New Roman" w:cs="Times New Roman"/>
          <w:b/>
        </w:rPr>
      </w:pPr>
    </w:p>
    <w:p w:rsidR="00634C0E" w:rsidRDefault="00634C0E">
      <w:pPr>
        <w:spacing w:after="0" w:line="240" w:lineRule="auto"/>
        <w:rPr>
          <w:rFonts w:ascii="Times New Roman" w:eastAsia="Calibri" w:hAnsi="Times New Roman" w:cs="Times New Roman"/>
          <w:b/>
        </w:rPr>
      </w:pPr>
    </w:p>
    <w:tbl>
      <w:tblPr>
        <w:tblW w:w="14235" w:type="dxa"/>
        <w:tblInd w:w="-2" w:type="dxa"/>
        <w:tblLayout w:type="fixed"/>
        <w:tblCellMar>
          <w:left w:w="28" w:type="dxa"/>
          <w:right w:w="28" w:type="dxa"/>
        </w:tblCellMar>
        <w:tblLook w:val="04A0" w:firstRow="1" w:lastRow="0" w:firstColumn="1" w:lastColumn="0" w:noHBand="0" w:noVBand="1"/>
      </w:tblPr>
      <w:tblGrid>
        <w:gridCol w:w="538"/>
        <w:gridCol w:w="1514"/>
        <w:gridCol w:w="2037"/>
        <w:gridCol w:w="3001"/>
        <w:gridCol w:w="963"/>
        <w:gridCol w:w="1179"/>
        <w:gridCol w:w="1478"/>
        <w:gridCol w:w="3525"/>
      </w:tblGrid>
      <w:tr w:rsidR="00634C0E">
        <w:trPr>
          <w:trHeight w:val="925"/>
        </w:trPr>
        <w:tc>
          <w:tcPr>
            <w:tcW w:w="538"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Red. broj</w:t>
            </w:r>
          </w:p>
        </w:tc>
        <w:tc>
          <w:tcPr>
            <w:tcW w:w="1514"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predmet</w:t>
            </w:r>
          </w:p>
        </w:tc>
        <w:tc>
          <w:tcPr>
            <w:tcW w:w="2037"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temelj izdavanja</w:t>
            </w:r>
          </w:p>
        </w:tc>
        <w:tc>
          <w:tcPr>
            <w:tcW w:w="3001"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izdavatelj garancije/uplate jamstva</w:t>
            </w:r>
          </w:p>
        </w:tc>
        <w:tc>
          <w:tcPr>
            <w:tcW w:w="963"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korisnik garancije / uplate jamstva</w:t>
            </w:r>
          </w:p>
        </w:tc>
        <w:tc>
          <w:tcPr>
            <w:tcW w:w="1179"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datum uplate/primitka</w:t>
            </w:r>
          </w:p>
        </w:tc>
        <w:tc>
          <w:tcPr>
            <w:tcW w:w="1478"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iznos</w:t>
            </w:r>
          </w:p>
        </w:tc>
        <w:tc>
          <w:tcPr>
            <w:tcW w:w="3525" w:type="dxa"/>
            <w:tcBorders>
              <w:top w:val="single" w:sz="2" w:space="0" w:color="000000"/>
              <w:left w:val="single" w:sz="2" w:space="0" w:color="000000"/>
              <w:bottom w:val="single" w:sz="2" w:space="0" w:color="000000"/>
              <w:right w:val="single" w:sz="2" w:space="0" w:color="000000"/>
            </w:tcBorders>
            <w:vAlign w:val="center"/>
          </w:tcPr>
          <w:p w:rsidR="00634C0E" w:rsidRDefault="0079311D">
            <w:pPr>
              <w:widowControl w:val="0"/>
              <w:jc w:val="center"/>
            </w:pPr>
            <w:r>
              <w:rPr>
                <w:b/>
              </w:rPr>
              <w:t>napomena</w:t>
            </w:r>
          </w:p>
        </w:tc>
      </w:tr>
      <w:tr w:rsidR="00634C0E">
        <w:trPr>
          <w:trHeight w:val="780"/>
        </w:trPr>
        <w:tc>
          <w:tcPr>
            <w:tcW w:w="538" w:type="dxa"/>
            <w:tcBorders>
              <w:left w:val="single" w:sz="2" w:space="0" w:color="000000"/>
              <w:bottom w:val="single" w:sz="2" w:space="0" w:color="000000"/>
            </w:tcBorders>
            <w:vAlign w:val="center"/>
          </w:tcPr>
          <w:p w:rsidR="00634C0E" w:rsidRDefault="0079311D">
            <w:pPr>
              <w:widowControl w:val="0"/>
              <w:jc w:val="center"/>
            </w:pPr>
            <w:r>
              <w:t>1</w:t>
            </w:r>
          </w:p>
        </w:tc>
        <w:tc>
          <w:tcPr>
            <w:tcW w:w="1514" w:type="dxa"/>
            <w:tcBorders>
              <w:left w:val="single" w:sz="2" w:space="0" w:color="000000"/>
              <w:bottom w:val="single" w:sz="2" w:space="0" w:color="000000"/>
            </w:tcBorders>
            <w:vAlign w:val="center"/>
          </w:tcPr>
          <w:p w:rsidR="00634C0E" w:rsidRDefault="0079311D">
            <w:pPr>
              <w:widowControl w:val="0"/>
            </w:pPr>
            <w:r>
              <w:t>Nalog za plaćanje</w:t>
            </w:r>
          </w:p>
        </w:tc>
        <w:tc>
          <w:tcPr>
            <w:tcW w:w="2037" w:type="dxa"/>
            <w:tcBorders>
              <w:left w:val="single" w:sz="2" w:space="0" w:color="000000"/>
              <w:bottom w:val="single" w:sz="2" w:space="0" w:color="000000"/>
            </w:tcBorders>
            <w:vAlign w:val="center"/>
          </w:tcPr>
          <w:p w:rsidR="00634C0E" w:rsidRDefault="0079311D">
            <w:pPr>
              <w:widowControl w:val="0"/>
            </w:pPr>
            <w:r>
              <w:t>Reagensi za pH, plinsku analizu, urin i sedimentaciju</w:t>
            </w:r>
          </w:p>
        </w:tc>
        <w:tc>
          <w:tcPr>
            <w:tcW w:w="3001" w:type="dxa"/>
            <w:tcBorders>
              <w:left w:val="single" w:sz="2" w:space="0" w:color="000000"/>
              <w:bottom w:val="single" w:sz="2" w:space="0" w:color="000000"/>
            </w:tcBorders>
            <w:vAlign w:val="center"/>
          </w:tcPr>
          <w:p w:rsidR="00634C0E" w:rsidRDefault="0079311D">
            <w:pPr>
              <w:widowControl w:val="0"/>
            </w:pPr>
            <w:r>
              <w:t>MEDI-LAB d.o.o. Ulica Aleksandra Hondla 2/9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14.8.2024.</w:t>
            </w:r>
          </w:p>
        </w:tc>
        <w:tc>
          <w:tcPr>
            <w:tcW w:w="1478" w:type="dxa"/>
            <w:tcBorders>
              <w:left w:val="single" w:sz="2" w:space="0" w:color="000000"/>
              <w:bottom w:val="single" w:sz="2" w:space="0" w:color="000000"/>
            </w:tcBorders>
            <w:vAlign w:val="center"/>
          </w:tcPr>
          <w:p w:rsidR="00634C0E" w:rsidRDefault="0079311D">
            <w:pPr>
              <w:widowControl w:val="0"/>
              <w:jc w:val="right"/>
            </w:pPr>
            <w:r>
              <w:t>3.064,08</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80"/>
        </w:trPr>
        <w:tc>
          <w:tcPr>
            <w:tcW w:w="538" w:type="dxa"/>
            <w:tcBorders>
              <w:left w:val="single" w:sz="2" w:space="0" w:color="000000"/>
              <w:bottom w:val="single" w:sz="2" w:space="0" w:color="000000"/>
            </w:tcBorders>
            <w:vAlign w:val="center"/>
          </w:tcPr>
          <w:p w:rsidR="00634C0E" w:rsidRDefault="0079311D">
            <w:pPr>
              <w:widowControl w:val="0"/>
              <w:jc w:val="center"/>
            </w:pPr>
            <w:r>
              <w:t>2</w:t>
            </w:r>
          </w:p>
        </w:tc>
        <w:tc>
          <w:tcPr>
            <w:tcW w:w="1514" w:type="dxa"/>
            <w:tcBorders>
              <w:left w:val="single" w:sz="2" w:space="0" w:color="000000"/>
              <w:bottom w:val="single" w:sz="2" w:space="0" w:color="000000"/>
            </w:tcBorders>
            <w:vAlign w:val="center"/>
          </w:tcPr>
          <w:p w:rsidR="00634C0E" w:rsidRDefault="0079311D">
            <w:pPr>
              <w:widowControl w:val="0"/>
            </w:pPr>
            <w:r>
              <w:t xml:space="preserve">Bjanko zadužnica </w:t>
            </w:r>
            <w:r>
              <w:t>OV- 3525/2025</w:t>
            </w:r>
          </w:p>
        </w:tc>
        <w:tc>
          <w:tcPr>
            <w:tcW w:w="2037" w:type="dxa"/>
            <w:tcBorders>
              <w:left w:val="single" w:sz="2" w:space="0" w:color="000000"/>
              <w:bottom w:val="single" w:sz="2" w:space="0" w:color="000000"/>
            </w:tcBorders>
            <w:vAlign w:val="center"/>
          </w:tcPr>
          <w:p w:rsidR="00634C0E" w:rsidRDefault="0079311D">
            <w:pPr>
              <w:widowControl w:val="0"/>
            </w:pPr>
            <w:r>
              <w:t>MPM- Obloge za rane  225/24</w:t>
            </w:r>
          </w:p>
        </w:tc>
        <w:tc>
          <w:tcPr>
            <w:tcW w:w="3001" w:type="dxa"/>
            <w:tcBorders>
              <w:left w:val="single" w:sz="2" w:space="0" w:color="000000"/>
              <w:bottom w:val="single" w:sz="2" w:space="0" w:color="000000"/>
            </w:tcBorders>
            <w:vAlign w:val="center"/>
          </w:tcPr>
          <w:p w:rsidR="00634C0E" w:rsidRDefault="0079311D">
            <w:pPr>
              <w:widowControl w:val="0"/>
            </w:pPr>
            <w:r>
              <w:t xml:space="preserve">Oktal Pharma d.o.o., Utinjska ulica 40, Zagreb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02.04.2025.</w:t>
            </w:r>
          </w:p>
        </w:tc>
        <w:tc>
          <w:tcPr>
            <w:tcW w:w="1478" w:type="dxa"/>
            <w:tcBorders>
              <w:left w:val="single" w:sz="2" w:space="0" w:color="000000"/>
              <w:bottom w:val="single" w:sz="2" w:space="0" w:color="000000"/>
            </w:tcBorders>
            <w:vAlign w:val="center"/>
          </w:tcPr>
          <w:p w:rsidR="00634C0E" w:rsidRDefault="0079311D">
            <w:pPr>
              <w:widowControl w:val="0"/>
              <w:jc w:val="right"/>
            </w:pPr>
            <w:r>
              <w:t>2.000,00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 (u kn)</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3</w:t>
            </w:r>
          </w:p>
        </w:tc>
        <w:tc>
          <w:tcPr>
            <w:tcW w:w="1514" w:type="dxa"/>
            <w:tcBorders>
              <w:left w:val="single" w:sz="2" w:space="0" w:color="000000"/>
              <w:bottom w:val="single" w:sz="2" w:space="0" w:color="000000"/>
            </w:tcBorders>
            <w:vAlign w:val="center"/>
          </w:tcPr>
          <w:p w:rsidR="00634C0E" w:rsidRDefault="0079311D">
            <w:pPr>
              <w:widowControl w:val="0"/>
            </w:pPr>
            <w:r>
              <w:t>Bjanko zadužnica OV-2328/2022</w:t>
            </w:r>
          </w:p>
        </w:tc>
        <w:tc>
          <w:tcPr>
            <w:tcW w:w="2037" w:type="dxa"/>
            <w:tcBorders>
              <w:left w:val="single" w:sz="2" w:space="0" w:color="000000"/>
              <w:bottom w:val="single" w:sz="2" w:space="0" w:color="000000"/>
            </w:tcBorders>
            <w:vAlign w:val="center"/>
          </w:tcPr>
          <w:p w:rsidR="00634C0E" w:rsidRDefault="0079311D">
            <w:pPr>
              <w:widowControl w:val="0"/>
            </w:pPr>
            <w:r>
              <w:t>Radovi III faze gradnje parkirališta</w:t>
            </w:r>
          </w:p>
        </w:tc>
        <w:tc>
          <w:tcPr>
            <w:tcW w:w="3001" w:type="dxa"/>
            <w:tcBorders>
              <w:left w:val="single" w:sz="2" w:space="0" w:color="000000"/>
              <w:bottom w:val="single" w:sz="2" w:space="0" w:color="000000"/>
            </w:tcBorders>
            <w:vAlign w:val="center"/>
          </w:tcPr>
          <w:p w:rsidR="00634C0E" w:rsidRDefault="0079311D">
            <w:pPr>
              <w:widowControl w:val="0"/>
            </w:pPr>
            <w:r>
              <w:t xml:space="preserve">Promet Građenje </w:t>
            </w:r>
            <w:r>
              <w:t>d.o.o Industrijska 28, 34000 Požega, OIB: 37123159229</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18.10.2022.</w:t>
            </w:r>
          </w:p>
        </w:tc>
        <w:tc>
          <w:tcPr>
            <w:tcW w:w="1478" w:type="dxa"/>
            <w:tcBorders>
              <w:left w:val="single" w:sz="2" w:space="0" w:color="000000"/>
              <w:bottom w:val="single" w:sz="2" w:space="0" w:color="000000"/>
            </w:tcBorders>
            <w:vAlign w:val="center"/>
          </w:tcPr>
          <w:p w:rsidR="00634C0E" w:rsidRDefault="0079311D">
            <w:pPr>
              <w:widowControl w:val="0"/>
              <w:jc w:val="right"/>
            </w:pPr>
            <w:r>
              <w:t>500.000,00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otklanjanje nedostataka (u kn)</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4</w:t>
            </w:r>
          </w:p>
        </w:tc>
        <w:tc>
          <w:tcPr>
            <w:tcW w:w="1514" w:type="dxa"/>
            <w:tcBorders>
              <w:left w:val="single" w:sz="2" w:space="0" w:color="000000"/>
              <w:bottom w:val="single" w:sz="2" w:space="0" w:color="000000"/>
            </w:tcBorders>
            <w:vAlign w:val="center"/>
          </w:tcPr>
          <w:p w:rsidR="00634C0E" w:rsidRDefault="0079311D">
            <w:pPr>
              <w:widowControl w:val="0"/>
            </w:pPr>
            <w:r>
              <w:t>Bjanko zadužnica (386/2022)</w:t>
            </w:r>
          </w:p>
        </w:tc>
        <w:tc>
          <w:tcPr>
            <w:tcW w:w="2037" w:type="dxa"/>
            <w:tcBorders>
              <w:left w:val="single" w:sz="2" w:space="0" w:color="000000"/>
              <w:bottom w:val="single" w:sz="2" w:space="0" w:color="000000"/>
            </w:tcBorders>
            <w:vAlign w:val="center"/>
          </w:tcPr>
          <w:p w:rsidR="00634C0E" w:rsidRDefault="0079311D">
            <w:pPr>
              <w:widowControl w:val="0"/>
            </w:pPr>
            <w:r>
              <w:t xml:space="preserve">Bolnički kreveti, noćni ormarići i stolići za hranjenje;                     Grupa 1: Bolnički </w:t>
            </w:r>
            <w:r>
              <w:t>kreveti</w:t>
            </w:r>
          </w:p>
        </w:tc>
        <w:tc>
          <w:tcPr>
            <w:tcW w:w="3001" w:type="dxa"/>
            <w:tcBorders>
              <w:left w:val="single" w:sz="2" w:space="0" w:color="000000"/>
              <w:bottom w:val="single" w:sz="2" w:space="0" w:color="000000"/>
            </w:tcBorders>
            <w:vAlign w:val="center"/>
          </w:tcPr>
          <w:p w:rsidR="00634C0E" w:rsidRDefault="0079311D">
            <w:pPr>
              <w:widowControl w:val="0"/>
            </w:pPr>
            <w:r>
              <w:t>Karl Dietz Kijevo d.o.o.</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31.1.2022.</w:t>
            </w:r>
          </w:p>
        </w:tc>
        <w:tc>
          <w:tcPr>
            <w:tcW w:w="1478" w:type="dxa"/>
            <w:tcBorders>
              <w:left w:val="single" w:sz="2" w:space="0" w:color="000000"/>
              <w:bottom w:val="single" w:sz="2" w:space="0" w:color="000000"/>
            </w:tcBorders>
            <w:vAlign w:val="center"/>
          </w:tcPr>
          <w:p w:rsidR="00634C0E" w:rsidRDefault="0079311D">
            <w:pPr>
              <w:widowControl w:val="0"/>
              <w:jc w:val="right"/>
            </w:pPr>
            <w:r>
              <w:t>50.000,00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 xml:space="preserve">Jamstvo za uredno isp. ugovora  u jamstvo za otklaj. nedostataka </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5</w:t>
            </w:r>
          </w:p>
        </w:tc>
        <w:tc>
          <w:tcPr>
            <w:tcW w:w="1514" w:type="dxa"/>
            <w:tcBorders>
              <w:left w:val="single" w:sz="2" w:space="0" w:color="000000"/>
              <w:bottom w:val="single" w:sz="2" w:space="0" w:color="000000"/>
            </w:tcBorders>
            <w:vAlign w:val="center"/>
          </w:tcPr>
          <w:p w:rsidR="00634C0E" w:rsidRDefault="0079311D">
            <w:pPr>
              <w:widowControl w:val="0"/>
            </w:pPr>
            <w:r>
              <w:t>Bjanko zadužnica  (OV- 507/2023)</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za biokemiju i ostalu dijagnostiku</w:t>
            </w:r>
          </w:p>
        </w:tc>
        <w:tc>
          <w:tcPr>
            <w:tcW w:w="3001" w:type="dxa"/>
            <w:tcBorders>
              <w:left w:val="single" w:sz="2" w:space="0" w:color="000000"/>
              <w:bottom w:val="single" w:sz="2" w:space="0" w:color="000000"/>
            </w:tcBorders>
            <w:vAlign w:val="center"/>
          </w:tcPr>
          <w:p w:rsidR="00634C0E" w:rsidRDefault="0079311D">
            <w:pPr>
              <w:widowControl w:val="0"/>
            </w:pPr>
            <w:r>
              <w:t>Medical Intertrade d.o.o</w:t>
            </w:r>
            <w:r>
              <w:t>.                                        Dr. F. Tuđmana 3                10431 Sveta Nedjelja      OIB: 04492664153</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9.2.2023.</w:t>
            </w:r>
          </w:p>
        </w:tc>
        <w:tc>
          <w:tcPr>
            <w:tcW w:w="1478" w:type="dxa"/>
            <w:tcBorders>
              <w:left w:val="single" w:sz="2" w:space="0" w:color="000000"/>
              <w:bottom w:val="single" w:sz="2" w:space="0" w:color="000000"/>
            </w:tcBorders>
            <w:vAlign w:val="center"/>
          </w:tcPr>
          <w:p w:rsidR="00634C0E" w:rsidRDefault="0079311D">
            <w:pPr>
              <w:widowControl w:val="0"/>
              <w:jc w:val="right"/>
            </w:pPr>
            <w:r>
              <w:t>10.000,00 20.000,00 20.000,00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 xml:space="preserve">Ostaje kao jam za ure. Ispunjenje Bjanko zadužnica  (OV- 507/2023) + ( OV-239/2023) + </w:t>
            </w:r>
            <w:r>
              <w:t>OV(239/2023)</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lastRenderedPageBreak/>
              <w:t>6</w:t>
            </w:r>
          </w:p>
        </w:tc>
        <w:tc>
          <w:tcPr>
            <w:tcW w:w="1514" w:type="dxa"/>
            <w:tcBorders>
              <w:left w:val="single" w:sz="2" w:space="0" w:color="000000"/>
              <w:bottom w:val="single" w:sz="2" w:space="0" w:color="000000"/>
            </w:tcBorders>
            <w:vAlign w:val="center"/>
          </w:tcPr>
          <w:p w:rsidR="00634C0E" w:rsidRDefault="0079311D">
            <w:pPr>
              <w:widowControl w:val="0"/>
            </w:pPr>
            <w:r>
              <w:t>Zadužnica  (OV- 2950/2023)</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za biokemiju i ostalu dijagnostiku</w:t>
            </w:r>
          </w:p>
        </w:tc>
        <w:tc>
          <w:tcPr>
            <w:tcW w:w="3001" w:type="dxa"/>
            <w:tcBorders>
              <w:left w:val="single" w:sz="2" w:space="0" w:color="000000"/>
              <w:bottom w:val="single" w:sz="2" w:space="0" w:color="000000"/>
            </w:tcBorders>
            <w:vAlign w:val="center"/>
          </w:tcPr>
          <w:p w:rsidR="00634C0E" w:rsidRDefault="0079311D">
            <w:pPr>
              <w:widowControl w:val="0"/>
            </w:pPr>
            <w:r>
              <w:t xml:space="preserve">Beckman Coulter d.o.o., Avenija Većeslava Holjevca 40, Zagreb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2.5.2023.</w:t>
            </w:r>
          </w:p>
        </w:tc>
        <w:tc>
          <w:tcPr>
            <w:tcW w:w="1478" w:type="dxa"/>
            <w:tcBorders>
              <w:left w:val="single" w:sz="2" w:space="0" w:color="000000"/>
              <w:bottom w:val="single" w:sz="2" w:space="0" w:color="000000"/>
            </w:tcBorders>
            <w:vAlign w:val="center"/>
          </w:tcPr>
          <w:p w:rsidR="00634C0E" w:rsidRDefault="0079311D">
            <w:pPr>
              <w:widowControl w:val="0"/>
              <w:jc w:val="right"/>
            </w:pPr>
            <w:r>
              <w:t>33.761,72</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7</w:t>
            </w:r>
          </w:p>
        </w:tc>
        <w:tc>
          <w:tcPr>
            <w:tcW w:w="1514" w:type="dxa"/>
            <w:tcBorders>
              <w:left w:val="single" w:sz="2" w:space="0" w:color="000000"/>
              <w:bottom w:val="single" w:sz="2" w:space="0" w:color="000000"/>
            </w:tcBorders>
            <w:vAlign w:val="center"/>
          </w:tcPr>
          <w:p w:rsidR="00634C0E" w:rsidRDefault="0079311D">
            <w:pPr>
              <w:widowControl w:val="0"/>
            </w:pPr>
            <w:r>
              <w:t xml:space="preserve">Bjanko </w:t>
            </w:r>
            <w:r>
              <w:t>zadužnica  (OV- 4246/2023)</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za biokemiju i ostalu dijagnostiku</w:t>
            </w:r>
          </w:p>
        </w:tc>
        <w:tc>
          <w:tcPr>
            <w:tcW w:w="3001" w:type="dxa"/>
            <w:tcBorders>
              <w:left w:val="single" w:sz="2" w:space="0" w:color="000000"/>
              <w:bottom w:val="single" w:sz="2" w:space="0" w:color="000000"/>
            </w:tcBorders>
            <w:vAlign w:val="center"/>
          </w:tcPr>
          <w:p w:rsidR="00634C0E" w:rsidRDefault="0079311D">
            <w:pPr>
              <w:widowControl w:val="0"/>
            </w:pPr>
            <w:r>
              <w:t>MES d.o.o., Savska cesta 1,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2.5.2023.</w:t>
            </w:r>
          </w:p>
        </w:tc>
        <w:tc>
          <w:tcPr>
            <w:tcW w:w="1478" w:type="dxa"/>
            <w:tcBorders>
              <w:left w:val="single" w:sz="2" w:space="0" w:color="000000"/>
              <w:bottom w:val="single" w:sz="2" w:space="0" w:color="000000"/>
            </w:tcBorders>
            <w:vAlign w:val="center"/>
          </w:tcPr>
          <w:p w:rsidR="00634C0E" w:rsidRDefault="0079311D">
            <w:pPr>
              <w:widowControl w:val="0"/>
              <w:jc w:val="right"/>
            </w:pPr>
            <w:r>
              <w:t>20.000,00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 (u kn)</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8</w:t>
            </w:r>
          </w:p>
        </w:tc>
        <w:tc>
          <w:tcPr>
            <w:tcW w:w="1514" w:type="dxa"/>
            <w:tcBorders>
              <w:left w:val="single" w:sz="2" w:space="0" w:color="000000"/>
              <w:bottom w:val="single" w:sz="2" w:space="0" w:color="000000"/>
            </w:tcBorders>
            <w:vAlign w:val="center"/>
          </w:tcPr>
          <w:p w:rsidR="00634C0E" w:rsidRDefault="0079311D">
            <w:pPr>
              <w:widowControl w:val="0"/>
            </w:pPr>
            <w:r>
              <w:t>Bjanko zadužnica (4916/2022)</w:t>
            </w:r>
          </w:p>
        </w:tc>
        <w:tc>
          <w:tcPr>
            <w:tcW w:w="2037" w:type="dxa"/>
            <w:tcBorders>
              <w:left w:val="single" w:sz="2" w:space="0" w:color="000000"/>
              <w:bottom w:val="single" w:sz="2" w:space="0" w:color="000000"/>
            </w:tcBorders>
            <w:vAlign w:val="center"/>
          </w:tcPr>
          <w:p w:rsidR="00634C0E" w:rsidRDefault="0079311D">
            <w:pPr>
              <w:widowControl w:val="0"/>
            </w:pPr>
            <w:r>
              <w:t xml:space="preserve">Medicinski </w:t>
            </w:r>
            <w:r>
              <w:t>potrošni materijal- dijagnostika</w:t>
            </w:r>
          </w:p>
        </w:tc>
        <w:tc>
          <w:tcPr>
            <w:tcW w:w="3001" w:type="dxa"/>
            <w:tcBorders>
              <w:left w:val="single" w:sz="2" w:space="0" w:color="000000"/>
              <w:bottom w:val="single" w:sz="2" w:space="0" w:color="000000"/>
            </w:tcBorders>
            <w:vAlign w:val="center"/>
          </w:tcPr>
          <w:p w:rsidR="00634C0E" w:rsidRDefault="0079311D">
            <w:pPr>
              <w:widowControl w:val="0"/>
            </w:pPr>
            <w:r>
              <w:t>BIOGNOST d.o.o.   Međugorska 59                    10040 Zagreb,                        OIB: 05273195306</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30.11.2022.</w:t>
            </w:r>
          </w:p>
        </w:tc>
        <w:tc>
          <w:tcPr>
            <w:tcW w:w="1478" w:type="dxa"/>
            <w:tcBorders>
              <w:left w:val="single" w:sz="2" w:space="0" w:color="000000"/>
              <w:bottom w:val="single" w:sz="2" w:space="0" w:color="000000"/>
            </w:tcBorders>
            <w:vAlign w:val="center"/>
          </w:tcPr>
          <w:p w:rsidR="00634C0E" w:rsidRDefault="0079311D">
            <w:pPr>
              <w:widowControl w:val="0"/>
              <w:jc w:val="right"/>
            </w:pPr>
            <w:r>
              <w:t>50.000,00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 (u kn)</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9</w:t>
            </w:r>
          </w:p>
        </w:tc>
        <w:tc>
          <w:tcPr>
            <w:tcW w:w="1514" w:type="dxa"/>
            <w:tcBorders>
              <w:left w:val="single" w:sz="2" w:space="0" w:color="000000"/>
              <w:bottom w:val="single" w:sz="2" w:space="0" w:color="000000"/>
            </w:tcBorders>
            <w:vAlign w:val="center"/>
          </w:tcPr>
          <w:p w:rsidR="00634C0E" w:rsidRDefault="0079311D">
            <w:pPr>
              <w:widowControl w:val="0"/>
            </w:pPr>
            <w:r>
              <w:t>Bjanko zadužnica (5403/2022)</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dijagnostika</w:t>
            </w:r>
          </w:p>
        </w:tc>
        <w:tc>
          <w:tcPr>
            <w:tcW w:w="3001" w:type="dxa"/>
            <w:tcBorders>
              <w:left w:val="single" w:sz="2" w:space="0" w:color="000000"/>
              <w:bottom w:val="single" w:sz="2" w:space="0" w:color="000000"/>
            </w:tcBorders>
            <w:vAlign w:val="center"/>
          </w:tcPr>
          <w:p w:rsidR="00634C0E" w:rsidRDefault="0079311D">
            <w:pPr>
              <w:widowControl w:val="0"/>
            </w:pPr>
            <w:r>
              <w:t>H.K.O. d.o.o.                                   Banjavčićeva 13                     10000 Zagreb            OIB: 40589450667</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21.12.2022.</w:t>
            </w:r>
          </w:p>
        </w:tc>
        <w:tc>
          <w:tcPr>
            <w:tcW w:w="1478" w:type="dxa"/>
            <w:tcBorders>
              <w:left w:val="single" w:sz="2" w:space="0" w:color="000000"/>
              <w:bottom w:val="single" w:sz="2" w:space="0" w:color="000000"/>
            </w:tcBorders>
            <w:vAlign w:val="center"/>
          </w:tcPr>
          <w:p w:rsidR="00634C0E" w:rsidRDefault="0079311D">
            <w:pPr>
              <w:widowControl w:val="0"/>
              <w:jc w:val="right"/>
            </w:pPr>
            <w:r>
              <w:t>500.000,00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 (u kn)</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10</w:t>
            </w:r>
          </w:p>
        </w:tc>
        <w:tc>
          <w:tcPr>
            <w:tcW w:w="1514" w:type="dxa"/>
            <w:tcBorders>
              <w:left w:val="single" w:sz="2" w:space="0" w:color="000000"/>
              <w:bottom w:val="single" w:sz="2" w:space="0" w:color="000000"/>
            </w:tcBorders>
            <w:vAlign w:val="center"/>
          </w:tcPr>
          <w:p w:rsidR="00634C0E" w:rsidRDefault="0079311D">
            <w:pPr>
              <w:widowControl w:val="0"/>
            </w:pPr>
            <w:r>
              <w:t>Bjank</w:t>
            </w:r>
            <w:r>
              <w:t>o zadužnica (8121/2022)</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dijagnostika</w:t>
            </w:r>
          </w:p>
        </w:tc>
        <w:tc>
          <w:tcPr>
            <w:tcW w:w="3001" w:type="dxa"/>
            <w:tcBorders>
              <w:left w:val="single" w:sz="2" w:space="0" w:color="000000"/>
              <w:bottom w:val="single" w:sz="2" w:space="0" w:color="000000"/>
            </w:tcBorders>
            <w:vAlign w:val="center"/>
          </w:tcPr>
          <w:p w:rsidR="00634C0E" w:rsidRDefault="0079311D">
            <w:pPr>
              <w:widowControl w:val="0"/>
            </w:pPr>
            <w:r>
              <w:t>Hospitalija trgovina d.o.o., Vojvodići 25   10431 Sveta Nedelja; OIB 40457591383</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6.12.2022.</w:t>
            </w:r>
          </w:p>
        </w:tc>
        <w:tc>
          <w:tcPr>
            <w:tcW w:w="1478" w:type="dxa"/>
            <w:tcBorders>
              <w:left w:val="single" w:sz="2" w:space="0" w:color="000000"/>
              <w:bottom w:val="single" w:sz="2" w:space="0" w:color="000000"/>
            </w:tcBorders>
            <w:vAlign w:val="center"/>
          </w:tcPr>
          <w:p w:rsidR="00634C0E" w:rsidRDefault="0079311D">
            <w:pPr>
              <w:widowControl w:val="0"/>
              <w:jc w:val="right"/>
            </w:pPr>
            <w:r>
              <w:t>100.000,00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 (u kn)</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11</w:t>
            </w:r>
          </w:p>
        </w:tc>
        <w:tc>
          <w:tcPr>
            <w:tcW w:w="1514" w:type="dxa"/>
            <w:tcBorders>
              <w:left w:val="single" w:sz="2" w:space="0" w:color="000000"/>
              <w:bottom w:val="single" w:sz="2" w:space="0" w:color="000000"/>
            </w:tcBorders>
            <w:vAlign w:val="center"/>
          </w:tcPr>
          <w:p w:rsidR="00634C0E" w:rsidRDefault="0079311D">
            <w:pPr>
              <w:widowControl w:val="0"/>
            </w:pPr>
            <w:r>
              <w:t xml:space="preserve">Bjanko zadužnica </w:t>
            </w:r>
            <w:r>
              <w:t>(15935/2022)</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dijagnostika</w:t>
            </w:r>
          </w:p>
        </w:tc>
        <w:tc>
          <w:tcPr>
            <w:tcW w:w="3001" w:type="dxa"/>
            <w:tcBorders>
              <w:left w:val="single" w:sz="2" w:space="0" w:color="000000"/>
              <w:bottom w:val="single" w:sz="2" w:space="0" w:color="000000"/>
            </w:tcBorders>
            <w:vAlign w:val="center"/>
          </w:tcPr>
          <w:p w:rsidR="00634C0E" w:rsidRDefault="0079311D">
            <w:pPr>
              <w:widowControl w:val="0"/>
            </w:pPr>
            <w:r>
              <w:t>A &amp; B d.o.o.                                    Heinzelova 15a              10000 Zagreb                                   OIB: 93613785608</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28.11.2022</w:t>
            </w:r>
          </w:p>
        </w:tc>
        <w:tc>
          <w:tcPr>
            <w:tcW w:w="1478" w:type="dxa"/>
            <w:tcBorders>
              <w:left w:val="single" w:sz="2" w:space="0" w:color="000000"/>
              <w:bottom w:val="single" w:sz="2" w:space="0" w:color="000000"/>
            </w:tcBorders>
            <w:vAlign w:val="center"/>
          </w:tcPr>
          <w:p w:rsidR="00634C0E" w:rsidRDefault="0079311D">
            <w:pPr>
              <w:widowControl w:val="0"/>
              <w:jc w:val="right"/>
            </w:pPr>
            <w:r>
              <w:t>500.000,00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 (u kn)</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12</w:t>
            </w:r>
          </w:p>
        </w:tc>
        <w:tc>
          <w:tcPr>
            <w:tcW w:w="1514" w:type="dxa"/>
            <w:tcBorders>
              <w:left w:val="single" w:sz="2" w:space="0" w:color="000000"/>
              <w:bottom w:val="single" w:sz="2" w:space="0" w:color="000000"/>
            </w:tcBorders>
            <w:vAlign w:val="center"/>
          </w:tcPr>
          <w:p w:rsidR="00634C0E" w:rsidRDefault="0079311D">
            <w:pPr>
              <w:widowControl w:val="0"/>
            </w:pPr>
            <w:r>
              <w:t>Bjanko zadužnica (12719/2022)</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dijagnostika</w:t>
            </w:r>
          </w:p>
        </w:tc>
        <w:tc>
          <w:tcPr>
            <w:tcW w:w="3001" w:type="dxa"/>
            <w:tcBorders>
              <w:left w:val="single" w:sz="2" w:space="0" w:color="000000"/>
              <w:bottom w:val="single" w:sz="2" w:space="0" w:color="000000"/>
            </w:tcBorders>
            <w:vAlign w:val="center"/>
          </w:tcPr>
          <w:p w:rsidR="00634C0E" w:rsidRDefault="0079311D">
            <w:pPr>
              <w:widowControl w:val="0"/>
            </w:pPr>
            <w:r>
              <w:t>DIAHEM d.o.o.                                        Bani 1, Odvojak 4   10010 Buzin,                           OIB: 40103171762</w:t>
            </w:r>
          </w:p>
        </w:tc>
        <w:tc>
          <w:tcPr>
            <w:tcW w:w="963" w:type="dxa"/>
            <w:tcBorders>
              <w:left w:val="single" w:sz="2" w:space="0" w:color="000000"/>
              <w:bottom w:val="single" w:sz="2" w:space="0" w:color="000000"/>
            </w:tcBorders>
            <w:vAlign w:val="center"/>
          </w:tcPr>
          <w:p w:rsidR="00634C0E" w:rsidRDefault="0079311D">
            <w:pPr>
              <w:widowControl w:val="0"/>
              <w:jc w:val="center"/>
            </w:pPr>
            <w:r>
              <w:t>OŽB P</w:t>
            </w:r>
            <w:r>
              <w:t>OŽEGA</w:t>
            </w:r>
          </w:p>
        </w:tc>
        <w:tc>
          <w:tcPr>
            <w:tcW w:w="1179" w:type="dxa"/>
            <w:tcBorders>
              <w:left w:val="single" w:sz="2" w:space="0" w:color="000000"/>
              <w:bottom w:val="single" w:sz="2" w:space="0" w:color="000000"/>
            </w:tcBorders>
            <w:vAlign w:val="center"/>
          </w:tcPr>
          <w:p w:rsidR="00634C0E" w:rsidRDefault="0079311D">
            <w:pPr>
              <w:widowControl w:val="0"/>
              <w:jc w:val="center"/>
            </w:pPr>
            <w:r>
              <w:t>27.11.2022.</w:t>
            </w:r>
          </w:p>
        </w:tc>
        <w:tc>
          <w:tcPr>
            <w:tcW w:w="1478" w:type="dxa"/>
            <w:tcBorders>
              <w:left w:val="single" w:sz="2" w:space="0" w:color="000000"/>
              <w:bottom w:val="single" w:sz="2" w:space="0" w:color="000000"/>
            </w:tcBorders>
            <w:vAlign w:val="center"/>
          </w:tcPr>
          <w:p w:rsidR="00634C0E" w:rsidRDefault="0079311D">
            <w:pPr>
              <w:widowControl w:val="0"/>
              <w:jc w:val="right"/>
            </w:pPr>
            <w:r>
              <w:t>100.000,00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 (u kn)</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13</w:t>
            </w:r>
          </w:p>
        </w:tc>
        <w:tc>
          <w:tcPr>
            <w:tcW w:w="1514" w:type="dxa"/>
            <w:tcBorders>
              <w:left w:val="single" w:sz="2" w:space="0" w:color="000000"/>
              <w:bottom w:val="single" w:sz="2" w:space="0" w:color="000000"/>
            </w:tcBorders>
            <w:vAlign w:val="center"/>
          </w:tcPr>
          <w:p w:rsidR="00634C0E" w:rsidRDefault="0079311D">
            <w:pPr>
              <w:widowControl w:val="0"/>
            </w:pPr>
            <w:r>
              <w:t>Bjanko zadužnica (2160/2022)</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dijagnostika</w:t>
            </w:r>
          </w:p>
        </w:tc>
        <w:tc>
          <w:tcPr>
            <w:tcW w:w="3001" w:type="dxa"/>
            <w:tcBorders>
              <w:left w:val="single" w:sz="2" w:space="0" w:color="000000"/>
              <w:bottom w:val="single" w:sz="2" w:space="0" w:color="000000"/>
            </w:tcBorders>
            <w:vAlign w:val="center"/>
          </w:tcPr>
          <w:p w:rsidR="00634C0E" w:rsidRDefault="0079311D">
            <w:pPr>
              <w:widowControl w:val="0"/>
            </w:pPr>
            <w:r>
              <w:t xml:space="preserve">Medical Intertrade d.o.o.                                        Dr. F. Tuđmana 3                10431 </w:t>
            </w:r>
            <w:r>
              <w:t>Sveta Nedjelja      OIB: 04492664153</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25.11.2022.</w:t>
            </w:r>
          </w:p>
        </w:tc>
        <w:tc>
          <w:tcPr>
            <w:tcW w:w="1478" w:type="dxa"/>
            <w:tcBorders>
              <w:left w:val="single" w:sz="2" w:space="0" w:color="000000"/>
              <w:bottom w:val="single" w:sz="2" w:space="0" w:color="000000"/>
            </w:tcBorders>
            <w:vAlign w:val="center"/>
          </w:tcPr>
          <w:p w:rsidR="00634C0E" w:rsidRDefault="0079311D">
            <w:pPr>
              <w:widowControl w:val="0"/>
              <w:jc w:val="right"/>
            </w:pPr>
            <w:r>
              <w:t>100.000,00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 (u kn)</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lastRenderedPageBreak/>
              <w:t>14</w:t>
            </w:r>
          </w:p>
        </w:tc>
        <w:tc>
          <w:tcPr>
            <w:tcW w:w="1514" w:type="dxa"/>
            <w:tcBorders>
              <w:left w:val="single" w:sz="2" w:space="0" w:color="000000"/>
              <w:bottom w:val="single" w:sz="2" w:space="0" w:color="000000"/>
            </w:tcBorders>
            <w:vAlign w:val="center"/>
          </w:tcPr>
          <w:p w:rsidR="00634C0E" w:rsidRDefault="0079311D">
            <w:pPr>
              <w:widowControl w:val="0"/>
            </w:pPr>
            <w:r>
              <w:t>Bjanko zadužnica (8866/2022)</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dijagnostika</w:t>
            </w:r>
          </w:p>
        </w:tc>
        <w:tc>
          <w:tcPr>
            <w:tcW w:w="3001" w:type="dxa"/>
            <w:tcBorders>
              <w:left w:val="single" w:sz="2" w:space="0" w:color="000000"/>
              <w:bottom w:val="single" w:sz="2" w:space="0" w:color="000000"/>
            </w:tcBorders>
            <w:vAlign w:val="center"/>
          </w:tcPr>
          <w:p w:rsidR="00634C0E" w:rsidRDefault="0079311D">
            <w:pPr>
              <w:widowControl w:val="0"/>
            </w:pPr>
            <w:r>
              <w:t>BIOMAX d.o.o., Perjavička putina 5, Zagreb, OIB: 71332169686</w:t>
            </w:r>
          </w:p>
        </w:tc>
        <w:tc>
          <w:tcPr>
            <w:tcW w:w="963" w:type="dxa"/>
            <w:tcBorders>
              <w:left w:val="single" w:sz="2" w:space="0" w:color="000000"/>
              <w:bottom w:val="single" w:sz="2" w:space="0" w:color="000000"/>
            </w:tcBorders>
            <w:vAlign w:val="center"/>
          </w:tcPr>
          <w:p w:rsidR="00634C0E" w:rsidRDefault="0079311D">
            <w:pPr>
              <w:widowControl w:val="0"/>
              <w:jc w:val="center"/>
            </w:pPr>
            <w:r>
              <w:t>OŽB</w:t>
            </w:r>
            <w:r>
              <w:t xml:space="preserve"> POŽEGA</w:t>
            </w:r>
          </w:p>
        </w:tc>
        <w:tc>
          <w:tcPr>
            <w:tcW w:w="1179" w:type="dxa"/>
            <w:tcBorders>
              <w:left w:val="single" w:sz="2" w:space="0" w:color="000000"/>
              <w:bottom w:val="single" w:sz="2" w:space="0" w:color="000000"/>
            </w:tcBorders>
            <w:vAlign w:val="center"/>
          </w:tcPr>
          <w:p w:rsidR="00634C0E" w:rsidRDefault="0079311D">
            <w:pPr>
              <w:widowControl w:val="0"/>
              <w:jc w:val="center"/>
            </w:pPr>
            <w:r>
              <w:t>30.11.2022.</w:t>
            </w:r>
          </w:p>
        </w:tc>
        <w:tc>
          <w:tcPr>
            <w:tcW w:w="1478" w:type="dxa"/>
            <w:tcBorders>
              <w:left w:val="single" w:sz="2" w:space="0" w:color="000000"/>
              <w:bottom w:val="single" w:sz="2" w:space="0" w:color="000000"/>
            </w:tcBorders>
            <w:vAlign w:val="center"/>
          </w:tcPr>
          <w:p w:rsidR="00634C0E" w:rsidRDefault="0079311D">
            <w:pPr>
              <w:widowControl w:val="0"/>
              <w:jc w:val="right"/>
            </w:pPr>
            <w:r>
              <w:t>5.000,00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 (u kn)</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15</w:t>
            </w:r>
          </w:p>
        </w:tc>
        <w:tc>
          <w:tcPr>
            <w:tcW w:w="1514" w:type="dxa"/>
            <w:tcBorders>
              <w:left w:val="single" w:sz="2" w:space="0" w:color="000000"/>
              <w:bottom w:val="single" w:sz="2" w:space="0" w:color="000000"/>
            </w:tcBorders>
            <w:vAlign w:val="center"/>
          </w:tcPr>
          <w:p w:rsidR="00634C0E" w:rsidRDefault="0079311D">
            <w:pPr>
              <w:widowControl w:val="0"/>
            </w:pPr>
            <w:r>
              <w:t>Bjanko zadužnica (OV-3390/2019)</w:t>
            </w:r>
          </w:p>
        </w:tc>
        <w:tc>
          <w:tcPr>
            <w:tcW w:w="2037" w:type="dxa"/>
            <w:tcBorders>
              <w:left w:val="single" w:sz="2" w:space="0" w:color="000000"/>
              <w:bottom w:val="single" w:sz="2" w:space="0" w:color="000000"/>
            </w:tcBorders>
            <w:vAlign w:val="center"/>
          </w:tcPr>
          <w:p w:rsidR="00634C0E" w:rsidRDefault="0079311D">
            <w:pPr>
              <w:widowControl w:val="0"/>
            </w:pPr>
            <w:r>
              <w:t>Održavanje medicinske opreme Alcon, Fujifilm i Human Meditek</w:t>
            </w:r>
          </w:p>
        </w:tc>
        <w:tc>
          <w:tcPr>
            <w:tcW w:w="3001" w:type="dxa"/>
            <w:tcBorders>
              <w:left w:val="single" w:sz="2" w:space="0" w:color="000000"/>
              <w:bottom w:val="single" w:sz="2" w:space="0" w:color="000000"/>
            </w:tcBorders>
            <w:vAlign w:val="center"/>
          </w:tcPr>
          <w:p w:rsidR="00634C0E" w:rsidRDefault="0079311D">
            <w:pPr>
              <w:widowControl w:val="0"/>
            </w:pPr>
            <w:r>
              <w:t xml:space="preserve">MEDIC d.o.o.                                Trg D. Petrovića 3                        </w:t>
            </w:r>
            <w:r>
              <w:t xml:space="preserve">           10000 Zagreb                              OIB: 36228944903</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19.7.2022.</w:t>
            </w:r>
          </w:p>
        </w:tc>
        <w:tc>
          <w:tcPr>
            <w:tcW w:w="1478" w:type="dxa"/>
            <w:tcBorders>
              <w:left w:val="single" w:sz="2" w:space="0" w:color="000000"/>
              <w:bottom w:val="single" w:sz="2" w:space="0" w:color="000000"/>
            </w:tcBorders>
            <w:vAlign w:val="center"/>
          </w:tcPr>
          <w:p w:rsidR="00634C0E" w:rsidRDefault="0079311D">
            <w:pPr>
              <w:widowControl w:val="0"/>
              <w:jc w:val="right"/>
            </w:pPr>
            <w:r>
              <w:t>50.000,00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 (u kn)</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16</w:t>
            </w:r>
          </w:p>
        </w:tc>
        <w:tc>
          <w:tcPr>
            <w:tcW w:w="1514" w:type="dxa"/>
            <w:tcBorders>
              <w:left w:val="single" w:sz="2" w:space="0" w:color="000000"/>
              <w:bottom w:val="single" w:sz="2" w:space="0" w:color="000000"/>
            </w:tcBorders>
            <w:vAlign w:val="center"/>
          </w:tcPr>
          <w:p w:rsidR="00634C0E" w:rsidRDefault="0079311D">
            <w:pPr>
              <w:widowControl w:val="0"/>
            </w:pPr>
            <w:r>
              <w:t>Bankarska garancija br. 21198280031</w:t>
            </w:r>
          </w:p>
        </w:tc>
        <w:tc>
          <w:tcPr>
            <w:tcW w:w="2037" w:type="dxa"/>
            <w:tcBorders>
              <w:left w:val="single" w:sz="2" w:space="0" w:color="000000"/>
              <w:bottom w:val="single" w:sz="2" w:space="0" w:color="000000"/>
            </w:tcBorders>
            <w:vAlign w:val="center"/>
          </w:tcPr>
          <w:p w:rsidR="00634C0E" w:rsidRDefault="0079311D">
            <w:pPr>
              <w:widowControl w:val="0"/>
            </w:pPr>
            <w:r>
              <w:t xml:space="preserve">Kotlovi za bolničku kotlovnicu,                 2 kom </w:t>
            </w:r>
          </w:p>
        </w:tc>
        <w:tc>
          <w:tcPr>
            <w:tcW w:w="3001" w:type="dxa"/>
            <w:tcBorders>
              <w:left w:val="single" w:sz="2" w:space="0" w:color="000000"/>
              <w:bottom w:val="single" w:sz="2" w:space="0" w:color="000000"/>
            </w:tcBorders>
            <w:vAlign w:val="center"/>
          </w:tcPr>
          <w:p w:rsidR="00634C0E" w:rsidRDefault="0079311D">
            <w:pPr>
              <w:widowControl w:val="0"/>
            </w:pPr>
            <w:r>
              <w:t>MB INSTALACIJE,</w:t>
            </w:r>
            <w:r>
              <w:t xml:space="preserve">                vl. Marko Bjelobrk, 34000  Požega,                             Kralja P. Svačića 14;</w:t>
            </w:r>
            <w:r>
              <w:br/>
              <w:t>OIB 52741278847</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6.12.2021.</w:t>
            </w:r>
          </w:p>
        </w:tc>
        <w:tc>
          <w:tcPr>
            <w:tcW w:w="1478" w:type="dxa"/>
            <w:tcBorders>
              <w:left w:val="single" w:sz="2" w:space="0" w:color="000000"/>
              <w:bottom w:val="single" w:sz="2" w:space="0" w:color="000000"/>
            </w:tcBorders>
            <w:vAlign w:val="center"/>
          </w:tcPr>
          <w:p w:rsidR="00634C0E" w:rsidRDefault="0079311D">
            <w:pPr>
              <w:widowControl w:val="0"/>
              <w:jc w:val="right"/>
            </w:pPr>
            <w:r>
              <w:t>71.727,84</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otklanjanje nedostataka u jamstvenom roku (u kn)</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17</w:t>
            </w:r>
          </w:p>
        </w:tc>
        <w:tc>
          <w:tcPr>
            <w:tcW w:w="1514" w:type="dxa"/>
            <w:tcBorders>
              <w:left w:val="single" w:sz="2" w:space="0" w:color="000000"/>
              <w:bottom w:val="single" w:sz="2" w:space="0" w:color="000000"/>
            </w:tcBorders>
            <w:vAlign w:val="center"/>
          </w:tcPr>
          <w:p w:rsidR="00634C0E" w:rsidRDefault="0079311D">
            <w:pPr>
              <w:widowControl w:val="0"/>
            </w:pPr>
            <w:r>
              <w:t>Garancija br. 2124-0-00370</w:t>
            </w:r>
          </w:p>
        </w:tc>
        <w:tc>
          <w:tcPr>
            <w:tcW w:w="2037" w:type="dxa"/>
            <w:tcBorders>
              <w:left w:val="single" w:sz="2" w:space="0" w:color="000000"/>
              <w:bottom w:val="single" w:sz="2" w:space="0" w:color="000000"/>
            </w:tcBorders>
            <w:vAlign w:val="center"/>
          </w:tcPr>
          <w:p w:rsidR="00634C0E" w:rsidRDefault="0079311D">
            <w:pPr>
              <w:widowControl w:val="0"/>
            </w:pPr>
            <w:r>
              <w:t xml:space="preserve">Usluga </w:t>
            </w:r>
            <w:r>
              <w:t>preventivnog održavanja i servisiranja MRI</w:t>
            </w:r>
          </w:p>
        </w:tc>
        <w:tc>
          <w:tcPr>
            <w:tcW w:w="3001" w:type="dxa"/>
            <w:tcBorders>
              <w:left w:val="single" w:sz="2" w:space="0" w:color="000000"/>
              <w:bottom w:val="single" w:sz="2" w:space="0" w:color="000000"/>
            </w:tcBorders>
            <w:vAlign w:val="center"/>
          </w:tcPr>
          <w:p w:rsidR="00634C0E" w:rsidRDefault="0079311D">
            <w:pPr>
              <w:widowControl w:val="0"/>
            </w:pPr>
            <w:r>
              <w:t>SIEMENS HEALTHCARE d.o.o. Heinzelova 70/a                            10000 Zagreb,               OIB: 97824531898</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25.8.2021.</w:t>
            </w:r>
          </w:p>
        </w:tc>
        <w:tc>
          <w:tcPr>
            <w:tcW w:w="1478" w:type="dxa"/>
            <w:tcBorders>
              <w:left w:val="single" w:sz="2" w:space="0" w:color="000000"/>
              <w:bottom w:val="single" w:sz="2" w:space="0" w:color="000000"/>
            </w:tcBorders>
            <w:vAlign w:val="center"/>
          </w:tcPr>
          <w:p w:rsidR="00634C0E" w:rsidRDefault="0079311D">
            <w:pPr>
              <w:widowControl w:val="0"/>
              <w:jc w:val="right"/>
            </w:pPr>
            <w:r>
              <w:t>160.000,00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otklanjanje nedostataka u jamstvenom roku</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18</w:t>
            </w:r>
          </w:p>
        </w:tc>
        <w:tc>
          <w:tcPr>
            <w:tcW w:w="1514" w:type="dxa"/>
            <w:tcBorders>
              <w:left w:val="single" w:sz="2" w:space="0" w:color="000000"/>
              <w:bottom w:val="single" w:sz="2" w:space="0" w:color="000000"/>
            </w:tcBorders>
            <w:vAlign w:val="center"/>
          </w:tcPr>
          <w:p w:rsidR="00634C0E" w:rsidRDefault="0079311D">
            <w:pPr>
              <w:widowControl w:val="0"/>
            </w:pPr>
            <w:r>
              <w:t xml:space="preserve">Bjanko </w:t>
            </w:r>
            <w:r>
              <w:t>zadužnica  (OV- 1420/2023)</w:t>
            </w:r>
          </w:p>
        </w:tc>
        <w:tc>
          <w:tcPr>
            <w:tcW w:w="2037" w:type="dxa"/>
            <w:tcBorders>
              <w:left w:val="single" w:sz="2" w:space="0" w:color="000000"/>
              <w:bottom w:val="single" w:sz="2" w:space="0" w:color="000000"/>
            </w:tcBorders>
            <w:vAlign w:val="center"/>
          </w:tcPr>
          <w:p w:rsidR="00634C0E" w:rsidRDefault="0079311D">
            <w:pPr>
              <w:widowControl w:val="0"/>
            </w:pPr>
            <w:r>
              <w:t>ADAPTACIJA, KLIMATIZACIJA I OPREMANJE ODJELA INTERNE MEDICINE</w:t>
            </w:r>
          </w:p>
        </w:tc>
        <w:tc>
          <w:tcPr>
            <w:tcW w:w="3001" w:type="dxa"/>
            <w:tcBorders>
              <w:left w:val="single" w:sz="2" w:space="0" w:color="000000"/>
              <w:bottom w:val="single" w:sz="2" w:space="0" w:color="000000"/>
            </w:tcBorders>
            <w:vAlign w:val="center"/>
          </w:tcPr>
          <w:p w:rsidR="00634C0E" w:rsidRDefault="0079311D">
            <w:pPr>
              <w:widowControl w:val="0"/>
            </w:pPr>
            <w:r>
              <w:t>Gradnja Alaber d.o.o., Vinogradska 62, Pleternica</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27.3.2023</w:t>
            </w:r>
          </w:p>
        </w:tc>
        <w:tc>
          <w:tcPr>
            <w:tcW w:w="1478" w:type="dxa"/>
            <w:tcBorders>
              <w:left w:val="single" w:sz="2" w:space="0" w:color="000000"/>
              <w:bottom w:val="single" w:sz="2" w:space="0" w:color="000000"/>
            </w:tcBorders>
            <w:vAlign w:val="center"/>
          </w:tcPr>
          <w:p w:rsidR="00634C0E" w:rsidRDefault="0079311D">
            <w:pPr>
              <w:widowControl w:val="0"/>
              <w:jc w:val="right"/>
            </w:pPr>
            <w:r>
              <w:t>75.000,00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otklanjanje nedostataka u jamstvenom roku</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19</w:t>
            </w:r>
          </w:p>
        </w:tc>
        <w:tc>
          <w:tcPr>
            <w:tcW w:w="1514" w:type="dxa"/>
            <w:tcBorders>
              <w:left w:val="single" w:sz="2" w:space="0" w:color="000000"/>
              <w:bottom w:val="single" w:sz="2" w:space="0" w:color="000000"/>
            </w:tcBorders>
            <w:vAlign w:val="center"/>
          </w:tcPr>
          <w:p w:rsidR="00634C0E" w:rsidRDefault="0079311D">
            <w:pPr>
              <w:widowControl w:val="0"/>
            </w:pPr>
            <w:r>
              <w:t xml:space="preserve">Bjanko zadužnica  (OV- </w:t>
            </w:r>
            <w:r>
              <w:t>1421/2023)</w:t>
            </w:r>
          </w:p>
        </w:tc>
        <w:tc>
          <w:tcPr>
            <w:tcW w:w="2037" w:type="dxa"/>
            <w:tcBorders>
              <w:left w:val="single" w:sz="2" w:space="0" w:color="000000"/>
              <w:bottom w:val="single" w:sz="2" w:space="0" w:color="000000"/>
            </w:tcBorders>
            <w:vAlign w:val="center"/>
          </w:tcPr>
          <w:p w:rsidR="00634C0E" w:rsidRDefault="0079311D">
            <w:pPr>
              <w:widowControl w:val="0"/>
            </w:pPr>
            <w:r>
              <w:t>ADAPTACIJA, KLIMATIZACIJA I OPREMANJE ODJELA INTERNE MEDICINE</w:t>
            </w:r>
          </w:p>
        </w:tc>
        <w:tc>
          <w:tcPr>
            <w:tcW w:w="3001" w:type="dxa"/>
            <w:tcBorders>
              <w:left w:val="single" w:sz="2" w:space="0" w:color="000000"/>
              <w:bottom w:val="single" w:sz="2" w:space="0" w:color="000000"/>
            </w:tcBorders>
            <w:vAlign w:val="center"/>
          </w:tcPr>
          <w:p w:rsidR="00634C0E" w:rsidRDefault="0079311D">
            <w:pPr>
              <w:widowControl w:val="0"/>
            </w:pPr>
            <w:r>
              <w:t>Gradnja Alaber d.o.o., Vinogradska 62, Pleternica</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27.3.2023</w:t>
            </w:r>
          </w:p>
        </w:tc>
        <w:tc>
          <w:tcPr>
            <w:tcW w:w="1478" w:type="dxa"/>
            <w:tcBorders>
              <w:left w:val="single" w:sz="2" w:space="0" w:color="000000"/>
              <w:bottom w:val="single" w:sz="2" w:space="0" w:color="000000"/>
            </w:tcBorders>
            <w:vAlign w:val="center"/>
          </w:tcPr>
          <w:p w:rsidR="00634C0E" w:rsidRDefault="0079311D">
            <w:pPr>
              <w:widowControl w:val="0"/>
              <w:jc w:val="right"/>
            </w:pPr>
            <w:r>
              <w:t>20.000,00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otklanjanje nedostataka u jamstvenom roku</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20</w:t>
            </w:r>
          </w:p>
        </w:tc>
        <w:tc>
          <w:tcPr>
            <w:tcW w:w="1514" w:type="dxa"/>
            <w:tcBorders>
              <w:left w:val="single" w:sz="2" w:space="0" w:color="000000"/>
              <w:bottom w:val="single" w:sz="2" w:space="0" w:color="000000"/>
            </w:tcBorders>
            <w:vAlign w:val="center"/>
          </w:tcPr>
          <w:p w:rsidR="00634C0E" w:rsidRDefault="0079311D">
            <w:pPr>
              <w:widowControl w:val="0"/>
            </w:pPr>
            <w:r>
              <w:t>Bjanko zadužnica  (OV- 104/2023)</w:t>
            </w:r>
          </w:p>
        </w:tc>
        <w:tc>
          <w:tcPr>
            <w:tcW w:w="2037" w:type="dxa"/>
            <w:tcBorders>
              <w:left w:val="single" w:sz="2" w:space="0" w:color="000000"/>
              <w:bottom w:val="single" w:sz="2" w:space="0" w:color="000000"/>
            </w:tcBorders>
            <w:vAlign w:val="center"/>
          </w:tcPr>
          <w:p w:rsidR="00634C0E" w:rsidRDefault="0079311D">
            <w:pPr>
              <w:widowControl w:val="0"/>
            </w:pPr>
            <w:r>
              <w:t xml:space="preserve">ADAPTACIJA, </w:t>
            </w:r>
            <w:r>
              <w:t>KLIMATIZACIJA I OPREMANJE ODJELA INTERNE MEDICINE</w:t>
            </w:r>
          </w:p>
        </w:tc>
        <w:tc>
          <w:tcPr>
            <w:tcW w:w="3001" w:type="dxa"/>
            <w:tcBorders>
              <w:left w:val="single" w:sz="2" w:space="0" w:color="000000"/>
              <w:bottom w:val="single" w:sz="2" w:space="0" w:color="000000"/>
            </w:tcBorders>
            <w:vAlign w:val="center"/>
          </w:tcPr>
          <w:p w:rsidR="00634C0E" w:rsidRDefault="0079311D">
            <w:pPr>
              <w:widowControl w:val="0"/>
            </w:pPr>
            <w:r>
              <w:t>Panon Trade d.o.o., Ul Aleksandra Hondla 2/13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3.5.2023.</w:t>
            </w:r>
          </w:p>
        </w:tc>
        <w:tc>
          <w:tcPr>
            <w:tcW w:w="1478" w:type="dxa"/>
            <w:tcBorders>
              <w:left w:val="single" w:sz="2" w:space="0" w:color="000000"/>
              <w:bottom w:val="single" w:sz="2" w:space="0" w:color="000000"/>
            </w:tcBorders>
            <w:vAlign w:val="center"/>
          </w:tcPr>
          <w:p w:rsidR="00634C0E" w:rsidRDefault="0079311D">
            <w:pPr>
              <w:widowControl w:val="0"/>
              <w:jc w:val="right"/>
            </w:pPr>
            <w:r>
              <w:t>20.000,00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otklanjanje nedostataka u jamstvenom roku</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lastRenderedPageBreak/>
              <w:t>21</w:t>
            </w:r>
          </w:p>
        </w:tc>
        <w:tc>
          <w:tcPr>
            <w:tcW w:w="1514" w:type="dxa"/>
            <w:tcBorders>
              <w:left w:val="single" w:sz="2" w:space="0" w:color="000000"/>
              <w:bottom w:val="single" w:sz="2" w:space="0" w:color="000000"/>
            </w:tcBorders>
            <w:vAlign w:val="center"/>
          </w:tcPr>
          <w:p w:rsidR="00634C0E" w:rsidRDefault="0079311D">
            <w:pPr>
              <w:widowControl w:val="0"/>
            </w:pPr>
            <w:r>
              <w:t>Bjanko zadužnica  (OV- 103/2023)</w:t>
            </w:r>
          </w:p>
        </w:tc>
        <w:tc>
          <w:tcPr>
            <w:tcW w:w="2037" w:type="dxa"/>
            <w:tcBorders>
              <w:left w:val="single" w:sz="2" w:space="0" w:color="000000"/>
              <w:bottom w:val="single" w:sz="2" w:space="0" w:color="000000"/>
            </w:tcBorders>
            <w:vAlign w:val="center"/>
          </w:tcPr>
          <w:p w:rsidR="00634C0E" w:rsidRDefault="0079311D">
            <w:pPr>
              <w:widowControl w:val="0"/>
            </w:pPr>
            <w:r>
              <w:t>ADAPTACIJA, KLIMATIZACIJA I OPRE</w:t>
            </w:r>
            <w:r>
              <w:t>MANJE ODJELA INTERNE MEDICINE</w:t>
            </w:r>
          </w:p>
        </w:tc>
        <w:tc>
          <w:tcPr>
            <w:tcW w:w="3001" w:type="dxa"/>
            <w:tcBorders>
              <w:left w:val="single" w:sz="2" w:space="0" w:color="000000"/>
              <w:bottom w:val="single" w:sz="2" w:space="0" w:color="000000"/>
            </w:tcBorders>
            <w:vAlign w:val="center"/>
          </w:tcPr>
          <w:p w:rsidR="00634C0E" w:rsidRDefault="0079311D">
            <w:pPr>
              <w:widowControl w:val="0"/>
            </w:pPr>
            <w:r>
              <w:t>Panon Trade d.o.o., Ul Aleksandra Hondla 2/13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3.5.2023.</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otklanjanje nedostataka u jamstvenom roku</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22</w:t>
            </w:r>
          </w:p>
        </w:tc>
        <w:tc>
          <w:tcPr>
            <w:tcW w:w="1514" w:type="dxa"/>
            <w:tcBorders>
              <w:left w:val="single" w:sz="2" w:space="0" w:color="000000"/>
              <w:bottom w:val="single" w:sz="2" w:space="0" w:color="000000"/>
            </w:tcBorders>
            <w:vAlign w:val="center"/>
          </w:tcPr>
          <w:p w:rsidR="00634C0E" w:rsidRDefault="0079311D">
            <w:pPr>
              <w:widowControl w:val="0"/>
            </w:pPr>
            <w:r>
              <w:t>Bjanko zadužnica- OV- 11415/2023</w:t>
            </w:r>
          </w:p>
        </w:tc>
        <w:tc>
          <w:tcPr>
            <w:tcW w:w="2037" w:type="dxa"/>
            <w:tcBorders>
              <w:left w:val="single" w:sz="2" w:space="0" w:color="000000"/>
              <w:bottom w:val="single" w:sz="2" w:space="0" w:color="000000"/>
            </w:tcBorders>
            <w:vAlign w:val="center"/>
          </w:tcPr>
          <w:p w:rsidR="00634C0E" w:rsidRDefault="0079311D">
            <w:pPr>
              <w:widowControl w:val="0"/>
            </w:pPr>
            <w:r>
              <w:t>Usluga najma i održavanja perifernih uređaja</w:t>
            </w:r>
          </w:p>
        </w:tc>
        <w:tc>
          <w:tcPr>
            <w:tcW w:w="3001" w:type="dxa"/>
            <w:tcBorders>
              <w:left w:val="single" w:sz="2" w:space="0" w:color="000000"/>
              <w:bottom w:val="single" w:sz="2" w:space="0" w:color="000000"/>
            </w:tcBorders>
            <w:vAlign w:val="center"/>
          </w:tcPr>
          <w:p w:rsidR="00634C0E" w:rsidRDefault="0079311D">
            <w:pPr>
              <w:widowControl w:val="0"/>
            </w:pPr>
            <w:r>
              <w:t xml:space="preserve">SENSO </w:t>
            </w:r>
            <w:r>
              <w:t>PROFI d.o.o.,Vukomerička ulica 6, Velika Gorica  OIB:19859608335</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18.8.2023.</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izvršenje ugovora</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23</w:t>
            </w:r>
          </w:p>
        </w:tc>
        <w:tc>
          <w:tcPr>
            <w:tcW w:w="1514" w:type="dxa"/>
            <w:tcBorders>
              <w:left w:val="single" w:sz="2" w:space="0" w:color="000000"/>
              <w:bottom w:val="single" w:sz="2" w:space="0" w:color="000000"/>
            </w:tcBorders>
            <w:vAlign w:val="center"/>
          </w:tcPr>
          <w:p w:rsidR="00634C0E" w:rsidRDefault="0079311D">
            <w:pPr>
              <w:widowControl w:val="0"/>
            </w:pPr>
            <w:r>
              <w:t>Bjanko zadužnica- OV- 8819/2023</w:t>
            </w:r>
          </w:p>
        </w:tc>
        <w:tc>
          <w:tcPr>
            <w:tcW w:w="2037" w:type="dxa"/>
            <w:tcBorders>
              <w:left w:val="single" w:sz="2" w:space="0" w:color="000000"/>
              <w:bottom w:val="single" w:sz="2" w:space="0" w:color="000000"/>
            </w:tcBorders>
            <w:vAlign w:val="center"/>
          </w:tcPr>
          <w:p w:rsidR="00634C0E" w:rsidRDefault="0079311D">
            <w:pPr>
              <w:widowControl w:val="0"/>
            </w:pPr>
            <w:r>
              <w:t>Radovi na sanaciji oštećenja zgrada OŽB Požega</w:t>
            </w:r>
          </w:p>
        </w:tc>
        <w:tc>
          <w:tcPr>
            <w:tcW w:w="3001" w:type="dxa"/>
            <w:tcBorders>
              <w:left w:val="single" w:sz="2" w:space="0" w:color="000000"/>
              <w:bottom w:val="single" w:sz="2" w:space="0" w:color="000000"/>
            </w:tcBorders>
            <w:vAlign w:val="center"/>
          </w:tcPr>
          <w:p w:rsidR="00634C0E" w:rsidRDefault="0079311D">
            <w:pPr>
              <w:widowControl w:val="0"/>
            </w:pPr>
            <w:r>
              <w:t xml:space="preserve">EMPLASTRUM d.o.o.  Prisoje 15A, 21232 </w:t>
            </w:r>
            <w:r>
              <w:t>Dicm, OIB 15375737471</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7.9.2023.</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otklanjane nedostataka u jam. Roku</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24</w:t>
            </w:r>
          </w:p>
        </w:tc>
        <w:tc>
          <w:tcPr>
            <w:tcW w:w="1514" w:type="dxa"/>
            <w:tcBorders>
              <w:left w:val="single" w:sz="2" w:space="0" w:color="000000"/>
              <w:bottom w:val="single" w:sz="2" w:space="0" w:color="000000"/>
            </w:tcBorders>
            <w:vAlign w:val="center"/>
          </w:tcPr>
          <w:p w:rsidR="00634C0E" w:rsidRDefault="0079311D">
            <w:pPr>
              <w:widowControl w:val="0"/>
            </w:pPr>
            <w:r>
              <w:t>Bjanko zadužnica- OV- 8821/2023</w:t>
            </w:r>
          </w:p>
        </w:tc>
        <w:tc>
          <w:tcPr>
            <w:tcW w:w="2037" w:type="dxa"/>
            <w:tcBorders>
              <w:left w:val="single" w:sz="2" w:space="0" w:color="000000"/>
              <w:bottom w:val="single" w:sz="2" w:space="0" w:color="000000"/>
            </w:tcBorders>
            <w:vAlign w:val="center"/>
          </w:tcPr>
          <w:p w:rsidR="00634C0E" w:rsidRDefault="0079311D">
            <w:pPr>
              <w:widowControl w:val="0"/>
            </w:pPr>
            <w:r>
              <w:t>Radovi na sanaciji oštećenja zgrada OŽB Požega</w:t>
            </w:r>
          </w:p>
        </w:tc>
        <w:tc>
          <w:tcPr>
            <w:tcW w:w="3001" w:type="dxa"/>
            <w:tcBorders>
              <w:left w:val="single" w:sz="2" w:space="0" w:color="000000"/>
              <w:bottom w:val="single" w:sz="2" w:space="0" w:color="000000"/>
            </w:tcBorders>
            <w:vAlign w:val="center"/>
          </w:tcPr>
          <w:p w:rsidR="00634C0E" w:rsidRDefault="0079311D">
            <w:pPr>
              <w:widowControl w:val="0"/>
            </w:pPr>
            <w:r>
              <w:t>EMPLASTRUM d.o.o.  Prisoje 15A, 21232 Dicm, OIB 15375737471</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7.9.2023.</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otklanjane nedostataka u jam. Roku</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25</w:t>
            </w:r>
          </w:p>
        </w:tc>
        <w:tc>
          <w:tcPr>
            <w:tcW w:w="1514" w:type="dxa"/>
            <w:tcBorders>
              <w:left w:val="single" w:sz="2" w:space="0" w:color="000000"/>
              <w:bottom w:val="single" w:sz="2" w:space="0" w:color="000000"/>
            </w:tcBorders>
            <w:vAlign w:val="center"/>
          </w:tcPr>
          <w:p w:rsidR="00634C0E" w:rsidRDefault="0079311D">
            <w:pPr>
              <w:widowControl w:val="0"/>
            </w:pPr>
            <w:r>
              <w:t>Bjanko zadužnica- OV- 8817/2023</w:t>
            </w:r>
          </w:p>
        </w:tc>
        <w:tc>
          <w:tcPr>
            <w:tcW w:w="2037" w:type="dxa"/>
            <w:tcBorders>
              <w:left w:val="single" w:sz="2" w:space="0" w:color="000000"/>
              <w:bottom w:val="single" w:sz="2" w:space="0" w:color="000000"/>
            </w:tcBorders>
            <w:vAlign w:val="center"/>
          </w:tcPr>
          <w:p w:rsidR="00634C0E" w:rsidRDefault="0079311D">
            <w:pPr>
              <w:widowControl w:val="0"/>
            </w:pPr>
            <w:r>
              <w:t>Radovi na sanaciji oštećenja zgrada OŽB Požega</w:t>
            </w:r>
          </w:p>
        </w:tc>
        <w:tc>
          <w:tcPr>
            <w:tcW w:w="3001" w:type="dxa"/>
            <w:tcBorders>
              <w:left w:val="single" w:sz="2" w:space="0" w:color="000000"/>
              <w:bottom w:val="single" w:sz="2" w:space="0" w:color="000000"/>
            </w:tcBorders>
            <w:vAlign w:val="center"/>
          </w:tcPr>
          <w:p w:rsidR="00634C0E" w:rsidRDefault="0079311D">
            <w:pPr>
              <w:widowControl w:val="0"/>
            </w:pPr>
            <w:r>
              <w:t>EMPLASTRUM d.o.o.  Prisoje 15A, 21232 Dicm, OIB 15375737471</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7.9.2023.</w:t>
            </w:r>
          </w:p>
        </w:tc>
        <w:tc>
          <w:tcPr>
            <w:tcW w:w="1478" w:type="dxa"/>
            <w:tcBorders>
              <w:left w:val="single" w:sz="2" w:space="0" w:color="000000"/>
              <w:bottom w:val="single" w:sz="2" w:space="0" w:color="000000"/>
            </w:tcBorders>
            <w:vAlign w:val="center"/>
          </w:tcPr>
          <w:p w:rsidR="00634C0E" w:rsidRDefault="0079311D">
            <w:pPr>
              <w:widowControl w:val="0"/>
              <w:jc w:val="right"/>
            </w:pPr>
            <w:r>
              <w:t>2.000,00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 xml:space="preserve">Jamstvo za </w:t>
            </w:r>
            <w:r>
              <w:t>otklanjane nedostataka u jam. Roku</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26</w:t>
            </w:r>
          </w:p>
        </w:tc>
        <w:tc>
          <w:tcPr>
            <w:tcW w:w="1514" w:type="dxa"/>
            <w:tcBorders>
              <w:left w:val="single" w:sz="2" w:space="0" w:color="000000"/>
              <w:bottom w:val="single" w:sz="2" w:space="0" w:color="000000"/>
            </w:tcBorders>
            <w:vAlign w:val="center"/>
          </w:tcPr>
          <w:p w:rsidR="00634C0E" w:rsidRDefault="0079311D">
            <w:pPr>
              <w:widowControl w:val="0"/>
            </w:pPr>
            <w:r>
              <w:t>Bjanko zadužnica- OV- 8812/2023</w:t>
            </w:r>
          </w:p>
        </w:tc>
        <w:tc>
          <w:tcPr>
            <w:tcW w:w="2037" w:type="dxa"/>
            <w:tcBorders>
              <w:left w:val="single" w:sz="2" w:space="0" w:color="000000"/>
              <w:bottom w:val="single" w:sz="2" w:space="0" w:color="000000"/>
            </w:tcBorders>
            <w:vAlign w:val="center"/>
          </w:tcPr>
          <w:p w:rsidR="00634C0E" w:rsidRDefault="0079311D">
            <w:pPr>
              <w:widowControl w:val="0"/>
            </w:pPr>
            <w:r>
              <w:t>Radovi na sanaciji oštećenja zgrada OŽB Požega</w:t>
            </w:r>
          </w:p>
        </w:tc>
        <w:tc>
          <w:tcPr>
            <w:tcW w:w="3001" w:type="dxa"/>
            <w:tcBorders>
              <w:left w:val="single" w:sz="2" w:space="0" w:color="000000"/>
              <w:bottom w:val="single" w:sz="2" w:space="0" w:color="000000"/>
            </w:tcBorders>
            <w:vAlign w:val="center"/>
          </w:tcPr>
          <w:p w:rsidR="00634C0E" w:rsidRDefault="0079311D">
            <w:pPr>
              <w:widowControl w:val="0"/>
            </w:pPr>
            <w:r>
              <w:t>EMPLASTRUM d.o.o.  Prisoje 15A, 21232 Dicm, OIB 15375737471</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7.9.2023.</w:t>
            </w:r>
          </w:p>
        </w:tc>
        <w:tc>
          <w:tcPr>
            <w:tcW w:w="1478" w:type="dxa"/>
            <w:tcBorders>
              <w:left w:val="single" w:sz="2" w:space="0" w:color="000000"/>
              <w:bottom w:val="single" w:sz="2" w:space="0" w:color="000000"/>
            </w:tcBorders>
            <w:vAlign w:val="center"/>
          </w:tcPr>
          <w:p w:rsidR="00634C0E" w:rsidRDefault="0079311D">
            <w:pPr>
              <w:widowControl w:val="0"/>
              <w:jc w:val="right"/>
            </w:pPr>
            <w:r>
              <w:t>1.000,00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otklanjane nedostataka u jam. Roku</w:t>
            </w:r>
          </w:p>
        </w:tc>
      </w:tr>
      <w:tr w:rsidR="00634C0E">
        <w:trPr>
          <w:trHeight w:val="805"/>
        </w:trPr>
        <w:tc>
          <w:tcPr>
            <w:tcW w:w="538" w:type="dxa"/>
            <w:tcBorders>
              <w:left w:val="single" w:sz="2" w:space="0" w:color="000000"/>
              <w:bottom w:val="single" w:sz="2" w:space="0" w:color="000000"/>
            </w:tcBorders>
            <w:vAlign w:val="center"/>
          </w:tcPr>
          <w:p w:rsidR="00634C0E" w:rsidRDefault="0079311D">
            <w:pPr>
              <w:widowControl w:val="0"/>
              <w:jc w:val="center"/>
            </w:pPr>
            <w:r>
              <w:t>27</w:t>
            </w:r>
          </w:p>
        </w:tc>
        <w:tc>
          <w:tcPr>
            <w:tcW w:w="1514" w:type="dxa"/>
            <w:tcBorders>
              <w:left w:val="single" w:sz="2" w:space="0" w:color="000000"/>
              <w:bottom w:val="single" w:sz="2" w:space="0" w:color="000000"/>
            </w:tcBorders>
            <w:vAlign w:val="center"/>
          </w:tcPr>
          <w:p w:rsidR="00634C0E" w:rsidRDefault="0079311D">
            <w:pPr>
              <w:widowControl w:val="0"/>
            </w:pPr>
            <w:r>
              <w:t>Bjanko zadužnica- OV- 8815/2023</w:t>
            </w:r>
          </w:p>
        </w:tc>
        <w:tc>
          <w:tcPr>
            <w:tcW w:w="2037" w:type="dxa"/>
            <w:tcBorders>
              <w:left w:val="single" w:sz="2" w:space="0" w:color="000000"/>
              <w:bottom w:val="single" w:sz="2" w:space="0" w:color="000000"/>
            </w:tcBorders>
            <w:vAlign w:val="center"/>
          </w:tcPr>
          <w:p w:rsidR="00634C0E" w:rsidRDefault="0079311D">
            <w:pPr>
              <w:widowControl w:val="0"/>
            </w:pPr>
            <w:r>
              <w:t>Radovi na sanaciji oštećenja zgrada OŽB Požega</w:t>
            </w:r>
          </w:p>
        </w:tc>
        <w:tc>
          <w:tcPr>
            <w:tcW w:w="3001" w:type="dxa"/>
            <w:tcBorders>
              <w:left w:val="single" w:sz="2" w:space="0" w:color="000000"/>
              <w:bottom w:val="single" w:sz="2" w:space="0" w:color="000000"/>
            </w:tcBorders>
            <w:vAlign w:val="center"/>
          </w:tcPr>
          <w:p w:rsidR="00634C0E" w:rsidRDefault="0079311D">
            <w:pPr>
              <w:widowControl w:val="0"/>
            </w:pPr>
            <w:r>
              <w:t>EMPLASTRUM d.o.o.  Prisoje 15A, 21232 Dicm, OIB 15375737471</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7.9.2023.</w:t>
            </w:r>
          </w:p>
        </w:tc>
        <w:tc>
          <w:tcPr>
            <w:tcW w:w="1478" w:type="dxa"/>
            <w:tcBorders>
              <w:left w:val="single" w:sz="2" w:space="0" w:color="000000"/>
              <w:bottom w:val="single" w:sz="2" w:space="0" w:color="000000"/>
            </w:tcBorders>
            <w:vAlign w:val="center"/>
          </w:tcPr>
          <w:p w:rsidR="00634C0E" w:rsidRDefault="0079311D">
            <w:pPr>
              <w:widowControl w:val="0"/>
              <w:jc w:val="right"/>
            </w:pPr>
            <w:r>
              <w:t>1.000,00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otklanjane nedostataka u jam. Roku</w:t>
            </w:r>
          </w:p>
        </w:tc>
      </w:tr>
      <w:tr w:rsidR="00634C0E">
        <w:trPr>
          <w:trHeight w:val="1238"/>
        </w:trPr>
        <w:tc>
          <w:tcPr>
            <w:tcW w:w="538" w:type="dxa"/>
            <w:tcBorders>
              <w:left w:val="single" w:sz="2" w:space="0" w:color="000000"/>
              <w:bottom w:val="single" w:sz="2" w:space="0" w:color="000000"/>
            </w:tcBorders>
            <w:vAlign w:val="center"/>
          </w:tcPr>
          <w:p w:rsidR="00634C0E" w:rsidRDefault="0079311D">
            <w:pPr>
              <w:widowControl w:val="0"/>
              <w:jc w:val="center"/>
            </w:pPr>
            <w:r>
              <w:t>28</w:t>
            </w:r>
          </w:p>
        </w:tc>
        <w:tc>
          <w:tcPr>
            <w:tcW w:w="1514" w:type="dxa"/>
            <w:tcBorders>
              <w:left w:val="single" w:sz="2" w:space="0" w:color="000000"/>
              <w:bottom w:val="single" w:sz="2" w:space="0" w:color="000000"/>
            </w:tcBorders>
            <w:vAlign w:val="center"/>
          </w:tcPr>
          <w:p w:rsidR="00634C0E" w:rsidRDefault="0079311D">
            <w:pPr>
              <w:widowControl w:val="0"/>
            </w:pPr>
            <w:r>
              <w:t>Bjanko zadužnica ( OV-14604/2023)</w:t>
            </w:r>
          </w:p>
        </w:tc>
        <w:tc>
          <w:tcPr>
            <w:tcW w:w="2037" w:type="dxa"/>
            <w:tcBorders>
              <w:left w:val="single" w:sz="2" w:space="0" w:color="000000"/>
              <w:bottom w:val="single" w:sz="2" w:space="0" w:color="000000"/>
            </w:tcBorders>
            <w:vAlign w:val="center"/>
          </w:tcPr>
          <w:p w:rsidR="00634C0E" w:rsidRDefault="0079311D">
            <w:pPr>
              <w:widowControl w:val="0"/>
            </w:pPr>
            <w:r>
              <w:t xml:space="preserve">Automatizirani zatvoreni sustav za identifikaciju i testiranje osjetljivosti bakterija i gljiva na </w:t>
            </w:r>
            <w:r>
              <w:lastRenderedPageBreak/>
              <w:t>antimikrobna sredstva</w:t>
            </w:r>
          </w:p>
        </w:tc>
        <w:tc>
          <w:tcPr>
            <w:tcW w:w="3001" w:type="dxa"/>
            <w:tcBorders>
              <w:left w:val="single" w:sz="2" w:space="0" w:color="000000"/>
              <w:bottom w:val="single" w:sz="2" w:space="0" w:color="000000"/>
            </w:tcBorders>
            <w:vAlign w:val="center"/>
          </w:tcPr>
          <w:p w:rsidR="00634C0E" w:rsidRDefault="0079311D">
            <w:pPr>
              <w:widowControl w:val="0"/>
            </w:pPr>
            <w:r>
              <w:lastRenderedPageBreak/>
              <w:t>A &amp; B d.o.o., Heinzelova 15a, 10000 Zagreb, OIB: 93613785608</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15.2.2024</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 xml:space="preserve">Jamstvo za otklanjane nedostataka u jam. </w:t>
            </w:r>
            <w:r>
              <w:t>Roku</w:t>
            </w:r>
          </w:p>
        </w:tc>
      </w:tr>
      <w:tr w:rsidR="00634C0E">
        <w:trPr>
          <w:trHeight w:val="805"/>
        </w:trPr>
        <w:tc>
          <w:tcPr>
            <w:tcW w:w="538" w:type="dxa"/>
            <w:tcBorders>
              <w:left w:val="single" w:sz="2" w:space="0" w:color="000000"/>
              <w:bottom w:val="single" w:sz="2" w:space="0" w:color="000000"/>
            </w:tcBorders>
            <w:vAlign w:val="center"/>
          </w:tcPr>
          <w:p w:rsidR="00634C0E" w:rsidRDefault="0079311D">
            <w:pPr>
              <w:widowControl w:val="0"/>
              <w:jc w:val="center"/>
            </w:pPr>
            <w:r>
              <w:t>29</w:t>
            </w:r>
          </w:p>
        </w:tc>
        <w:tc>
          <w:tcPr>
            <w:tcW w:w="1514" w:type="dxa"/>
            <w:tcBorders>
              <w:left w:val="single" w:sz="2" w:space="0" w:color="000000"/>
              <w:bottom w:val="single" w:sz="2" w:space="0" w:color="000000"/>
            </w:tcBorders>
            <w:vAlign w:val="center"/>
          </w:tcPr>
          <w:p w:rsidR="00634C0E" w:rsidRDefault="0079311D">
            <w:pPr>
              <w:widowControl w:val="0"/>
            </w:pPr>
            <w:r>
              <w:t>Bjanko zadužnica ( OV- 6875/2023)</w:t>
            </w:r>
          </w:p>
        </w:tc>
        <w:tc>
          <w:tcPr>
            <w:tcW w:w="2037" w:type="dxa"/>
            <w:tcBorders>
              <w:left w:val="single" w:sz="2" w:space="0" w:color="000000"/>
              <w:bottom w:val="single" w:sz="2" w:space="0" w:color="000000"/>
            </w:tcBorders>
            <w:vAlign w:val="center"/>
          </w:tcPr>
          <w:p w:rsidR="00634C0E" w:rsidRDefault="0079311D">
            <w:pPr>
              <w:widowControl w:val="0"/>
            </w:pPr>
            <w:r>
              <w:t>Adaptacija interne- namještaj ( kreveti i ormariči)</w:t>
            </w:r>
          </w:p>
        </w:tc>
        <w:tc>
          <w:tcPr>
            <w:tcW w:w="3001" w:type="dxa"/>
            <w:tcBorders>
              <w:left w:val="single" w:sz="2" w:space="0" w:color="000000"/>
              <w:bottom w:val="single" w:sz="2" w:space="0" w:color="000000"/>
            </w:tcBorders>
            <w:vAlign w:val="center"/>
          </w:tcPr>
          <w:p w:rsidR="00634C0E" w:rsidRDefault="0079311D">
            <w:pPr>
              <w:widowControl w:val="0"/>
            </w:pPr>
            <w:r>
              <w:t>Opća županijska bolnica Požega</w:t>
            </w:r>
          </w:p>
        </w:tc>
        <w:tc>
          <w:tcPr>
            <w:tcW w:w="963" w:type="dxa"/>
            <w:tcBorders>
              <w:left w:val="single" w:sz="2" w:space="0" w:color="000000"/>
              <w:bottom w:val="single" w:sz="2" w:space="0" w:color="000000"/>
            </w:tcBorders>
            <w:vAlign w:val="center"/>
          </w:tcPr>
          <w:p w:rsidR="00634C0E" w:rsidRDefault="0079311D">
            <w:pPr>
              <w:widowControl w:val="0"/>
              <w:jc w:val="center"/>
            </w:pPr>
            <w:r>
              <w:t>MRRFEU</w:t>
            </w:r>
          </w:p>
        </w:tc>
        <w:tc>
          <w:tcPr>
            <w:tcW w:w="1179" w:type="dxa"/>
            <w:tcBorders>
              <w:left w:val="single" w:sz="2" w:space="0" w:color="000000"/>
              <w:bottom w:val="single" w:sz="2" w:space="0" w:color="000000"/>
            </w:tcBorders>
            <w:vAlign w:val="center"/>
          </w:tcPr>
          <w:p w:rsidR="00634C0E" w:rsidRDefault="0079311D">
            <w:pPr>
              <w:widowControl w:val="0"/>
              <w:jc w:val="center"/>
            </w:pPr>
            <w:r>
              <w:t>21.12.2023.</w:t>
            </w:r>
          </w:p>
        </w:tc>
        <w:tc>
          <w:tcPr>
            <w:tcW w:w="1478" w:type="dxa"/>
            <w:tcBorders>
              <w:left w:val="single" w:sz="2" w:space="0" w:color="000000"/>
              <w:bottom w:val="single" w:sz="2" w:space="0" w:color="000000"/>
            </w:tcBorders>
            <w:vAlign w:val="center"/>
          </w:tcPr>
          <w:p w:rsidR="00634C0E" w:rsidRDefault="0079311D">
            <w:pPr>
              <w:widowControl w:val="0"/>
              <w:jc w:val="right"/>
            </w:pPr>
            <w:r>
              <w:t>150.000,00</w:t>
            </w:r>
          </w:p>
        </w:tc>
        <w:tc>
          <w:tcPr>
            <w:tcW w:w="3525" w:type="dxa"/>
            <w:tcBorders>
              <w:left w:val="single" w:sz="2" w:space="0" w:color="000000"/>
              <w:bottom w:val="single" w:sz="2" w:space="0" w:color="000000"/>
              <w:right w:val="single" w:sz="2" w:space="0" w:color="000000"/>
            </w:tcBorders>
            <w:vAlign w:val="center"/>
          </w:tcPr>
          <w:p w:rsidR="00634C0E" w:rsidRDefault="00634C0E">
            <w:pPr>
              <w:widowControl w:val="0"/>
              <w:jc w:val="center"/>
            </w:pP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30</w:t>
            </w:r>
          </w:p>
        </w:tc>
        <w:tc>
          <w:tcPr>
            <w:tcW w:w="1514" w:type="dxa"/>
            <w:tcBorders>
              <w:left w:val="single" w:sz="2" w:space="0" w:color="000000"/>
              <w:bottom w:val="single" w:sz="2" w:space="0" w:color="000000"/>
            </w:tcBorders>
            <w:vAlign w:val="center"/>
          </w:tcPr>
          <w:p w:rsidR="00634C0E" w:rsidRDefault="0079311D">
            <w:pPr>
              <w:widowControl w:val="0"/>
            </w:pPr>
            <w:r>
              <w:t>Bjanko zadužnica OV-10024/2023</w:t>
            </w:r>
          </w:p>
        </w:tc>
        <w:tc>
          <w:tcPr>
            <w:tcW w:w="2037" w:type="dxa"/>
            <w:tcBorders>
              <w:left w:val="single" w:sz="2" w:space="0" w:color="000000"/>
              <w:bottom w:val="single" w:sz="2" w:space="0" w:color="000000"/>
            </w:tcBorders>
            <w:vAlign w:val="center"/>
          </w:tcPr>
          <w:p w:rsidR="00634C0E" w:rsidRDefault="0079311D">
            <w:pPr>
              <w:widowControl w:val="0"/>
            </w:pPr>
            <w:r>
              <w:t xml:space="preserve">Profesionalna perilica </w:t>
            </w:r>
          </w:p>
        </w:tc>
        <w:tc>
          <w:tcPr>
            <w:tcW w:w="3001" w:type="dxa"/>
            <w:tcBorders>
              <w:left w:val="single" w:sz="2" w:space="0" w:color="000000"/>
              <w:bottom w:val="single" w:sz="2" w:space="0" w:color="000000"/>
            </w:tcBorders>
            <w:vAlign w:val="center"/>
          </w:tcPr>
          <w:p w:rsidR="00634C0E" w:rsidRDefault="0079311D">
            <w:pPr>
              <w:widowControl w:val="0"/>
            </w:pPr>
            <w:r>
              <w:t>TLN instalacije, Požega</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30.11.2023</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prenamjena u Jamstvo za uredno ispunjenje ugovora, prenamijenjeno u jam. Za otklanjanje nedostataka</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31</w:t>
            </w:r>
          </w:p>
        </w:tc>
        <w:tc>
          <w:tcPr>
            <w:tcW w:w="1514" w:type="dxa"/>
            <w:tcBorders>
              <w:left w:val="single" w:sz="2" w:space="0" w:color="000000"/>
              <w:bottom w:val="single" w:sz="2" w:space="0" w:color="000000"/>
            </w:tcBorders>
            <w:vAlign w:val="center"/>
          </w:tcPr>
          <w:p w:rsidR="00634C0E" w:rsidRDefault="0079311D">
            <w:pPr>
              <w:widowControl w:val="0"/>
            </w:pPr>
            <w:r>
              <w:t>Zadužnica ( OV-8461/2023)</w:t>
            </w:r>
          </w:p>
        </w:tc>
        <w:tc>
          <w:tcPr>
            <w:tcW w:w="2037" w:type="dxa"/>
            <w:tcBorders>
              <w:left w:val="single" w:sz="2" w:space="0" w:color="000000"/>
              <w:bottom w:val="single" w:sz="2" w:space="0" w:color="000000"/>
            </w:tcBorders>
            <w:vAlign w:val="center"/>
          </w:tcPr>
          <w:p w:rsidR="00634C0E" w:rsidRDefault="0079311D">
            <w:pPr>
              <w:widowControl w:val="0"/>
            </w:pPr>
            <w:r>
              <w:t>Održavanje medicinskih uređaja Draeger Medical</w:t>
            </w:r>
          </w:p>
        </w:tc>
        <w:tc>
          <w:tcPr>
            <w:tcW w:w="3001" w:type="dxa"/>
            <w:tcBorders>
              <w:left w:val="single" w:sz="2" w:space="0" w:color="000000"/>
              <w:bottom w:val="single" w:sz="2" w:space="0" w:color="000000"/>
            </w:tcBorders>
            <w:vAlign w:val="center"/>
          </w:tcPr>
          <w:p w:rsidR="00634C0E" w:rsidRDefault="0079311D">
            <w:pPr>
              <w:widowControl w:val="0"/>
            </w:pPr>
            <w:r>
              <w:t xml:space="preserve">Drager Medical Croatia </w:t>
            </w:r>
            <w:r>
              <w:t>d.o.o., Avenija Većeslava Holjevca 40</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22.12.2023.</w:t>
            </w:r>
          </w:p>
        </w:tc>
        <w:tc>
          <w:tcPr>
            <w:tcW w:w="1478" w:type="dxa"/>
            <w:tcBorders>
              <w:left w:val="single" w:sz="2" w:space="0" w:color="000000"/>
              <w:bottom w:val="single" w:sz="2" w:space="0" w:color="000000"/>
            </w:tcBorders>
            <w:vAlign w:val="center"/>
          </w:tcPr>
          <w:p w:rsidR="00634C0E" w:rsidRDefault="0079311D">
            <w:pPr>
              <w:widowControl w:val="0"/>
              <w:jc w:val="right"/>
            </w:pPr>
            <w:r>
              <w:t>12.797,00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32</w:t>
            </w:r>
          </w:p>
        </w:tc>
        <w:tc>
          <w:tcPr>
            <w:tcW w:w="1514" w:type="dxa"/>
            <w:tcBorders>
              <w:left w:val="single" w:sz="2" w:space="0" w:color="000000"/>
              <w:bottom w:val="single" w:sz="2" w:space="0" w:color="000000"/>
            </w:tcBorders>
            <w:vAlign w:val="center"/>
          </w:tcPr>
          <w:p w:rsidR="00634C0E" w:rsidRDefault="0079311D">
            <w:pPr>
              <w:widowControl w:val="0"/>
            </w:pPr>
            <w:r>
              <w:t>Bjanko zadužnica OV- 3397/2024</w:t>
            </w:r>
          </w:p>
        </w:tc>
        <w:tc>
          <w:tcPr>
            <w:tcW w:w="2037" w:type="dxa"/>
            <w:tcBorders>
              <w:left w:val="single" w:sz="2" w:space="0" w:color="000000"/>
              <w:bottom w:val="single" w:sz="2" w:space="0" w:color="000000"/>
            </w:tcBorders>
            <w:vAlign w:val="center"/>
          </w:tcPr>
          <w:p w:rsidR="00634C0E" w:rsidRDefault="0079311D">
            <w:pPr>
              <w:widowControl w:val="0"/>
            </w:pPr>
            <w:r>
              <w:t>Dijaskopski univerzalni UZV uređaj- 59/24</w:t>
            </w:r>
          </w:p>
        </w:tc>
        <w:tc>
          <w:tcPr>
            <w:tcW w:w="3001" w:type="dxa"/>
            <w:tcBorders>
              <w:left w:val="single" w:sz="2" w:space="0" w:color="000000"/>
              <w:bottom w:val="single" w:sz="2" w:space="0" w:color="000000"/>
            </w:tcBorders>
            <w:vAlign w:val="center"/>
          </w:tcPr>
          <w:p w:rsidR="00634C0E" w:rsidRDefault="0079311D">
            <w:pPr>
              <w:widowControl w:val="0"/>
            </w:pPr>
            <w:r>
              <w:t>Medilab, Ulica Aleksandra Hondla 2/9,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14.8.2024.</w:t>
            </w:r>
          </w:p>
        </w:tc>
        <w:tc>
          <w:tcPr>
            <w:tcW w:w="1478" w:type="dxa"/>
            <w:tcBorders>
              <w:left w:val="single" w:sz="2" w:space="0" w:color="000000"/>
              <w:bottom w:val="single" w:sz="2" w:space="0" w:color="000000"/>
            </w:tcBorders>
            <w:vAlign w:val="center"/>
          </w:tcPr>
          <w:p w:rsidR="00634C0E" w:rsidRDefault="0079311D">
            <w:pPr>
              <w:widowControl w:val="0"/>
              <w:jc w:val="right"/>
            </w:pPr>
            <w:r>
              <w:t>75.000,00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 prenamjena u jamstvo za otkl. Nedostataka</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33</w:t>
            </w:r>
          </w:p>
        </w:tc>
        <w:tc>
          <w:tcPr>
            <w:tcW w:w="1514" w:type="dxa"/>
            <w:tcBorders>
              <w:left w:val="single" w:sz="2" w:space="0" w:color="000000"/>
              <w:bottom w:val="single" w:sz="2" w:space="0" w:color="000000"/>
            </w:tcBorders>
            <w:vAlign w:val="center"/>
          </w:tcPr>
          <w:p w:rsidR="00634C0E" w:rsidRDefault="0079311D">
            <w:pPr>
              <w:widowControl w:val="0"/>
            </w:pPr>
            <w:r>
              <w:t xml:space="preserve"> Zadužnica OV- 12222/2024</w:t>
            </w:r>
          </w:p>
        </w:tc>
        <w:tc>
          <w:tcPr>
            <w:tcW w:w="2037" w:type="dxa"/>
            <w:tcBorders>
              <w:left w:val="single" w:sz="2" w:space="0" w:color="000000"/>
              <w:bottom w:val="single" w:sz="2" w:space="0" w:color="000000"/>
            </w:tcBorders>
            <w:vAlign w:val="center"/>
          </w:tcPr>
          <w:p w:rsidR="00634C0E" w:rsidRDefault="0079311D">
            <w:pPr>
              <w:widowControl w:val="0"/>
            </w:pPr>
            <w:r>
              <w:t>Nabava OCT uređaja 109/24</w:t>
            </w:r>
          </w:p>
        </w:tc>
        <w:tc>
          <w:tcPr>
            <w:tcW w:w="3001" w:type="dxa"/>
            <w:tcBorders>
              <w:left w:val="single" w:sz="2" w:space="0" w:color="000000"/>
              <w:bottom w:val="single" w:sz="2" w:space="0" w:color="000000"/>
            </w:tcBorders>
            <w:vAlign w:val="center"/>
          </w:tcPr>
          <w:p w:rsidR="00634C0E" w:rsidRDefault="0079311D">
            <w:pPr>
              <w:widowControl w:val="0"/>
            </w:pPr>
            <w:r>
              <w:t xml:space="preserve">Retin- ORL centar Zagreb, Hrelićka ulica 64/66, Zagreb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5.9.2024.</w:t>
            </w:r>
          </w:p>
        </w:tc>
        <w:tc>
          <w:tcPr>
            <w:tcW w:w="1478" w:type="dxa"/>
            <w:tcBorders>
              <w:left w:val="single" w:sz="2" w:space="0" w:color="000000"/>
              <w:bottom w:val="single" w:sz="2" w:space="0" w:color="000000"/>
            </w:tcBorders>
            <w:vAlign w:val="center"/>
          </w:tcPr>
          <w:p w:rsidR="00634C0E" w:rsidRDefault="0079311D">
            <w:pPr>
              <w:widowControl w:val="0"/>
              <w:jc w:val="right"/>
            </w:pPr>
            <w:r>
              <w:t>2.255,00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 xml:space="preserve">Jamstvo za otklanjanje nedostataka u jam. roku. </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34</w:t>
            </w:r>
          </w:p>
        </w:tc>
        <w:tc>
          <w:tcPr>
            <w:tcW w:w="1514" w:type="dxa"/>
            <w:tcBorders>
              <w:left w:val="single" w:sz="2" w:space="0" w:color="000000"/>
              <w:bottom w:val="single" w:sz="2" w:space="0" w:color="000000"/>
            </w:tcBorders>
            <w:vAlign w:val="center"/>
          </w:tcPr>
          <w:p w:rsidR="00634C0E" w:rsidRDefault="0079311D">
            <w:pPr>
              <w:widowControl w:val="0"/>
            </w:pPr>
            <w:r>
              <w:t xml:space="preserve">Bjanko zadužnica (OV- 5616/2024 i OV-1552/2023) </w:t>
            </w:r>
          </w:p>
        </w:tc>
        <w:tc>
          <w:tcPr>
            <w:tcW w:w="2037" w:type="dxa"/>
            <w:tcBorders>
              <w:left w:val="single" w:sz="2" w:space="0" w:color="000000"/>
              <w:bottom w:val="single" w:sz="2" w:space="0" w:color="000000"/>
            </w:tcBorders>
            <w:vAlign w:val="center"/>
          </w:tcPr>
          <w:p w:rsidR="00634C0E" w:rsidRDefault="0079311D">
            <w:pPr>
              <w:widowControl w:val="0"/>
            </w:pPr>
            <w:r>
              <w:t>Sterilni i nesterilni medicinski potrošni materijal 44/24</w:t>
            </w:r>
          </w:p>
        </w:tc>
        <w:tc>
          <w:tcPr>
            <w:tcW w:w="3001" w:type="dxa"/>
            <w:tcBorders>
              <w:left w:val="single" w:sz="2" w:space="0" w:color="000000"/>
              <w:bottom w:val="single" w:sz="2" w:space="0" w:color="000000"/>
            </w:tcBorders>
            <w:vAlign w:val="center"/>
          </w:tcPr>
          <w:p w:rsidR="00634C0E" w:rsidRDefault="0079311D">
            <w:pPr>
              <w:widowControl w:val="0"/>
            </w:pPr>
            <w:r>
              <w:t>Medical Intertrade d.o.o.                                        Dr. F. Tuđmana 3, 10431 Sveta N</w:t>
            </w:r>
            <w:r>
              <w:t xml:space="preserve">edjelja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2.8.2024.</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p w:rsidR="00634C0E" w:rsidRDefault="0079311D">
            <w:pPr>
              <w:widowControl w:val="0"/>
              <w:jc w:val="right"/>
            </w:pPr>
            <w:r>
              <w:t>+2000,00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35</w:t>
            </w:r>
          </w:p>
        </w:tc>
        <w:tc>
          <w:tcPr>
            <w:tcW w:w="1514" w:type="dxa"/>
            <w:tcBorders>
              <w:left w:val="single" w:sz="2" w:space="0" w:color="000000"/>
              <w:bottom w:val="single" w:sz="2" w:space="0" w:color="000000"/>
            </w:tcBorders>
            <w:vAlign w:val="center"/>
          </w:tcPr>
          <w:p w:rsidR="00634C0E" w:rsidRDefault="0079311D">
            <w:pPr>
              <w:widowControl w:val="0"/>
            </w:pPr>
            <w:r>
              <w:t>Bjanko zadužnica OV- 5327/2024</w:t>
            </w:r>
          </w:p>
        </w:tc>
        <w:tc>
          <w:tcPr>
            <w:tcW w:w="2037" w:type="dxa"/>
            <w:tcBorders>
              <w:left w:val="single" w:sz="2" w:space="0" w:color="000000"/>
              <w:bottom w:val="single" w:sz="2" w:space="0" w:color="000000"/>
            </w:tcBorders>
            <w:vAlign w:val="center"/>
          </w:tcPr>
          <w:p w:rsidR="00634C0E" w:rsidRDefault="0079311D">
            <w:pPr>
              <w:widowControl w:val="0"/>
            </w:pPr>
            <w:r>
              <w:t>Uređaji za neurologiju gr. 1 Uzv uređaj- 64/24</w:t>
            </w:r>
          </w:p>
        </w:tc>
        <w:tc>
          <w:tcPr>
            <w:tcW w:w="3001" w:type="dxa"/>
            <w:tcBorders>
              <w:left w:val="single" w:sz="2" w:space="0" w:color="000000"/>
              <w:bottom w:val="single" w:sz="2" w:space="0" w:color="000000"/>
            </w:tcBorders>
            <w:vAlign w:val="center"/>
          </w:tcPr>
          <w:p w:rsidR="00634C0E" w:rsidRDefault="0079311D">
            <w:pPr>
              <w:widowControl w:val="0"/>
            </w:pPr>
            <w:r>
              <w:t>Medial d.o.o., Ulica Charlesa Darwina 4F,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29.8.2024.</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lastRenderedPageBreak/>
              <w:t>36</w:t>
            </w:r>
          </w:p>
        </w:tc>
        <w:tc>
          <w:tcPr>
            <w:tcW w:w="1514" w:type="dxa"/>
            <w:tcBorders>
              <w:left w:val="single" w:sz="2" w:space="0" w:color="000000"/>
              <w:bottom w:val="single" w:sz="2" w:space="0" w:color="000000"/>
            </w:tcBorders>
            <w:vAlign w:val="center"/>
          </w:tcPr>
          <w:p w:rsidR="00634C0E" w:rsidRDefault="0079311D">
            <w:pPr>
              <w:widowControl w:val="0"/>
            </w:pPr>
            <w:r>
              <w:t>Bjanko zadužnica OV-5328/2024</w:t>
            </w:r>
          </w:p>
        </w:tc>
        <w:tc>
          <w:tcPr>
            <w:tcW w:w="2037" w:type="dxa"/>
            <w:tcBorders>
              <w:left w:val="single" w:sz="2" w:space="0" w:color="000000"/>
              <w:bottom w:val="single" w:sz="2" w:space="0" w:color="000000"/>
            </w:tcBorders>
            <w:vAlign w:val="center"/>
          </w:tcPr>
          <w:p w:rsidR="00634C0E" w:rsidRDefault="0079311D">
            <w:pPr>
              <w:widowControl w:val="0"/>
            </w:pPr>
            <w:r>
              <w:t>Uređaji za neurologiju gr. 2 Digitalni EEG uređaj - 64/24</w:t>
            </w:r>
          </w:p>
        </w:tc>
        <w:tc>
          <w:tcPr>
            <w:tcW w:w="3001" w:type="dxa"/>
            <w:tcBorders>
              <w:left w:val="single" w:sz="2" w:space="0" w:color="000000"/>
              <w:bottom w:val="single" w:sz="2" w:space="0" w:color="000000"/>
            </w:tcBorders>
            <w:vAlign w:val="center"/>
          </w:tcPr>
          <w:p w:rsidR="00634C0E" w:rsidRDefault="0079311D">
            <w:pPr>
              <w:widowControl w:val="0"/>
            </w:pPr>
            <w:r>
              <w:t>Medial d.o.o., Ulica Charlesa Darwina 4F,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29.8.2024.</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37</w:t>
            </w:r>
          </w:p>
        </w:tc>
        <w:tc>
          <w:tcPr>
            <w:tcW w:w="1514" w:type="dxa"/>
            <w:tcBorders>
              <w:left w:val="single" w:sz="2" w:space="0" w:color="000000"/>
              <w:bottom w:val="single" w:sz="2" w:space="0" w:color="000000"/>
            </w:tcBorders>
            <w:vAlign w:val="center"/>
          </w:tcPr>
          <w:p w:rsidR="00634C0E" w:rsidRDefault="0079311D">
            <w:pPr>
              <w:widowControl w:val="0"/>
            </w:pPr>
            <w:r>
              <w:t>Bjanko zadužnica OV-5329/2024</w:t>
            </w:r>
          </w:p>
        </w:tc>
        <w:tc>
          <w:tcPr>
            <w:tcW w:w="2037" w:type="dxa"/>
            <w:tcBorders>
              <w:left w:val="single" w:sz="2" w:space="0" w:color="000000"/>
              <w:bottom w:val="single" w:sz="2" w:space="0" w:color="000000"/>
            </w:tcBorders>
            <w:vAlign w:val="center"/>
          </w:tcPr>
          <w:p w:rsidR="00634C0E" w:rsidRDefault="0079311D">
            <w:pPr>
              <w:widowControl w:val="0"/>
            </w:pPr>
            <w:r>
              <w:t>UZV uređaj visokih performansi za Odjel gastroenterologije 141/24</w:t>
            </w:r>
          </w:p>
        </w:tc>
        <w:tc>
          <w:tcPr>
            <w:tcW w:w="3001" w:type="dxa"/>
            <w:tcBorders>
              <w:left w:val="single" w:sz="2" w:space="0" w:color="000000"/>
              <w:bottom w:val="single" w:sz="2" w:space="0" w:color="000000"/>
            </w:tcBorders>
            <w:vAlign w:val="center"/>
          </w:tcPr>
          <w:p w:rsidR="00634C0E" w:rsidRDefault="0079311D">
            <w:pPr>
              <w:widowControl w:val="0"/>
            </w:pPr>
            <w:r>
              <w:t>Medial d.o.o., Ulica Charlesa Darwina 4F,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17.9.2024.</w:t>
            </w:r>
          </w:p>
        </w:tc>
        <w:tc>
          <w:tcPr>
            <w:tcW w:w="1478" w:type="dxa"/>
            <w:tcBorders>
              <w:left w:val="single" w:sz="2" w:space="0" w:color="000000"/>
              <w:bottom w:val="single" w:sz="2" w:space="0" w:color="000000"/>
            </w:tcBorders>
            <w:vAlign w:val="center"/>
          </w:tcPr>
          <w:p w:rsidR="00634C0E" w:rsidRDefault="0079311D">
            <w:pPr>
              <w:widowControl w:val="0"/>
              <w:jc w:val="right"/>
            </w:pPr>
            <w:r>
              <w:t>20.000,00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38</w:t>
            </w:r>
          </w:p>
        </w:tc>
        <w:tc>
          <w:tcPr>
            <w:tcW w:w="1514" w:type="dxa"/>
            <w:tcBorders>
              <w:left w:val="single" w:sz="2" w:space="0" w:color="000000"/>
              <w:bottom w:val="single" w:sz="2" w:space="0" w:color="000000"/>
            </w:tcBorders>
            <w:vAlign w:val="center"/>
          </w:tcPr>
          <w:p w:rsidR="00634C0E" w:rsidRDefault="0079311D">
            <w:pPr>
              <w:widowControl w:val="0"/>
            </w:pPr>
            <w:r>
              <w:t xml:space="preserve">Uplata na račun </w:t>
            </w:r>
          </w:p>
        </w:tc>
        <w:tc>
          <w:tcPr>
            <w:tcW w:w="2037" w:type="dxa"/>
            <w:tcBorders>
              <w:left w:val="single" w:sz="2" w:space="0" w:color="000000"/>
              <w:bottom w:val="single" w:sz="2" w:space="0" w:color="000000"/>
            </w:tcBorders>
            <w:vAlign w:val="center"/>
          </w:tcPr>
          <w:p w:rsidR="00634C0E" w:rsidRDefault="0079311D">
            <w:pPr>
              <w:widowControl w:val="0"/>
            </w:pPr>
            <w:r>
              <w:t xml:space="preserve">Razni </w:t>
            </w:r>
            <w:r>
              <w:t>prehrambeni proizvodi 37/24</w:t>
            </w:r>
          </w:p>
        </w:tc>
        <w:tc>
          <w:tcPr>
            <w:tcW w:w="3001" w:type="dxa"/>
            <w:tcBorders>
              <w:left w:val="single" w:sz="2" w:space="0" w:color="000000"/>
              <w:bottom w:val="single" w:sz="2" w:space="0" w:color="000000"/>
            </w:tcBorders>
            <w:vAlign w:val="center"/>
          </w:tcPr>
          <w:p w:rsidR="00634C0E" w:rsidRDefault="0079311D">
            <w:pPr>
              <w:widowControl w:val="0"/>
            </w:pPr>
            <w:r>
              <w:t>Stanić d.o.o., Kerestinečka cesta 57/A Sveta Nedjelja</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26.11.2024.</w:t>
            </w:r>
          </w:p>
        </w:tc>
        <w:tc>
          <w:tcPr>
            <w:tcW w:w="1478" w:type="dxa"/>
            <w:tcBorders>
              <w:left w:val="single" w:sz="2" w:space="0" w:color="000000"/>
              <w:bottom w:val="single" w:sz="2" w:space="0" w:color="000000"/>
            </w:tcBorders>
            <w:vAlign w:val="center"/>
          </w:tcPr>
          <w:p w:rsidR="00634C0E" w:rsidRDefault="0079311D">
            <w:pPr>
              <w:widowControl w:val="0"/>
              <w:jc w:val="right"/>
            </w:pPr>
            <w:r>
              <w:t>1.059,20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39</w:t>
            </w:r>
          </w:p>
        </w:tc>
        <w:tc>
          <w:tcPr>
            <w:tcW w:w="1514" w:type="dxa"/>
            <w:tcBorders>
              <w:left w:val="single" w:sz="2" w:space="0" w:color="000000"/>
              <w:bottom w:val="single" w:sz="2" w:space="0" w:color="000000"/>
            </w:tcBorders>
            <w:vAlign w:val="center"/>
          </w:tcPr>
          <w:p w:rsidR="00634C0E" w:rsidRDefault="0079311D">
            <w:pPr>
              <w:widowControl w:val="0"/>
            </w:pPr>
            <w:r>
              <w:t>Bjanko zadužnica (OV-2961/24)</w:t>
            </w:r>
          </w:p>
        </w:tc>
        <w:tc>
          <w:tcPr>
            <w:tcW w:w="2037" w:type="dxa"/>
            <w:tcBorders>
              <w:left w:val="single" w:sz="2" w:space="0" w:color="000000"/>
              <w:bottom w:val="single" w:sz="2" w:space="0" w:color="000000"/>
            </w:tcBorders>
            <w:vAlign w:val="center"/>
          </w:tcPr>
          <w:p w:rsidR="00634C0E" w:rsidRDefault="0079311D">
            <w:pPr>
              <w:widowControl w:val="0"/>
            </w:pPr>
            <w:r>
              <w:t>Denzitometrijski uređaj, ev. broj 68/24</w:t>
            </w:r>
          </w:p>
        </w:tc>
        <w:tc>
          <w:tcPr>
            <w:tcW w:w="3001" w:type="dxa"/>
            <w:tcBorders>
              <w:left w:val="single" w:sz="2" w:space="0" w:color="000000"/>
              <w:bottom w:val="single" w:sz="2" w:space="0" w:color="000000"/>
            </w:tcBorders>
            <w:vAlign w:val="center"/>
          </w:tcPr>
          <w:p w:rsidR="00634C0E" w:rsidRDefault="0079311D">
            <w:pPr>
              <w:widowControl w:val="0"/>
            </w:pPr>
            <w:r>
              <w:t xml:space="preserve">Medial d.o.o., Ulica grada </w:t>
            </w:r>
            <w:r>
              <w:t>Vukovara 237b,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16.4.2024.</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ispunjenje-prenamjena u jam za otkl. Nedostatka</w:t>
            </w:r>
          </w:p>
        </w:tc>
      </w:tr>
      <w:tr w:rsidR="00634C0E">
        <w:trPr>
          <w:trHeight w:val="1110"/>
        </w:trPr>
        <w:tc>
          <w:tcPr>
            <w:tcW w:w="538" w:type="dxa"/>
            <w:tcBorders>
              <w:left w:val="single" w:sz="2" w:space="0" w:color="000000"/>
              <w:bottom w:val="single" w:sz="2" w:space="0" w:color="000000"/>
            </w:tcBorders>
            <w:vAlign w:val="center"/>
          </w:tcPr>
          <w:p w:rsidR="00634C0E" w:rsidRDefault="0079311D">
            <w:pPr>
              <w:widowControl w:val="0"/>
              <w:jc w:val="center"/>
            </w:pPr>
            <w:r>
              <w:t>40</w:t>
            </w:r>
          </w:p>
        </w:tc>
        <w:tc>
          <w:tcPr>
            <w:tcW w:w="1514" w:type="dxa"/>
            <w:tcBorders>
              <w:left w:val="single" w:sz="2" w:space="0" w:color="000000"/>
              <w:bottom w:val="single" w:sz="2" w:space="0" w:color="000000"/>
            </w:tcBorders>
            <w:vAlign w:val="center"/>
          </w:tcPr>
          <w:p w:rsidR="00634C0E" w:rsidRDefault="0079311D">
            <w:pPr>
              <w:widowControl w:val="0"/>
            </w:pPr>
            <w:r>
              <w:t>Bjanko zadužnica ( OV- 1910/2024)</w:t>
            </w:r>
          </w:p>
        </w:tc>
        <w:tc>
          <w:tcPr>
            <w:tcW w:w="2037" w:type="dxa"/>
            <w:tcBorders>
              <w:left w:val="single" w:sz="2" w:space="0" w:color="000000"/>
              <w:bottom w:val="single" w:sz="2" w:space="0" w:color="000000"/>
            </w:tcBorders>
            <w:vAlign w:val="center"/>
          </w:tcPr>
          <w:p w:rsidR="00634C0E" w:rsidRDefault="0079311D">
            <w:pPr>
              <w:widowControl w:val="0"/>
            </w:pPr>
            <w:r>
              <w:t>Invazivni videoendoskopski uređaj za pulmologiju 116/24</w:t>
            </w:r>
          </w:p>
        </w:tc>
        <w:tc>
          <w:tcPr>
            <w:tcW w:w="3001" w:type="dxa"/>
            <w:tcBorders>
              <w:left w:val="single" w:sz="2" w:space="0" w:color="000000"/>
              <w:bottom w:val="single" w:sz="2" w:space="0" w:color="000000"/>
            </w:tcBorders>
            <w:vAlign w:val="center"/>
          </w:tcPr>
          <w:p w:rsidR="00634C0E" w:rsidRDefault="0079311D">
            <w:pPr>
              <w:widowControl w:val="0"/>
            </w:pPr>
            <w:r>
              <w:t xml:space="preserve">MEDIC d.o.o.                              </w:t>
            </w:r>
            <w:r>
              <w:t xml:space="preserve">  Trg D. Petrovića 3                                   10000 Zagreb                              OIB: 36228944903</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13.5.2024</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ozbiljnost ponude-prenamjena u jamsstvo za ured izv ugovora- pa u jamstvo za otklanjanje nedostataka</w:t>
            </w:r>
            <w:r>
              <w:t xml:space="preserve"> u jam roku.</w:t>
            </w:r>
          </w:p>
        </w:tc>
      </w:tr>
      <w:tr w:rsidR="00634C0E">
        <w:trPr>
          <w:trHeight w:val="671"/>
        </w:trPr>
        <w:tc>
          <w:tcPr>
            <w:tcW w:w="538" w:type="dxa"/>
            <w:tcBorders>
              <w:left w:val="single" w:sz="2" w:space="0" w:color="000000"/>
              <w:bottom w:val="single" w:sz="2" w:space="0" w:color="000000"/>
            </w:tcBorders>
            <w:vAlign w:val="center"/>
          </w:tcPr>
          <w:p w:rsidR="00634C0E" w:rsidRDefault="0079311D">
            <w:pPr>
              <w:widowControl w:val="0"/>
              <w:jc w:val="center"/>
            </w:pPr>
            <w:r>
              <w:t>41</w:t>
            </w:r>
          </w:p>
        </w:tc>
        <w:tc>
          <w:tcPr>
            <w:tcW w:w="1514" w:type="dxa"/>
            <w:tcBorders>
              <w:left w:val="single" w:sz="2" w:space="0" w:color="000000"/>
              <w:bottom w:val="single" w:sz="2" w:space="0" w:color="000000"/>
            </w:tcBorders>
            <w:vAlign w:val="center"/>
          </w:tcPr>
          <w:p w:rsidR="00634C0E" w:rsidRDefault="0079311D">
            <w:pPr>
              <w:widowControl w:val="0"/>
            </w:pPr>
            <w:r>
              <w:t xml:space="preserve">Uplata na račun </w:t>
            </w:r>
          </w:p>
        </w:tc>
        <w:tc>
          <w:tcPr>
            <w:tcW w:w="2037" w:type="dxa"/>
            <w:tcBorders>
              <w:left w:val="single" w:sz="2" w:space="0" w:color="000000"/>
              <w:bottom w:val="single" w:sz="2" w:space="0" w:color="000000"/>
            </w:tcBorders>
            <w:vAlign w:val="center"/>
          </w:tcPr>
          <w:p w:rsidR="00634C0E" w:rsidRDefault="0079311D">
            <w:pPr>
              <w:widowControl w:val="0"/>
            </w:pPr>
            <w:r>
              <w:t>Rukavice 50/24</w:t>
            </w:r>
          </w:p>
        </w:tc>
        <w:tc>
          <w:tcPr>
            <w:tcW w:w="3001" w:type="dxa"/>
            <w:tcBorders>
              <w:left w:val="single" w:sz="2" w:space="0" w:color="000000"/>
              <w:bottom w:val="single" w:sz="2" w:space="0" w:color="000000"/>
            </w:tcBorders>
            <w:vAlign w:val="center"/>
          </w:tcPr>
          <w:p w:rsidR="00634C0E" w:rsidRDefault="0079311D">
            <w:pPr>
              <w:widowControl w:val="0"/>
            </w:pPr>
            <w:r>
              <w:t>MA-CO PLAST d.o.o., MAJCENOV PUT 38,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16.12.2024</w:t>
            </w:r>
          </w:p>
        </w:tc>
        <w:tc>
          <w:tcPr>
            <w:tcW w:w="1478" w:type="dxa"/>
            <w:tcBorders>
              <w:left w:val="single" w:sz="2" w:space="0" w:color="000000"/>
              <w:bottom w:val="single" w:sz="2" w:space="0" w:color="000000"/>
            </w:tcBorders>
            <w:vAlign w:val="center"/>
          </w:tcPr>
          <w:p w:rsidR="00634C0E" w:rsidRDefault="0079311D">
            <w:pPr>
              <w:widowControl w:val="0"/>
              <w:jc w:val="right"/>
            </w:pPr>
            <w:r>
              <w:t>85,80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42</w:t>
            </w:r>
          </w:p>
        </w:tc>
        <w:tc>
          <w:tcPr>
            <w:tcW w:w="1514" w:type="dxa"/>
            <w:tcBorders>
              <w:left w:val="single" w:sz="2" w:space="0" w:color="000000"/>
              <w:bottom w:val="single" w:sz="2" w:space="0" w:color="000000"/>
            </w:tcBorders>
            <w:vAlign w:val="center"/>
          </w:tcPr>
          <w:p w:rsidR="00634C0E" w:rsidRDefault="0079311D">
            <w:pPr>
              <w:widowControl w:val="0"/>
            </w:pPr>
            <w:r>
              <w:t>Bjanko zadužnica OV-2045/2023</w:t>
            </w:r>
          </w:p>
        </w:tc>
        <w:tc>
          <w:tcPr>
            <w:tcW w:w="2037" w:type="dxa"/>
            <w:tcBorders>
              <w:left w:val="single" w:sz="2" w:space="0" w:color="000000"/>
              <w:bottom w:val="single" w:sz="2" w:space="0" w:color="000000"/>
            </w:tcBorders>
            <w:vAlign w:val="center"/>
          </w:tcPr>
          <w:p w:rsidR="00634C0E" w:rsidRDefault="0079311D">
            <w:pPr>
              <w:widowControl w:val="0"/>
            </w:pPr>
            <w:r>
              <w:t>Rukavice 50/24</w:t>
            </w:r>
          </w:p>
        </w:tc>
        <w:tc>
          <w:tcPr>
            <w:tcW w:w="3001" w:type="dxa"/>
            <w:tcBorders>
              <w:left w:val="single" w:sz="2" w:space="0" w:color="000000"/>
              <w:bottom w:val="single" w:sz="2" w:space="0" w:color="000000"/>
            </w:tcBorders>
            <w:vAlign w:val="center"/>
          </w:tcPr>
          <w:p w:rsidR="00634C0E" w:rsidRDefault="0079311D">
            <w:pPr>
              <w:widowControl w:val="0"/>
            </w:pPr>
            <w:r>
              <w:t>MA-CO PLAST d.o.o., MAJCENOV PUT 38, ZAGREB</w:t>
            </w:r>
          </w:p>
        </w:tc>
        <w:tc>
          <w:tcPr>
            <w:tcW w:w="963" w:type="dxa"/>
            <w:tcBorders>
              <w:left w:val="single" w:sz="2" w:space="0" w:color="000000"/>
              <w:bottom w:val="single" w:sz="2" w:space="0" w:color="000000"/>
            </w:tcBorders>
            <w:vAlign w:val="center"/>
          </w:tcPr>
          <w:p w:rsidR="00634C0E" w:rsidRDefault="0079311D">
            <w:pPr>
              <w:widowControl w:val="0"/>
              <w:jc w:val="center"/>
            </w:pPr>
            <w:r>
              <w:t xml:space="preserve">OŽB </w:t>
            </w:r>
            <w:r>
              <w:t>POŽEGA</w:t>
            </w:r>
          </w:p>
        </w:tc>
        <w:tc>
          <w:tcPr>
            <w:tcW w:w="1179" w:type="dxa"/>
            <w:tcBorders>
              <w:left w:val="single" w:sz="2" w:space="0" w:color="000000"/>
              <w:bottom w:val="single" w:sz="2" w:space="0" w:color="000000"/>
            </w:tcBorders>
            <w:vAlign w:val="center"/>
          </w:tcPr>
          <w:p w:rsidR="00634C0E" w:rsidRDefault="0079311D">
            <w:pPr>
              <w:widowControl w:val="0"/>
              <w:jc w:val="center"/>
            </w:pPr>
            <w:r>
              <w:t>24.12.2024.</w:t>
            </w:r>
          </w:p>
        </w:tc>
        <w:tc>
          <w:tcPr>
            <w:tcW w:w="1478" w:type="dxa"/>
            <w:tcBorders>
              <w:left w:val="single" w:sz="2" w:space="0" w:color="000000"/>
              <w:bottom w:val="single" w:sz="2" w:space="0" w:color="000000"/>
            </w:tcBorders>
            <w:vAlign w:val="center"/>
          </w:tcPr>
          <w:p w:rsidR="00634C0E" w:rsidRDefault="0079311D">
            <w:pPr>
              <w:widowControl w:val="0"/>
              <w:jc w:val="right"/>
            </w:pPr>
            <w:r>
              <w:t>1.000,00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43</w:t>
            </w:r>
          </w:p>
        </w:tc>
        <w:tc>
          <w:tcPr>
            <w:tcW w:w="1514" w:type="dxa"/>
            <w:tcBorders>
              <w:left w:val="single" w:sz="2" w:space="0" w:color="000000"/>
              <w:bottom w:val="single" w:sz="2" w:space="0" w:color="000000"/>
            </w:tcBorders>
            <w:vAlign w:val="center"/>
          </w:tcPr>
          <w:p w:rsidR="00634C0E" w:rsidRDefault="0079311D">
            <w:pPr>
              <w:widowControl w:val="0"/>
            </w:pPr>
            <w:r>
              <w:t>Bjanko zadužnica OV-7226/2024</w:t>
            </w:r>
          </w:p>
        </w:tc>
        <w:tc>
          <w:tcPr>
            <w:tcW w:w="2037" w:type="dxa"/>
            <w:tcBorders>
              <w:left w:val="single" w:sz="2" w:space="0" w:color="000000"/>
              <w:bottom w:val="single" w:sz="2" w:space="0" w:color="000000"/>
            </w:tcBorders>
            <w:vAlign w:val="center"/>
          </w:tcPr>
          <w:p w:rsidR="00634C0E" w:rsidRDefault="0079311D">
            <w:pPr>
              <w:widowControl w:val="0"/>
            </w:pPr>
            <w:r>
              <w:t>Rukavice 50/24</w:t>
            </w:r>
          </w:p>
        </w:tc>
        <w:tc>
          <w:tcPr>
            <w:tcW w:w="3001" w:type="dxa"/>
            <w:tcBorders>
              <w:left w:val="single" w:sz="2" w:space="0" w:color="000000"/>
              <w:bottom w:val="single" w:sz="2" w:space="0" w:color="000000"/>
            </w:tcBorders>
            <w:vAlign w:val="center"/>
          </w:tcPr>
          <w:p w:rsidR="00634C0E" w:rsidRDefault="0079311D">
            <w:pPr>
              <w:widowControl w:val="0"/>
            </w:pPr>
            <w:r>
              <w:t xml:space="preserve">Medical Intertrade d.o.o.                                        Dr. F. Tuđmana 3, 10431 Sveta Nedjelja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11.10.2024</w:t>
            </w:r>
          </w:p>
        </w:tc>
        <w:tc>
          <w:tcPr>
            <w:tcW w:w="1478" w:type="dxa"/>
            <w:tcBorders>
              <w:left w:val="single" w:sz="2" w:space="0" w:color="000000"/>
              <w:bottom w:val="single" w:sz="2" w:space="0" w:color="000000"/>
            </w:tcBorders>
            <w:vAlign w:val="center"/>
          </w:tcPr>
          <w:p w:rsidR="00634C0E" w:rsidRDefault="0079311D">
            <w:pPr>
              <w:widowControl w:val="0"/>
              <w:jc w:val="right"/>
            </w:pPr>
            <w:r>
              <w:t>2.000,00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44</w:t>
            </w:r>
          </w:p>
        </w:tc>
        <w:tc>
          <w:tcPr>
            <w:tcW w:w="1514" w:type="dxa"/>
            <w:tcBorders>
              <w:left w:val="single" w:sz="2" w:space="0" w:color="000000"/>
              <w:bottom w:val="single" w:sz="2" w:space="0" w:color="000000"/>
            </w:tcBorders>
            <w:vAlign w:val="center"/>
          </w:tcPr>
          <w:p w:rsidR="00634C0E" w:rsidRDefault="0079311D">
            <w:pPr>
              <w:widowControl w:val="0"/>
            </w:pPr>
            <w:r>
              <w:t>Bjanko zadužnica OV-</w:t>
            </w:r>
            <w:r>
              <w:lastRenderedPageBreak/>
              <w:t>953/2024</w:t>
            </w:r>
          </w:p>
        </w:tc>
        <w:tc>
          <w:tcPr>
            <w:tcW w:w="2037" w:type="dxa"/>
            <w:tcBorders>
              <w:left w:val="single" w:sz="2" w:space="0" w:color="000000"/>
              <w:bottom w:val="single" w:sz="2" w:space="0" w:color="000000"/>
            </w:tcBorders>
            <w:vAlign w:val="center"/>
          </w:tcPr>
          <w:p w:rsidR="00634C0E" w:rsidRDefault="0079311D">
            <w:pPr>
              <w:widowControl w:val="0"/>
            </w:pPr>
            <w:r>
              <w:lastRenderedPageBreak/>
              <w:t>Rukavice 50/24</w:t>
            </w:r>
          </w:p>
        </w:tc>
        <w:tc>
          <w:tcPr>
            <w:tcW w:w="3001" w:type="dxa"/>
            <w:tcBorders>
              <w:left w:val="single" w:sz="2" w:space="0" w:color="000000"/>
              <w:bottom w:val="single" w:sz="2" w:space="0" w:color="000000"/>
            </w:tcBorders>
            <w:vAlign w:val="center"/>
          </w:tcPr>
          <w:p w:rsidR="00634C0E" w:rsidRDefault="0079311D">
            <w:pPr>
              <w:widowControl w:val="0"/>
            </w:pPr>
            <w:r>
              <w:t xml:space="preserve">Sanol H d.o.o. Franje Lučića 32 10000 Zagreb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18.12.2024.</w:t>
            </w:r>
          </w:p>
        </w:tc>
        <w:tc>
          <w:tcPr>
            <w:tcW w:w="1478" w:type="dxa"/>
            <w:tcBorders>
              <w:left w:val="single" w:sz="2" w:space="0" w:color="000000"/>
              <w:bottom w:val="single" w:sz="2" w:space="0" w:color="000000"/>
            </w:tcBorders>
            <w:vAlign w:val="center"/>
          </w:tcPr>
          <w:p w:rsidR="00634C0E" w:rsidRDefault="0079311D">
            <w:pPr>
              <w:widowControl w:val="0"/>
              <w:jc w:val="right"/>
            </w:pPr>
            <w:r>
              <w:t>1.000,00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45</w:t>
            </w:r>
          </w:p>
        </w:tc>
        <w:tc>
          <w:tcPr>
            <w:tcW w:w="1514" w:type="dxa"/>
            <w:tcBorders>
              <w:left w:val="single" w:sz="2" w:space="0" w:color="000000"/>
              <w:bottom w:val="single" w:sz="2" w:space="0" w:color="000000"/>
            </w:tcBorders>
            <w:vAlign w:val="center"/>
          </w:tcPr>
          <w:p w:rsidR="00634C0E" w:rsidRDefault="0079311D">
            <w:pPr>
              <w:widowControl w:val="0"/>
            </w:pPr>
            <w:r>
              <w:t>Bjanko zadužnica OV-2381/2024</w:t>
            </w:r>
          </w:p>
        </w:tc>
        <w:tc>
          <w:tcPr>
            <w:tcW w:w="2037" w:type="dxa"/>
            <w:tcBorders>
              <w:left w:val="single" w:sz="2" w:space="0" w:color="000000"/>
              <w:bottom w:val="single" w:sz="2" w:space="0" w:color="000000"/>
            </w:tcBorders>
            <w:vAlign w:val="center"/>
          </w:tcPr>
          <w:p w:rsidR="00634C0E" w:rsidRDefault="0079311D">
            <w:pPr>
              <w:widowControl w:val="0"/>
            </w:pPr>
            <w:r>
              <w:t>Rukavice 50/24</w:t>
            </w:r>
          </w:p>
        </w:tc>
        <w:tc>
          <w:tcPr>
            <w:tcW w:w="3001" w:type="dxa"/>
            <w:tcBorders>
              <w:left w:val="single" w:sz="2" w:space="0" w:color="000000"/>
              <w:bottom w:val="single" w:sz="2" w:space="0" w:color="000000"/>
            </w:tcBorders>
            <w:vAlign w:val="center"/>
          </w:tcPr>
          <w:p w:rsidR="00634C0E" w:rsidRDefault="0079311D">
            <w:pPr>
              <w:widowControl w:val="0"/>
            </w:pPr>
            <w:r>
              <w:t>MEDICINA TRGOVINA d.o.o., ZELENI BRIJEG 1C,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13.12.2024.</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46</w:t>
            </w:r>
          </w:p>
        </w:tc>
        <w:tc>
          <w:tcPr>
            <w:tcW w:w="1514" w:type="dxa"/>
            <w:tcBorders>
              <w:left w:val="single" w:sz="2" w:space="0" w:color="000000"/>
              <w:bottom w:val="single" w:sz="2" w:space="0" w:color="000000"/>
            </w:tcBorders>
            <w:vAlign w:val="center"/>
          </w:tcPr>
          <w:p w:rsidR="00634C0E" w:rsidRDefault="0079311D">
            <w:pPr>
              <w:widowControl w:val="0"/>
            </w:pPr>
            <w:r>
              <w:t>Bjanko zadužnica OV-28883/2023</w:t>
            </w:r>
          </w:p>
        </w:tc>
        <w:tc>
          <w:tcPr>
            <w:tcW w:w="2037" w:type="dxa"/>
            <w:tcBorders>
              <w:left w:val="single" w:sz="2" w:space="0" w:color="000000"/>
              <w:bottom w:val="single" w:sz="2" w:space="0" w:color="000000"/>
            </w:tcBorders>
            <w:vAlign w:val="center"/>
          </w:tcPr>
          <w:p w:rsidR="00634C0E" w:rsidRDefault="0079311D">
            <w:pPr>
              <w:widowControl w:val="0"/>
            </w:pPr>
            <w:r>
              <w:t>Rukavice 50/24</w:t>
            </w:r>
          </w:p>
        </w:tc>
        <w:tc>
          <w:tcPr>
            <w:tcW w:w="3001" w:type="dxa"/>
            <w:tcBorders>
              <w:left w:val="single" w:sz="2" w:space="0" w:color="000000"/>
              <w:bottom w:val="single" w:sz="2" w:space="0" w:color="000000"/>
            </w:tcBorders>
            <w:vAlign w:val="center"/>
          </w:tcPr>
          <w:p w:rsidR="00634C0E" w:rsidRDefault="0079311D">
            <w:pPr>
              <w:widowControl w:val="0"/>
            </w:pPr>
            <w:r>
              <w:t>LOHMANN &amp; RAUSCHER d.o.o., JAKUŠEVEČKA 1E, 10010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17.12.2024.</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47</w:t>
            </w:r>
          </w:p>
        </w:tc>
        <w:tc>
          <w:tcPr>
            <w:tcW w:w="1514" w:type="dxa"/>
            <w:tcBorders>
              <w:left w:val="single" w:sz="2" w:space="0" w:color="000000"/>
              <w:bottom w:val="single" w:sz="2" w:space="0" w:color="000000"/>
            </w:tcBorders>
            <w:vAlign w:val="center"/>
          </w:tcPr>
          <w:p w:rsidR="00634C0E" w:rsidRDefault="0079311D">
            <w:pPr>
              <w:widowControl w:val="0"/>
            </w:pPr>
            <w:r>
              <w:t>Bjanko zadužnica OV-2809/2024</w:t>
            </w:r>
          </w:p>
        </w:tc>
        <w:tc>
          <w:tcPr>
            <w:tcW w:w="2037" w:type="dxa"/>
            <w:tcBorders>
              <w:left w:val="single" w:sz="2" w:space="0" w:color="000000"/>
              <w:bottom w:val="single" w:sz="2" w:space="0" w:color="000000"/>
            </w:tcBorders>
            <w:vAlign w:val="center"/>
          </w:tcPr>
          <w:p w:rsidR="00634C0E" w:rsidRDefault="0079311D">
            <w:pPr>
              <w:widowControl w:val="0"/>
            </w:pPr>
            <w:r>
              <w:t>Digitalna patologija 115/24</w:t>
            </w:r>
          </w:p>
        </w:tc>
        <w:tc>
          <w:tcPr>
            <w:tcW w:w="3001" w:type="dxa"/>
            <w:tcBorders>
              <w:left w:val="single" w:sz="2" w:space="0" w:color="000000"/>
              <w:bottom w:val="single" w:sz="2" w:space="0" w:color="000000"/>
            </w:tcBorders>
            <w:vAlign w:val="center"/>
          </w:tcPr>
          <w:p w:rsidR="00634C0E" w:rsidRDefault="0079311D">
            <w:pPr>
              <w:widowControl w:val="0"/>
            </w:pPr>
            <w:r>
              <w:t>EHS d.o.o, Roberta Frangeša Mihanovića 9,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16.12.2024.</w:t>
            </w:r>
          </w:p>
        </w:tc>
        <w:tc>
          <w:tcPr>
            <w:tcW w:w="1478" w:type="dxa"/>
            <w:tcBorders>
              <w:left w:val="single" w:sz="2" w:space="0" w:color="000000"/>
              <w:bottom w:val="single" w:sz="2" w:space="0" w:color="000000"/>
            </w:tcBorders>
            <w:vAlign w:val="center"/>
          </w:tcPr>
          <w:p w:rsidR="00634C0E" w:rsidRDefault="0079311D">
            <w:pPr>
              <w:widowControl w:val="0"/>
              <w:jc w:val="right"/>
            </w:pPr>
            <w:r>
              <w:t>20.000,00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otklanjanje nedostataka u jam. Roku</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48</w:t>
            </w:r>
          </w:p>
        </w:tc>
        <w:tc>
          <w:tcPr>
            <w:tcW w:w="1514" w:type="dxa"/>
            <w:tcBorders>
              <w:left w:val="single" w:sz="2" w:space="0" w:color="000000"/>
              <w:bottom w:val="single" w:sz="2" w:space="0" w:color="000000"/>
            </w:tcBorders>
            <w:vAlign w:val="center"/>
          </w:tcPr>
          <w:p w:rsidR="00634C0E" w:rsidRDefault="0079311D">
            <w:pPr>
              <w:widowControl w:val="0"/>
            </w:pPr>
            <w:r>
              <w:t xml:space="preserve">Bjanko zadužnica OV-7713/2024 </w:t>
            </w:r>
          </w:p>
        </w:tc>
        <w:tc>
          <w:tcPr>
            <w:tcW w:w="2037" w:type="dxa"/>
            <w:tcBorders>
              <w:left w:val="single" w:sz="2" w:space="0" w:color="000000"/>
              <w:bottom w:val="single" w:sz="2" w:space="0" w:color="000000"/>
            </w:tcBorders>
            <w:vAlign w:val="center"/>
          </w:tcPr>
          <w:p w:rsidR="00634C0E" w:rsidRDefault="0079311D">
            <w:pPr>
              <w:widowControl w:val="0"/>
            </w:pPr>
            <w:r>
              <w:t>C-LUK za intervencijsku radiologiju 179/24</w:t>
            </w:r>
          </w:p>
        </w:tc>
        <w:tc>
          <w:tcPr>
            <w:tcW w:w="3001" w:type="dxa"/>
            <w:tcBorders>
              <w:left w:val="single" w:sz="2" w:space="0" w:color="000000"/>
              <w:bottom w:val="single" w:sz="2" w:space="0" w:color="000000"/>
            </w:tcBorders>
            <w:vAlign w:val="center"/>
          </w:tcPr>
          <w:p w:rsidR="00634C0E" w:rsidRDefault="0079311D">
            <w:pPr>
              <w:widowControl w:val="0"/>
            </w:pPr>
            <w:r>
              <w:t>Medial d.o.o., Ulica Charlesa Darwina 4F,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17.12.2024.</w:t>
            </w:r>
          </w:p>
        </w:tc>
        <w:tc>
          <w:tcPr>
            <w:tcW w:w="1478" w:type="dxa"/>
            <w:tcBorders>
              <w:left w:val="single" w:sz="2" w:space="0" w:color="000000"/>
              <w:bottom w:val="single" w:sz="2" w:space="0" w:color="000000"/>
            </w:tcBorders>
            <w:vAlign w:val="center"/>
          </w:tcPr>
          <w:p w:rsidR="00634C0E" w:rsidRDefault="0079311D">
            <w:pPr>
              <w:widowControl w:val="0"/>
              <w:jc w:val="right"/>
            </w:pPr>
            <w:r>
              <w:t>20.000,00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otklanjanje nedostataka u jam. Roku</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49</w:t>
            </w:r>
          </w:p>
        </w:tc>
        <w:tc>
          <w:tcPr>
            <w:tcW w:w="1514" w:type="dxa"/>
            <w:tcBorders>
              <w:left w:val="single" w:sz="2" w:space="0" w:color="000000"/>
              <w:bottom w:val="single" w:sz="2" w:space="0" w:color="000000"/>
            </w:tcBorders>
            <w:vAlign w:val="center"/>
          </w:tcPr>
          <w:p w:rsidR="00634C0E" w:rsidRDefault="0079311D">
            <w:pPr>
              <w:widowControl w:val="0"/>
            </w:pPr>
            <w:r>
              <w:t>Bjanko zadužnica OV-15138/2024</w:t>
            </w:r>
          </w:p>
        </w:tc>
        <w:tc>
          <w:tcPr>
            <w:tcW w:w="2037" w:type="dxa"/>
            <w:tcBorders>
              <w:left w:val="single" w:sz="2" w:space="0" w:color="000000"/>
              <w:bottom w:val="single" w:sz="2" w:space="0" w:color="000000"/>
            </w:tcBorders>
            <w:vAlign w:val="center"/>
          </w:tcPr>
          <w:p w:rsidR="00634C0E" w:rsidRDefault="0079311D">
            <w:pPr>
              <w:widowControl w:val="0"/>
            </w:pPr>
            <w:r>
              <w:t xml:space="preserve">MPM - </w:t>
            </w:r>
            <w:r>
              <w:t>Hemodijaliza 200/24</w:t>
            </w:r>
          </w:p>
        </w:tc>
        <w:tc>
          <w:tcPr>
            <w:tcW w:w="3001" w:type="dxa"/>
            <w:tcBorders>
              <w:left w:val="single" w:sz="2" w:space="0" w:color="000000"/>
              <w:bottom w:val="single" w:sz="2" w:space="0" w:color="000000"/>
            </w:tcBorders>
            <w:vAlign w:val="center"/>
          </w:tcPr>
          <w:p w:rsidR="00634C0E" w:rsidRDefault="0079311D">
            <w:pPr>
              <w:widowControl w:val="0"/>
            </w:pPr>
            <w:r>
              <w:t>Phoenix d.o.o. Ježdovečka ulica 143, Ježdovec, 10250 Lučko</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4.12.2024.</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50</w:t>
            </w:r>
          </w:p>
        </w:tc>
        <w:tc>
          <w:tcPr>
            <w:tcW w:w="1514" w:type="dxa"/>
            <w:tcBorders>
              <w:left w:val="single" w:sz="2" w:space="0" w:color="000000"/>
              <w:bottom w:val="single" w:sz="2" w:space="0" w:color="000000"/>
            </w:tcBorders>
            <w:vAlign w:val="center"/>
          </w:tcPr>
          <w:p w:rsidR="00634C0E" w:rsidRDefault="0079311D">
            <w:pPr>
              <w:widowControl w:val="0"/>
            </w:pPr>
            <w:r>
              <w:t>Bjanko zadužnica OV-2163/2025</w:t>
            </w:r>
          </w:p>
        </w:tc>
        <w:tc>
          <w:tcPr>
            <w:tcW w:w="2037" w:type="dxa"/>
            <w:tcBorders>
              <w:left w:val="single" w:sz="2" w:space="0" w:color="000000"/>
              <w:bottom w:val="single" w:sz="2" w:space="0" w:color="000000"/>
            </w:tcBorders>
            <w:vAlign w:val="center"/>
          </w:tcPr>
          <w:p w:rsidR="00634C0E" w:rsidRDefault="0079311D">
            <w:pPr>
              <w:widowControl w:val="0"/>
            </w:pPr>
            <w:r>
              <w:t>Elektrokirurške platforme</w:t>
            </w:r>
          </w:p>
        </w:tc>
        <w:tc>
          <w:tcPr>
            <w:tcW w:w="3001" w:type="dxa"/>
            <w:tcBorders>
              <w:left w:val="single" w:sz="2" w:space="0" w:color="000000"/>
              <w:bottom w:val="single" w:sz="2" w:space="0" w:color="000000"/>
            </w:tcBorders>
            <w:vAlign w:val="center"/>
          </w:tcPr>
          <w:p w:rsidR="00634C0E" w:rsidRDefault="0079311D">
            <w:pPr>
              <w:widowControl w:val="0"/>
            </w:pPr>
            <w:r>
              <w:t>Sanyko d.o.o., Banjavčićeva 11,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11.6.2025.</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otklanjanje nedostataka u jam. Roku</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51</w:t>
            </w:r>
          </w:p>
        </w:tc>
        <w:tc>
          <w:tcPr>
            <w:tcW w:w="1514" w:type="dxa"/>
            <w:tcBorders>
              <w:left w:val="single" w:sz="2" w:space="0" w:color="000000"/>
              <w:bottom w:val="single" w:sz="2" w:space="0" w:color="000000"/>
            </w:tcBorders>
            <w:vAlign w:val="center"/>
          </w:tcPr>
          <w:p w:rsidR="00634C0E" w:rsidRDefault="0079311D">
            <w:pPr>
              <w:widowControl w:val="0"/>
            </w:pPr>
            <w:r>
              <w:t>Bjanko zadužnica OV- 796/2025</w:t>
            </w:r>
          </w:p>
        </w:tc>
        <w:tc>
          <w:tcPr>
            <w:tcW w:w="2037" w:type="dxa"/>
            <w:tcBorders>
              <w:left w:val="single" w:sz="2" w:space="0" w:color="000000"/>
              <w:bottom w:val="single" w:sz="2" w:space="0" w:color="000000"/>
            </w:tcBorders>
            <w:vAlign w:val="center"/>
          </w:tcPr>
          <w:p w:rsidR="00634C0E" w:rsidRDefault="0079311D">
            <w:pPr>
              <w:widowControl w:val="0"/>
            </w:pPr>
            <w:r>
              <w:t>MPM- Obloge za rane  225/24</w:t>
            </w:r>
          </w:p>
        </w:tc>
        <w:tc>
          <w:tcPr>
            <w:tcW w:w="3001" w:type="dxa"/>
            <w:tcBorders>
              <w:left w:val="single" w:sz="2" w:space="0" w:color="000000"/>
              <w:bottom w:val="single" w:sz="2" w:space="0" w:color="000000"/>
            </w:tcBorders>
            <w:vAlign w:val="center"/>
          </w:tcPr>
          <w:p w:rsidR="00634C0E" w:rsidRDefault="0079311D">
            <w:pPr>
              <w:widowControl w:val="0"/>
            </w:pPr>
            <w:r>
              <w:t xml:space="preserve">Stoma Medical d.o.o,    Ul. Frane Folnegović 1c  10000 Zagreb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27.3.2025.</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 xml:space="preserve">Jamstvo za uredno ispunjenje </w:t>
            </w:r>
            <w:r>
              <w:t>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52</w:t>
            </w:r>
          </w:p>
        </w:tc>
        <w:tc>
          <w:tcPr>
            <w:tcW w:w="1514" w:type="dxa"/>
            <w:tcBorders>
              <w:left w:val="single" w:sz="2" w:space="0" w:color="000000"/>
              <w:bottom w:val="single" w:sz="2" w:space="0" w:color="000000"/>
            </w:tcBorders>
            <w:vAlign w:val="center"/>
          </w:tcPr>
          <w:p w:rsidR="00634C0E" w:rsidRDefault="0079311D">
            <w:pPr>
              <w:widowControl w:val="0"/>
            </w:pPr>
            <w:r>
              <w:t>Bjanko zadužnica OV-31/2023</w:t>
            </w:r>
          </w:p>
        </w:tc>
        <w:tc>
          <w:tcPr>
            <w:tcW w:w="2037" w:type="dxa"/>
            <w:tcBorders>
              <w:left w:val="single" w:sz="2" w:space="0" w:color="000000"/>
              <w:bottom w:val="single" w:sz="2" w:space="0" w:color="000000"/>
            </w:tcBorders>
            <w:vAlign w:val="center"/>
          </w:tcPr>
          <w:p w:rsidR="00634C0E" w:rsidRDefault="0079311D">
            <w:pPr>
              <w:widowControl w:val="0"/>
            </w:pPr>
            <w:r>
              <w:t>MPM- Obloge za rane  225/24</w:t>
            </w:r>
          </w:p>
        </w:tc>
        <w:tc>
          <w:tcPr>
            <w:tcW w:w="3001" w:type="dxa"/>
            <w:tcBorders>
              <w:left w:val="single" w:sz="2" w:space="0" w:color="000000"/>
              <w:bottom w:val="single" w:sz="2" w:space="0" w:color="000000"/>
            </w:tcBorders>
            <w:vAlign w:val="center"/>
          </w:tcPr>
          <w:p w:rsidR="00634C0E" w:rsidRDefault="0079311D">
            <w:pPr>
              <w:widowControl w:val="0"/>
            </w:pPr>
            <w:r>
              <w:t xml:space="preserve">Rozi Step d.o.o. Jurkovićeva ulica 21  10000  Zagreb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27.3.2025.</w:t>
            </w:r>
          </w:p>
        </w:tc>
        <w:tc>
          <w:tcPr>
            <w:tcW w:w="1478" w:type="dxa"/>
            <w:tcBorders>
              <w:left w:val="single" w:sz="2" w:space="0" w:color="000000"/>
              <w:bottom w:val="single" w:sz="2" w:space="0" w:color="000000"/>
            </w:tcBorders>
            <w:vAlign w:val="center"/>
          </w:tcPr>
          <w:p w:rsidR="00634C0E" w:rsidRDefault="0079311D">
            <w:pPr>
              <w:widowControl w:val="0"/>
              <w:jc w:val="right"/>
            </w:pPr>
            <w:r>
              <w:t>1.000,00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lastRenderedPageBreak/>
              <w:t>53</w:t>
            </w:r>
          </w:p>
        </w:tc>
        <w:tc>
          <w:tcPr>
            <w:tcW w:w="1514" w:type="dxa"/>
            <w:tcBorders>
              <w:left w:val="single" w:sz="2" w:space="0" w:color="000000"/>
              <w:bottom w:val="single" w:sz="2" w:space="0" w:color="000000"/>
            </w:tcBorders>
            <w:vAlign w:val="center"/>
          </w:tcPr>
          <w:p w:rsidR="00634C0E" w:rsidRDefault="0079311D">
            <w:pPr>
              <w:widowControl w:val="0"/>
            </w:pPr>
            <w:r>
              <w:t>Bjanko zadužnica OV-3669/2025</w:t>
            </w:r>
          </w:p>
        </w:tc>
        <w:tc>
          <w:tcPr>
            <w:tcW w:w="2037" w:type="dxa"/>
            <w:tcBorders>
              <w:left w:val="single" w:sz="2" w:space="0" w:color="000000"/>
              <w:bottom w:val="single" w:sz="2" w:space="0" w:color="000000"/>
            </w:tcBorders>
            <w:vAlign w:val="center"/>
          </w:tcPr>
          <w:p w:rsidR="00634C0E" w:rsidRDefault="0079311D">
            <w:pPr>
              <w:widowControl w:val="0"/>
            </w:pPr>
            <w:r>
              <w:t>MPM- Obloge za rane  225/24</w:t>
            </w:r>
          </w:p>
        </w:tc>
        <w:tc>
          <w:tcPr>
            <w:tcW w:w="3001" w:type="dxa"/>
            <w:tcBorders>
              <w:left w:val="single" w:sz="2" w:space="0" w:color="000000"/>
              <w:bottom w:val="single" w:sz="2" w:space="0" w:color="000000"/>
            </w:tcBorders>
            <w:vAlign w:val="center"/>
          </w:tcPr>
          <w:p w:rsidR="00634C0E" w:rsidRDefault="0079311D">
            <w:pPr>
              <w:widowControl w:val="0"/>
            </w:pPr>
            <w:r>
              <w:t>Sanitas d.o.o.                               Braće Radića 18          32276  Babina greda</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24.3.2025.</w:t>
            </w:r>
          </w:p>
        </w:tc>
        <w:tc>
          <w:tcPr>
            <w:tcW w:w="1478" w:type="dxa"/>
            <w:tcBorders>
              <w:left w:val="single" w:sz="2" w:space="0" w:color="000000"/>
              <w:bottom w:val="single" w:sz="2" w:space="0" w:color="000000"/>
            </w:tcBorders>
            <w:vAlign w:val="center"/>
          </w:tcPr>
          <w:p w:rsidR="00634C0E" w:rsidRDefault="0079311D">
            <w:pPr>
              <w:widowControl w:val="0"/>
              <w:jc w:val="right"/>
            </w:pPr>
            <w:r>
              <w:t>1.000,00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477"/>
        </w:trPr>
        <w:tc>
          <w:tcPr>
            <w:tcW w:w="538" w:type="dxa"/>
            <w:tcBorders>
              <w:left w:val="single" w:sz="2" w:space="0" w:color="000000"/>
              <w:bottom w:val="single" w:sz="2" w:space="0" w:color="000000"/>
            </w:tcBorders>
            <w:vAlign w:val="center"/>
          </w:tcPr>
          <w:p w:rsidR="00634C0E" w:rsidRDefault="0079311D">
            <w:pPr>
              <w:widowControl w:val="0"/>
              <w:jc w:val="center"/>
            </w:pPr>
            <w:r>
              <w:t>54</w:t>
            </w:r>
          </w:p>
        </w:tc>
        <w:tc>
          <w:tcPr>
            <w:tcW w:w="1514" w:type="dxa"/>
            <w:tcBorders>
              <w:left w:val="single" w:sz="2" w:space="0" w:color="000000"/>
              <w:bottom w:val="single" w:sz="2" w:space="0" w:color="000000"/>
            </w:tcBorders>
            <w:vAlign w:val="center"/>
          </w:tcPr>
          <w:p w:rsidR="00634C0E" w:rsidRDefault="0079311D">
            <w:pPr>
              <w:widowControl w:val="0"/>
            </w:pPr>
            <w:r>
              <w:t xml:space="preserve">Uplata na račun </w:t>
            </w:r>
          </w:p>
        </w:tc>
        <w:tc>
          <w:tcPr>
            <w:tcW w:w="2037" w:type="dxa"/>
            <w:tcBorders>
              <w:left w:val="single" w:sz="2" w:space="0" w:color="000000"/>
              <w:bottom w:val="single" w:sz="2" w:space="0" w:color="000000"/>
            </w:tcBorders>
            <w:vAlign w:val="center"/>
          </w:tcPr>
          <w:p w:rsidR="00634C0E" w:rsidRDefault="0079311D">
            <w:pPr>
              <w:widowControl w:val="0"/>
            </w:pPr>
            <w:r>
              <w:t>MPM- Obloge za rane  225/24</w:t>
            </w:r>
          </w:p>
        </w:tc>
        <w:tc>
          <w:tcPr>
            <w:tcW w:w="3001" w:type="dxa"/>
            <w:tcBorders>
              <w:left w:val="single" w:sz="2" w:space="0" w:color="000000"/>
              <w:bottom w:val="single" w:sz="2" w:space="0" w:color="000000"/>
            </w:tcBorders>
            <w:vAlign w:val="center"/>
          </w:tcPr>
          <w:p w:rsidR="00634C0E" w:rsidRDefault="0079311D">
            <w:pPr>
              <w:widowControl w:val="0"/>
            </w:pPr>
            <w:r>
              <w:t xml:space="preserve">Medicline d.o.o., Vinogradska 217                </w:t>
            </w:r>
            <w:r>
              <w:t xml:space="preserve">              31000 Osijek</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25.3.2025.</w:t>
            </w:r>
          </w:p>
        </w:tc>
        <w:tc>
          <w:tcPr>
            <w:tcW w:w="1478" w:type="dxa"/>
            <w:tcBorders>
              <w:left w:val="single" w:sz="2" w:space="0" w:color="000000"/>
              <w:bottom w:val="single" w:sz="2" w:space="0" w:color="000000"/>
            </w:tcBorders>
            <w:vAlign w:val="center"/>
          </w:tcPr>
          <w:p w:rsidR="00634C0E" w:rsidRDefault="0079311D">
            <w:pPr>
              <w:widowControl w:val="0"/>
              <w:jc w:val="right"/>
            </w:pPr>
            <w:r>
              <w:t>580,35</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55</w:t>
            </w:r>
          </w:p>
        </w:tc>
        <w:tc>
          <w:tcPr>
            <w:tcW w:w="1514" w:type="dxa"/>
            <w:tcBorders>
              <w:left w:val="single" w:sz="2" w:space="0" w:color="000000"/>
              <w:bottom w:val="single" w:sz="2" w:space="0" w:color="000000"/>
            </w:tcBorders>
            <w:vAlign w:val="center"/>
          </w:tcPr>
          <w:p w:rsidR="00634C0E" w:rsidRDefault="0079311D">
            <w:pPr>
              <w:widowControl w:val="0"/>
            </w:pPr>
            <w:r>
              <w:t>Bjanko zadužnica OV-9372/2025</w:t>
            </w:r>
          </w:p>
        </w:tc>
        <w:tc>
          <w:tcPr>
            <w:tcW w:w="2037" w:type="dxa"/>
            <w:tcBorders>
              <w:left w:val="single" w:sz="2" w:space="0" w:color="000000"/>
              <w:bottom w:val="single" w:sz="2" w:space="0" w:color="000000"/>
            </w:tcBorders>
            <w:vAlign w:val="center"/>
          </w:tcPr>
          <w:p w:rsidR="00634C0E" w:rsidRDefault="0079311D">
            <w:pPr>
              <w:widowControl w:val="0"/>
            </w:pPr>
            <w:r>
              <w:t>MPM- Obloge za rane  225/24</w:t>
            </w:r>
          </w:p>
        </w:tc>
        <w:tc>
          <w:tcPr>
            <w:tcW w:w="3001" w:type="dxa"/>
            <w:tcBorders>
              <w:left w:val="single" w:sz="2" w:space="0" w:color="000000"/>
              <w:bottom w:val="single" w:sz="2" w:space="0" w:color="000000"/>
            </w:tcBorders>
            <w:vAlign w:val="center"/>
          </w:tcPr>
          <w:p w:rsidR="00634C0E" w:rsidRDefault="0079311D">
            <w:pPr>
              <w:widowControl w:val="0"/>
            </w:pPr>
            <w:r>
              <w:t>Lohmann &amp;</w:t>
            </w:r>
            <w:r>
              <w:t xml:space="preserve"> Rauscher d.o.o.                            Jakuševecka ulica 1E                         10000 Zagreb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4.4.2025</w:t>
            </w:r>
          </w:p>
        </w:tc>
        <w:tc>
          <w:tcPr>
            <w:tcW w:w="1478" w:type="dxa"/>
            <w:tcBorders>
              <w:left w:val="single" w:sz="2" w:space="0" w:color="000000"/>
              <w:bottom w:val="single" w:sz="2" w:space="0" w:color="000000"/>
            </w:tcBorders>
            <w:vAlign w:val="center"/>
          </w:tcPr>
          <w:p w:rsidR="00634C0E" w:rsidRDefault="0079311D">
            <w:pPr>
              <w:widowControl w:val="0"/>
              <w:jc w:val="right"/>
            </w:pPr>
            <w:r>
              <w:t>2.000,00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56</w:t>
            </w:r>
          </w:p>
        </w:tc>
        <w:tc>
          <w:tcPr>
            <w:tcW w:w="1514" w:type="dxa"/>
            <w:tcBorders>
              <w:left w:val="single" w:sz="2" w:space="0" w:color="000000"/>
              <w:bottom w:val="single" w:sz="2" w:space="0" w:color="000000"/>
            </w:tcBorders>
            <w:vAlign w:val="center"/>
          </w:tcPr>
          <w:p w:rsidR="00634C0E" w:rsidRDefault="0079311D">
            <w:pPr>
              <w:widowControl w:val="0"/>
            </w:pPr>
            <w:r>
              <w:t>Bjanko zadužnica OV-902/2025</w:t>
            </w:r>
          </w:p>
        </w:tc>
        <w:tc>
          <w:tcPr>
            <w:tcW w:w="2037" w:type="dxa"/>
            <w:tcBorders>
              <w:left w:val="single" w:sz="2" w:space="0" w:color="000000"/>
              <w:bottom w:val="single" w:sz="2" w:space="0" w:color="000000"/>
            </w:tcBorders>
            <w:vAlign w:val="center"/>
          </w:tcPr>
          <w:p w:rsidR="00634C0E" w:rsidRDefault="0079311D">
            <w:pPr>
              <w:widowControl w:val="0"/>
            </w:pPr>
            <w:r>
              <w:t>Otopine za infuziju 151/24</w:t>
            </w:r>
          </w:p>
        </w:tc>
        <w:tc>
          <w:tcPr>
            <w:tcW w:w="3001" w:type="dxa"/>
            <w:tcBorders>
              <w:left w:val="single" w:sz="2" w:space="0" w:color="000000"/>
              <w:bottom w:val="single" w:sz="2" w:space="0" w:color="000000"/>
            </w:tcBorders>
            <w:vAlign w:val="center"/>
          </w:tcPr>
          <w:p w:rsidR="00634C0E" w:rsidRDefault="0079311D">
            <w:pPr>
              <w:widowControl w:val="0"/>
            </w:pPr>
            <w:r>
              <w:t xml:space="preserve">B. Braun Adria d.o.o., Hondlova 2/9                           1000 Zagreb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11.03.2025.</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1373"/>
        </w:trPr>
        <w:tc>
          <w:tcPr>
            <w:tcW w:w="538" w:type="dxa"/>
            <w:tcBorders>
              <w:left w:val="single" w:sz="2" w:space="0" w:color="000000"/>
              <w:bottom w:val="single" w:sz="2" w:space="0" w:color="000000"/>
            </w:tcBorders>
            <w:vAlign w:val="center"/>
          </w:tcPr>
          <w:p w:rsidR="00634C0E" w:rsidRDefault="0079311D">
            <w:pPr>
              <w:widowControl w:val="0"/>
              <w:jc w:val="center"/>
            </w:pPr>
            <w:r>
              <w:t>57</w:t>
            </w:r>
          </w:p>
        </w:tc>
        <w:tc>
          <w:tcPr>
            <w:tcW w:w="1514" w:type="dxa"/>
            <w:tcBorders>
              <w:left w:val="single" w:sz="2" w:space="0" w:color="000000"/>
              <w:bottom w:val="single" w:sz="2" w:space="0" w:color="000000"/>
            </w:tcBorders>
            <w:vAlign w:val="center"/>
          </w:tcPr>
          <w:p w:rsidR="00634C0E" w:rsidRDefault="0079311D">
            <w:pPr>
              <w:widowControl w:val="0"/>
            </w:pPr>
            <w:r>
              <w:t>Zadužnica                                   OV- 3691/2023</w:t>
            </w:r>
          </w:p>
        </w:tc>
        <w:tc>
          <w:tcPr>
            <w:tcW w:w="2037" w:type="dxa"/>
            <w:tcBorders>
              <w:left w:val="single" w:sz="2" w:space="0" w:color="000000"/>
              <w:bottom w:val="single" w:sz="2" w:space="0" w:color="000000"/>
            </w:tcBorders>
            <w:vAlign w:val="center"/>
          </w:tcPr>
          <w:p w:rsidR="00634C0E" w:rsidRDefault="0079311D">
            <w:pPr>
              <w:widowControl w:val="0"/>
            </w:pPr>
            <w:r>
              <w:t>Rekonstrukcija kompresorske stanice 241/24</w:t>
            </w:r>
          </w:p>
        </w:tc>
        <w:tc>
          <w:tcPr>
            <w:tcW w:w="3001" w:type="dxa"/>
            <w:tcBorders>
              <w:left w:val="single" w:sz="2" w:space="0" w:color="000000"/>
              <w:bottom w:val="single" w:sz="2" w:space="0" w:color="000000"/>
            </w:tcBorders>
            <w:vAlign w:val="center"/>
          </w:tcPr>
          <w:p w:rsidR="00634C0E" w:rsidRDefault="0079311D">
            <w:pPr>
              <w:widowControl w:val="0"/>
            </w:pPr>
            <w:r>
              <w:t xml:space="preserve">DRAGER MEDICAL CROATIA d.o.o., Avenija Većeslava Holjevca 40,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03.02.2025.</w:t>
            </w:r>
          </w:p>
        </w:tc>
        <w:tc>
          <w:tcPr>
            <w:tcW w:w="1478" w:type="dxa"/>
            <w:tcBorders>
              <w:left w:val="single" w:sz="2" w:space="0" w:color="000000"/>
              <w:bottom w:val="single" w:sz="2" w:space="0" w:color="000000"/>
            </w:tcBorders>
            <w:vAlign w:val="center"/>
          </w:tcPr>
          <w:p w:rsidR="00634C0E" w:rsidRDefault="0079311D">
            <w:pPr>
              <w:widowControl w:val="0"/>
              <w:jc w:val="right"/>
            </w:pPr>
            <w:r>
              <w:t>7.000,00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p w:rsidR="00634C0E" w:rsidRDefault="0079311D">
            <w:pPr>
              <w:widowControl w:val="0"/>
              <w:jc w:val="center"/>
            </w:pPr>
            <w:r>
              <w:t>Prenamjena u jamstvo za uredno izvršenje ugovora, 20.6.2025.</w:t>
            </w:r>
          </w:p>
        </w:tc>
      </w:tr>
      <w:tr w:rsidR="00634C0E">
        <w:trPr>
          <w:trHeight w:val="1373"/>
        </w:trPr>
        <w:tc>
          <w:tcPr>
            <w:tcW w:w="538" w:type="dxa"/>
            <w:tcBorders>
              <w:left w:val="single" w:sz="2" w:space="0" w:color="000000"/>
              <w:bottom w:val="single" w:sz="2" w:space="0" w:color="000000"/>
            </w:tcBorders>
            <w:vAlign w:val="center"/>
          </w:tcPr>
          <w:p w:rsidR="00634C0E" w:rsidRDefault="0079311D">
            <w:pPr>
              <w:widowControl w:val="0"/>
              <w:jc w:val="center"/>
            </w:pPr>
            <w:r>
              <w:t>58</w:t>
            </w:r>
          </w:p>
        </w:tc>
        <w:tc>
          <w:tcPr>
            <w:tcW w:w="1514" w:type="dxa"/>
            <w:tcBorders>
              <w:left w:val="single" w:sz="2" w:space="0" w:color="000000"/>
              <w:bottom w:val="single" w:sz="2" w:space="0" w:color="000000"/>
            </w:tcBorders>
            <w:vAlign w:val="center"/>
          </w:tcPr>
          <w:p w:rsidR="00634C0E" w:rsidRDefault="0079311D">
            <w:pPr>
              <w:widowControl w:val="0"/>
            </w:pPr>
            <w:r>
              <w:t>Bjanko zadužnica OV-515/2025</w:t>
            </w:r>
          </w:p>
        </w:tc>
        <w:tc>
          <w:tcPr>
            <w:tcW w:w="2037" w:type="dxa"/>
            <w:tcBorders>
              <w:left w:val="single" w:sz="2" w:space="0" w:color="000000"/>
              <w:bottom w:val="single" w:sz="2" w:space="0" w:color="000000"/>
            </w:tcBorders>
            <w:vAlign w:val="center"/>
          </w:tcPr>
          <w:p w:rsidR="00634C0E" w:rsidRDefault="0079311D">
            <w:pPr>
              <w:widowControl w:val="0"/>
            </w:pPr>
            <w:r>
              <w:t xml:space="preserve">UZV Procesor za postojeći </w:t>
            </w:r>
            <w:r>
              <w:t>endoskopski stup na pulmologiji 87/25</w:t>
            </w:r>
          </w:p>
        </w:tc>
        <w:tc>
          <w:tcPr>
            <w:tcW w:w="3001" w:type="dxa"/>
            <w:tcBorders>
              <w:left w:val="single" w:sz="2" w:space="0" w:color="000000"/>
              <w:bottom w:val="single" w:sz="2" w:space="0" w:color="000000"/>
            </w:tcBorders>
            <w:vAlign w:val="center"/>
          </w:tcPr>
          <w:p w:rsidR="00634C0E" w:rsidRDefault="0079311D">
            <w:pPr>
              <w:widowControl w:val="0"/>
            </w:pPr>
            <w:r>
              <w:t>MEDIC d.o.o., Trg Dražena Petrovića 3,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04.02.2025.</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ozbiljnost ponude</w:t>
            </w:r>
          </w:p>
          <w:p w:rsidR="00634C0E" w:rsidRDefault="0079311D">
            <w:pPr>
              <w:widowControl w:val="0"/>
              <w:jc w:val="center"/>
            </w:pPr>
            <w:r>
              <w:t>Prenamjena u jamstvo za uredno izvršenje ugovora, 9.7.2025.</w:t>
            </w:r>
          </w:p>
        </w:tc>
      </w:tr>
      <w:tr w:rsidR="00634C0E">
        <w:trPr>
          <w:trHeight w:val="792"/>
        </w:trPr>
        <w:tc>
          <w:tcPr>
            <w:tcW w:w="538" w:type="dxa"/>
            <w:tcBorders>
              <w:left w:val="single" w:sz="2" w:space="0" w:color="000000"/>
              <w:bottom w:val="single" w:sz="2" w:space="0" w:color="000000"/>
            </w:tcBorders>
            <w:vAlign w:val="center"/>
          </w:tcPr>
          <w:p w:rsidR="00634C0E" w:rsidRDefault="0079311D">
            <w:pPr>
              <w:widowControl w:val="0"/>
              <w:jc w:val="center"/>
            </w:pPr>
            <w:r>
              <w:t>59</w:t>
            </w:r>
          </w:p>
        </w:tc>
        <w:tc>
          <w:tcPr>
            <w:tcW w:w="1514" w:type="dxa"/>
            <w:tcBorders>
              <w:left w:val="single" w:sz="2" w:space="0" w:color="000000"/>
              <w:bottom w:val="single" w:sz="2" w:space="0" w:color="000000"/>
            </w:tcBorders>
            <w:vAlign w:val="center"/>
          </w:tcPr>
          <w:p w:rsidR="00634C0E" w:rsidRDefault="0079311D">
            <w:pPr>
              <w:widowControl w:val="0"/>
            </w:pPr>
            <w:r>
              <w:t>Bjanko zadužnica OV 2149/2025</w:t>
            </w:r>
          </w:p>
        </w:tc>
        <w:tc>
          <w:tcPr>
            <w:tcW w:w="2037" w:type="dxa"/>
            <w:tcBorders>
              <w:left w:val="single" w:sz="2" w:space="0" w:color="000000"/>
              <w:bottom w:val="single" w:sz="2" w:space="0" w:color="000000"/>
            </w:tcBorders>
            <w:vAlign w:val="center"/>
          </w:tcPr>
          <w:p w:rsidR="00634C0E" w:rsidRDefault="0079311D">
            <w:pPr>
              <w:widowControl w:val="0"/>
            </w:pPr>
            <w:r>
              <w:t>Setovi kap</w:t>
            </w:r>
            <w:r>
              <w:t>i za oči iz autolognmog seruma 64/25</w:t>
            </w:r>
          </w:p>
        </w:tc>
        <w:tc>
          <w:tcPr>
            <w:tcW w:w="3001" w:type="dxa"/>
            <w:tcBorders>
              <w:left w:val="single" w:sz="2" w:space="0" w:color="000000"/>
              <w:bottom w:val="single" w:sz="2" w:space="0" w:color="000000"/>
            </w:tcBorders>
            <w:vAlign w:val="center"/>
          </w:tcPr>
          <w:p w:rsidR="00634C0E" w:rsidRDefault="0079311D">
            <w:pPr>
              <w:widowControl w:val="0"/>
            </w:pPr>
            <w:r>
              <w:t>Mediva, Svetonedeljska 62a-Kerestinec, Sveta Nedjelja</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5.6.2025.</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ozbiljnost ponude</w:t>
            </w:r>
          </w:p>
        </w:tc>
      </w:tr>
      <w:tr w:rsidR="00634C0E">
        <w:trPr>
          <w:trHeight w:val="792"/>
        </w:trPr>
        <w:tc>
          <w:tcPr>
            <w:tcW w:w="538" w:type="dxa"/>
            <w:tcBorders>
              <w:left w:val="single" w:sz="2" w:space="0" w:color="000000"/>
              <w:bottom w:val="single" w:sz="2" w:space="0" w:color="000000"/>
            </w:tcBorders>
            <w:vAlign w:val="center"/>
          </w:tcPr>
          <w:p w:rsidR="00634C0E" w:rsidRDefault="0079311D">
            <w:pPr>
              <w:widowControl w:val="0"/>
              <w:jc w:val="center"/>
            </w:pPr>
            <w:r>
              <w:t>60</w:t>
            </w:r>
          </w:p>
        </w:tc>
        <w:tc>
          <w:tcPr>
            <w:tcW w:w="1514" w:type="dxa"/>
            <w:tcBorders>
              <w:left w:val="single" w:sz="2" w:space="0" w:color="000000"/>
              <w:bottom w:val="single" w:sz="2" w:space="0" w:color="000000"/>
            </w:tcBorders>
            <w:vAlign w:val="center"/>
          </w:tcPr>
          <w:p w:rsidR="00634C0E" w:rsidRDefault="0079311D">
            <w:pPr>
              <w:widowControl w:val="0"/>
            </w:pPr>
            <w:r>
              <w:t>Bjanko zadužnica OV-10025/2025</w:t>
            </w:r>
          </w:p>
        </w:tc>
        <w:tc>
          <w:tcPr>
            <w:tcW w:w="2037" w:type="dxa"/>
            <w:tcBorders>
              <w:left w:val="single" w:sz="2" w:space="0" w:color="000000"/>
              <w:bottom w:val="single" w:sz="2" w:space="0" w:color="000000"/>
            </w:tcBorders>
            <w:vAlign w:val="center"/>
          </w:tcPr>
          <w:p w:rsidR="00634C0E" w:rsidRDefault="0079311D">
            <w:pPr>
              <w:widowControl w:val="0"/>
            </w:pPr>
            <w:r>
              <w:t xml:space="preserve">Rekonstrukcija pripreme tople potrošne vode </w:t>
            </w:r>
          </w:p>
        </w:tc>
        <w:tc>
          <w:tcPr>
            <w:tcW w:w="3001" w:type="dxa"/>
            <w:tcBorders>
              <w:left w:val="single" w:sz="2" w:space="0" w:color="000000"/>
              <w:bottom w:val="single" w:sz="2" w:space="0" w:color="000000"/>
            </w:tcBorders>
            <w:vAlign w:val="center"/>
          </w:tcPr>
          <w:p w:rsidR="00634C0E" w:rsidRDefault="0079311D">
            <w:pPr>
              <w:widowControl w:val="0"/>
            </w:pPr>
            <w:r>
              <w:t xml:space="preserve">Deltron d.o.o., Vukovarska 148, 21000 Split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30.6.2025.</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zaotklanjanje nedostataka u jamstvenom roku</w:t>
            </w:r>
          </w:p>
        </w:tc>
      </w:tr>
      <w:tr w:rsidR="00634C0E">
        <w:trPr>
          <w:trHeight w:val="792"/>
        </w:trPr>
        <w:tc>
          <w:tcPr>
            <w:tcW w:w="538" w:type="dxa"/>
            <w:tcBorders>
              <w:left w:val="single" w:sz="2" w:space="0" w:color="000000"/>
              <w:bottom w:val="single" w:sz="2" w:space="0" w:color="000000"/>
            </w:tcBorders>
            <w:vAlign w:val="center"/>
          </w:tcPr>
          <w:p w:rsidR="00634C0E" w:rsidRDefault="0079311D">
            <w:pPr>
              <w:widowControl w:val="0"/>
              <w:jc w:val="center"/>
            </w:pPr>
            <w:r>
              <w:lastRenderedPageBreak/>
              <w:t>61</w:t>
            </w:r>
          </w:p>
        </w:tc>
        <w:tc>
          <w:tcPr>
            <w:tcW w:w="1514" w:type="dxa"/>
            <w:tcBorders>
              <w:left w:val="single" w:sz="2" w:space="0" w:color="000000"/>
              <w:bottom w:val="single" w:sz="2" w:space="0" w:color="000000"/>
            </w:tcBorders>
            <w:vAlign w:val="center"/>
          </w:tcPr>
          <w:p w:rsidR="00634C0E" w:rsidRDefault="0079311D">
            <w:pPr>
              <w:widowControl w:val="0"/>
            </w:pPr>
            <w:r>
              <w:t>Bjanko zadužnica OV-4899/2025</w:t>
            </w:r>
          </w:p>
        </w:tc>
        <w:tc>
          <w:tcPr>
            <w:tcW w:w="2037" w:type="dxa"/>
            <w:tcBorders>
              <w:left w:val="single" w:sz="2" w:space="0" w:color="000000"/>
              <w:bottom w:val="single" w:sz="2" w:space="0" w:color="000000"/>
            </w:tcBorders>
            <w:vAlign w:val="center"/>
          </w:tcPr>
          <w:p w:rsidR="00634C0E" w:rsidRDefault="0079311D">
            <w:pPr>
              <w:widowControl w:val="0"/>
            </w:pPr>
            <w:r>
              <w:t>Cistoskop s resektoskopom za urologiju 91/25</w:t>
            </w:r>
          </w:p>
        </w:tc>
        <w:tc>
          <w:tcPr>
            <w:tcW w:w="3001" w:type="dxa"/>
            <w:tcBorders>
              <w:left w:val="single" w:sz="2" w:space="0" w:color="000000"/>
              <w:bottom w:val="single" w:sz="2" w:space="0" w:color="000000"/>
            </w:tcBorders>
            <w:vAlign w:val="center"/>
          </w:tcPr>
          <w:p w:rsidR="00634C0E" w:rsidRDefault="0079311D">
            <w:pPr>
              <w:widowControl w:val="0"/>
            </w:pPr>
            <w:r>
              <w:t xml:space="preserve">Salus med Tratinska 53/1, 10000 Zagreb </w:t>
            </w:r>
          </w:p>
        </w:tc>
        <w:tc>
          <w:tcPr>
            <w:tcW w:w="963" w:type="dxa"/>
            <w:tcBorders>
              <w:left w:val="single" w:sz="2" w:space="0" w:color="000000"/>
              <w:bottom w:val="single" w:sz="2" w:space="0" w:color="000000"/>
            </w:tcBorders>
            <w:vAlign w:val="center"/>
          </w:tcPr>
          <w:p w:rsidR="00634C0E" w:rsidRDefault="0079311D">
            <w:pPr>
              <w:widowControl w:val="0"/>
              <w:jc w:val="center"/>
            </w:pPr>
            <w:r>
              <w:t xml:space="preserve">OŽB </w:t>
            </w:r>
            <w:r>
              <w:t>POŽEGA</w:t>
            </w:r>
          </w:p>
        </w:tc>
        <w:tc>
          <w:tcPr>
            <w:tcW w:w="1179" w:type="dxa"/>
            <w:tcBorders>
              <w:left w:val="single" w:sz="2" w:space="0" w:color="000000"/>
              <w:bottom w:val="single" w:sz="2" w:space="0" w:color="000000"/>
            </w:tcBorders>
            <w:vAlign w:val="center"/>
          </w:tcPr>
          <w:p w:rsidR="00634C0E" w:rsidRDefault="0079311D">
            <w:pPr>
              <w:widowControl w:val="0"/>
              <w:jc w:val="center"/>
            </w:pPr>
            <w:r>
              <w:t>12.6.2025.</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62</w:t>
            </w:r>
          </w:p>
        </w:tc>
        <w:tc>
          <w:tcPr>
            <w:tcW w:w="1514" w:type="dxa"/>
            <w:tcBorders>
              <w:left w:val="single" w:sz="2" w:space="0" w:color="000000"/>
              <w:bottom w:val="single" w:sz="2" w:space="0" w:color="000000"/>
            </w:tcBorders>
            <w:vAlign w:val="center"/>
          </w:tcPr>
          <w:p w:rsidR="00634C0E" w:rsidRDefault="0079311D">
            <w:pPr>
              <w:widowControl w:val="0"/>
            </w:pPr>
            <w:r>
              <w:t>Bjanko zadužnica OV-18500/2023</w:t>
            </w:r>
          </w:p>
        </w:tc>
        <w:tc>
          <w:tcPr>
            <w:tcW w:w="2037" w:type="dxa"/>
            <w:tcBorders>
              <w:left w:val="single" w:sz="2" w:space="0" w:color="000000"/>
              <w:bottom w:val="single" w:sz="2" w:space="0" w:color="000000"/>
            </w:tcBorders>
            <w:vAlign w:val="center"/>
          </w:tcPr>
          <w:p w:rsidR="00634C0E" w:rsidRDefault="0079311D">
            <w:pPr>
              <w:widowControl w:val="0"/>
            </w:pPr>
            <w:r>
              <w:t>Flasteri i zavojni materijal  220/24</w:t>
            </w:r>
          </w:p>
        </w:tc>
        <w:tc>
          <w:tcPr>
            <w:tcW w:w="3001" w:type="dxa"/>
            <w:tcBorders>
              <w:left w:val="single" w:sz="2" w:space="0" w:color="000000"/>
              <w:bottom w:val="single" w:sz="2" w:space="0" w:color="000000"/>
            </w:tcBorders>
            <w:vAlign w:val="center"/>
          </w:tcPr>
          <w:p w:rsidR="00634C0E" w:rsidRDefault="0079311D">
            <w:pPr>
              <w:widowControl w:val="0"/>
            </w:pPr>
            <w:r>
              <w:t>Lohmann &amp; Rauscher d.o.o.  Jakuševečka 1E, 10010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7.3.2025.</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 xml:space="preserve">Jamstvo za uredno ispunjenje </w:t>
            </w:r>
            <w:r>
              <w:t>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63</w:t>
            </w:r>
          </w:p>
        </w:tc>
        <w:tc>
          <w:tcPr>
            <w:tcW w:w="1514" w:type="dxa"/>
            <w:tcBorders>
              <w:left w:val="single" w:sz="2" w:space="0" w:color="000000"/>
              <w:bottom w:val="single" w:sz="2" w:space="0" w:color="000000"/>
            </w:tcBorders>
            <w:vAlign w:val="center"/>
          </w:tcPr>
          <w:p w:rsidR="00634C0E" w:rsidRDefault="0079311D">
            <w:pPr>
              <w:widowControl w:val="0"/>
            </w:pPr>
            <w:r>
              <w:t>Bjanko zadužnica OV-13760/2025</w:t>
            </w:r>
          </w:p>
        </w:tc>
        <w:tc>
          <w:tcPr>
            <w:tcW w:w="2037" w:type="dxa"/>
            <w:tcBorders>
              <w:left w:val="single" w:sz="2" w:space="0" w:color="000000"/>
              <w:bottom w:val="single" w:sz="2" w:space="0" w:color="000000"/>
            </w:tcBorders>
            <w:vAlign w:val="center"/>
          </w:tcPr>
          <w:p w:rsidR="00634C0E" w:rsidRDefault="0079311D">
            <w:pPr>
              <w:widowControl w:val="0"/>
            </w:pPr>
            <w:r>
              <w:t>Flasteri i zavojni materijal  220/25</w:t>
            </w:r>
          </w:p>
        </w:tc>
        <w:tc>
          <w:tcPr>
            <w:tcW w:w="3001" w:type="dxa"/>
            <w:tcBorders>
              <w:left w:val="single" w:sz="2" w:space="0" w:color="000000"/>
              <w:bottom w:val="single" w:sz="2" w:space="0" w:color="000000"/>
            </w:tcBorders>
            <w:vAlign w:val="center"/>
          </w:tcPr>
          <w:p w:rsidR="00634C0E" w:rsidRDefault="0079311D">
            <w:pPr>
              <w:widowControl w:val="0"/>
            </w:pPr>
            <w:r>
              <w:t>Lohmann &amp; Rauscher d.o.o.   Jakuševečka 1E, 10010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20.5.2025.</w:t>
            </w:r>
          </w:p>
        </w:tc>
        <w:tc>
          <w:tcPr>
            <w:tcW w:w="1478" w:type="dxa"/>
            <w:tcBorders>
              <w:left w:val="single" w:sz="2" w:space="0" w:color="000000"/>
              <w:bottom w:val="single" w:sz="2" w:space="0" w:color="000000"/>
            </w:tcBorders>
            <w:vAlign w:val="center"/>
          </w:tcPr>
          <w:p w:rsidR="00634C0E" w:rsidRDefault="0079311D">
            <w:pPr>
              <w:widowControl w:val="0"/>
              <w:jc w:val="right"/>
            </w:pPr>
            <w:r>
              <w:t>20.000,00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1104"/>
        </w:trPr>
        <w:tc>
          <w:tcPr>
            <w:tcW w:w="538" w:type="dxa"/>
            <w:tcBorders>
              <w:left w:val="single" w:sz="2" w:space="0" w:color="000000"/>
              <w:bottom w:val="single" w:sz="2" w:space="0" w:color="000000"/>
            </w:tcBorders>
            <w:vAlign w:val="center"/>
          </w:tcPr>
          <w:p w:rsidR="00634C0E" w:rsidRDefault="0079311D">
            <w:pPr>
              <w:widowControl w:val="0"/>
              <w:jc w:val="center"/>
            </w:pPr>
            <w:r>
              <w:t>64</w:t>
            </w:r>
          </w:p>
        </w:tc>
        <w:tc>
          <w:tcPr>
            <w:tcW w:w="1514" w:type="dxa"/>
            <w:tcBorders>
              <w:left w:val="single" w:sz="2" w:space="0" w:color="000000"/>
              <w:bottom w:val="single" w:sz="2" w:space="0" w:color="000000"/>
            </w:tcBorders>
            <w:vAlign w:val="center"/>
          </w:tcPr>
          <w:p w:rsidR="00634C0E" w:rsidRDefault="0079311D">
            <w:pPr>
              <w:widowControl w:val="0"/>
            </w:pPr>
            <w:r>
              <w:t xml:space="preserve">Bjanko zadužnica OV-6951/2024,        </w:t>
            </w:r>
            <w:r>
              <w:t>OV-6947/2024</w:t>
            </w:r>
          </w:p>
        </w:tc>
        <w:tc>
          <w:tcPr>
            <w:tcW w:w="2037" w:type="dxa"/>
            <w:tcBorders>
              <w:left w:val="single" w:sz="2" w:space="0" w:color="000000"/>
              <w:bottom w:val="single" w:sz="2" w:space="0" w:color="000000"/>
            </w:tcBorders>
            <w:vAlign w:val="center"/>
          </w:tcPr>
          <w:p w:rsidR="00634C0E" w:rsidRDefault="0079311D">
            <w:pPr>
              <w:widowControl w:val="0"/>
            </w:pPr>
            <w:r>
              <w:t>Flasteri i zavojni materijal  220/24</w:t>
            </w:r>
          </w:p>
        </w:tc>
        <w:tc>
          <w:tcPr>
            <w:tcW w:w="3001" w:type="dxa"/>
            <w:tcBorders>
              <w:left w:val="single" w:sz="2" w:space="0" w:color="000000"/>
              <w:bottom w:val="single" w:sz="2" w:space="0" w:color="000000"/>
            </w:tcBorders>
            <w:vAlign w:val="center"/>
          </w:tcPr>
          <w:p w:rsidR="00634C0E" w:rsidRDefault="0079311D">
            <w:pPr>
              <w:widowControl w:val="0"/>
            </w:pPr>
            <w:r>
              <w:t xml:space="preserve">Medical Intertrade d.o.o.                                        Dr. F. Tuđmana 3, 10431 Sveta Nedjelja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26.9.2024.</w:t>
            </w:r>
          </w:p>
        </w:tc>
        <w:tc>
          <w:tcPr>
            <w:tcW w:w="1478" w:type="dxa"/>
            <w:tcBorders>
              <w:left w:val="single" w:sz="2" w:space="0" w:color="000000"/>
              <w:bottom w:val="single" w:sz="2" w:space="0" w:color="000000"/>
            </w:tcBorders>
            <w:vAlign w:val="center"/>
          </w:tcPr>
          <w:p w:rsidR="00634C0E" w:rsidRDefault="0079311D">
            <w:pPr>
              <w:widowControl w:val="0"/>
              <w:jc w:val="center"/>
            </w:pPr>
            <w:r>
              <w:t>2.000,00 + 1.000,00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820"/>
        </w:trPr>
        <w:tc>
          <w:tcPr>
            <w:tcW w:w="538" w:type="dxa"/>
            <w:tcBorders>
              <w:left w:val="single" w:sz="2" w:space="0" w:color="000000"/>
              <w:bottom w:val="single" w:sz="2" w:space="0" w:color="000000"/>
            </w:tcBorders>
            <w:vAlign w:val="center"/>
          </w:tcPr>
          <w:p w:rsidR="00634C0E" w:rsidRDefault="0079311D">
            <w:pPr>
              <w:widowControl w:val="0"/>
              <w:jc w:val="center"/>
            </w:pPr>
            <w:r>
              <w:t>65</w:t>
            </w:r>
          </w:p>
        </w:tc>
        <w:tc>
          <w:tcPr>
            <w:tcW w:w="1514" w:type="dxa"/>
            <w:tcBorders>
              <w:left w:val="single" w:sz="2" w:space="0" w:color="000000"/>
              <w:bottom w:val="single" w:sz="2" w:space="0" w:color="000000"/>
            </w:tcBorders>
            <w:vAlign w:val="center"/>
          </w:tcPr>
          <w:p w:rsidR="00634C0E" w:rsidRDefault="0079311D">
            <w:pPr>
              <w:widowControl w:val="0"/>
            </w:pPr>
            <w:r>
              <w:t xml:space="preserve">Garancija broj   </w:t>
            </w:r>
            <w:r>
              <w:t xml:space="preserve">               2524-00560</w:t>
            </w:r>
          </w:p>
        </w:tc>
        <w:tc>
          <w:tcPr>
            <w:tcW w:w="2037" w:type="dxa"/>
            <w:tcBorders>
              <w:left w:val="single" w:sz="2" w:space="0" w:color="000000"/>
              <w:bottom w:val="single" w:sz="2" w:space="0" w:color="000000"/>
            </w:tcBorders>
            <w:vAlign w:val="center"/>
          </w:tcPr>
          <w:p w:rsidR="00634C0E" w:rsidRDefault="0079311D">
            <w:pPr>
              <w:widowControl w:val="0"/>
            </w:pPr>
            <w:r>
              <w:t>Servis full care uređaja</w:t>
            </w:r>
          </w:p>
        </w:tc>
        <w:tc>
          <w:tcPr>
            <w:tcW w:w="3001" w:type="dxa"/>
            <w:tcBorders>
              <w:left w:val="single" w:sz="2" w:space="0" w:color="000000"/>
              <w:bottom w:val="single" w:sz="2" w:space="0" w:color="000000"/>
            </w:tcBorders>
            <w:vAlign w:val="center"/>
          </w:tcPr>
          <w:p w:rsidR="00634C0E" w:rsidRDefault="0079311D">
            <w:pPr>
              <w:widowControl w:val="0"/>
            </w:pPr>
            <w:r>
              <w:t>Siemens Healthcare d.o.o., Vjekoslava Heinzela 70a,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3.9.2025.</w:t>
            </w:r>
          </w:p>
        </w:tc>
        <w:tc>
          <w:tcPr>
            <w:tcW w:w="1478" w:type="dxa"/>
            <w:tcBorders>
              <w:left w:val="single" w:sz="2" w:space="0" w:color="000000"/>
              <w:bottom w:val="single" w:sz="2" w:space="0" w:color="000000"/>
            </w:tcBorders>
            <w:vAlign w:val="center"/>
          </w:tcPr>
          <w:p w:rsidR="00634C0E" w:rsidRDefault="0079311D">
            <w:pPr>
              <w:widowControl w:val="0"/>
              <w:jc w:val="right"/>
            </w:pPr>
            <w:r>
              <w:t>58.956,00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925"/>
        </w:trPr>
        <w:tc>
          <w:tcPr>
            <w:tcW w:w="538" w:type="dxa"/>
            <w:tcBorders>
              <w:left w:val="single" w:sz="2" w:space="0" w:color="000000"/>
              <w:bottom w:val="single" w:sz="2" w:space="0" w:color="000000"/>
            </w:tcBorders>
            <w:vAlign w:val="center"/>
          </w:tcPr>
          <w:p w:rsidR="00634C0E" w:rsidRDefault="0079311D">
            <w:pPr>
              <w:widowControl w:val="0"/>
              <w:jc w:val="center"/>
            </w:pPr>
            <w:r>
              <w:t>66</w:t>
            </w:r>
          </w:p>
        </w:tc>
        <w:tc>
          <w:tcPr>
            <w:tcW w:w="1514" w:type="dxa"/>
            <w:tcBorders>
              <w:left w:val="single" w:sz="2" w:space="0" w:color="000000"/>
              <w:bottom w:val="single" w:sz="2" w:space="0" w:color="000000"/>
            </w:tcBorders>
            <w:vAlign w:val="center"/>
          </w:tcPr>
          <w:p w:rsidR="00634C0E" w:rsidRDefault="0079311D">
            <w:pPr>
              <w:widowControl w:val="0"/>
            </w:pPr>
            <w:r>
              <w:t>Bjanko zadužnica OV-4693/2025</w:t>
            </w:r>
          </w:p>
        </w:tc>
        <w:tc>
          <w:tcPr>
            <w:tcW w:w="2037" w:type="dxa"/>
            <w:tcBorders>
              <w:left w:val="single" w:sz="2" w:space="0" w:color="000000"/>
              <w:bottom w:val="single" w:sz="2" w:space="0" w:color="000000"/>
            </w:tcBorders>
            <w:vAlign w:val="center"/>
          </w:tcPr>
          <w:p w:rsidR="00634C0E" w:rsidRDefault="0079311D">
            <w:pPr>
              <w:widowControl w:val="0"/>
            </w:pPr>
            <w:r>
              <w:t xml:space="preserve">Nabava potr. </w:t>
            </w:r>
            <w:r>
              <w:t>materijala za pranje i dezinfekciju endoskopa 199/25</w:t>
            </w:r>
          </w:p>
        </w:tc>
        <w:tc>
          <w:tcPr>
            <w:tcW w:w="3001" w:type="dxa"/>
            <w:tcBorders>
              <w:left w:val="single" w:sz="2" w:space="0" w:color="000000"/>
              <w:bottom w:val="single" w:sz="2" w:space="0" w:color="000000"/>
            </w:tcBorders>
            <w:vAlign w:val="center"/>
          </w:tcPr>
          <w:p w:rsidR="00634C0E" w:rsidRDefault="0079311D">
            <w:pPr>
              <w:widowControl w:val="0"/>
            </w:pPr>
            <w:r>
              <w:t>MEDIC d.o.o., Trg Dražena Petrovića 3,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21.8.2025</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Prenamjena u jamstvo za otklanjanje nedostataka</w:t>
            </w:r>
          </w:p>
          <w:p w:rsidR="00634C0E" w:rsidRDefault="0079311D">
            <w:pPr>
              <w:widowControl w:val="0"/>
              <w:jc w:val="center"/>
            </w:pPr>
            <w:r>
              <w:t>Prenamjena u jamstvo za otklanjanje nedostataka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67</w:t>
            </w:r>
          </w:p>
        </w:tc>
        <w:tc>
          <w:tcPr>
            <w:tcW w:w="1514" w:type="dxa"/>
            <w:tcBorders>
              <w:left w:val="single" w:sz="2" w:space="0" w:color="000000"/>
              <w:bottom w:val="single" w:sz="2" w:space="0" w:color="000000"/>
            </w:tcBorders>
            <w:vAlign w:val="center"/>
          </w:tcPr>
          <w:p w:rsidR="00634C0E" w:rsidRDefault="0079311D">
            <w:pPr>
              <w:widowControl w:val="0"/>
            </w:pPr>
            <w:r>
              <w:t>Bjanko zadužnica OV-</w:t>
            </w:r>
            <w:r>
              <w:t xml:space="preserve"> 2137/2025</w:t>
            </w:r>
          </w:p>
        </w:tc>
        <w:tc>
          <w:tcPr>
            <w:tcW w:w="2037" w:type="dxa"/>
            <w:tcBorders>
              <w:left w:val="single" w:sz="2" w:space="0" w:color="000000"/>
              <w:bottom w:val="single" w:sz="2" w:space="0" w:color="000000"/>
            </w:tcBorders>
            <w:vAlign w:val="center"/>
          </w:tcPr>
          <w:p w:rsidR="00634C0E" w:rsidRDefault="0079311D">
            <w:pPr>
              <w:widowControl w:val="0"/>
            </w:pPr>
            <w:r>
              <w:t>Rekonstrukcija RTG uređaja 97/25</w:t>
            </w:r>
          </w:p>
        </w:tc>
        <w:tc>
          <w:tcPr>
            <w:tcW w:w="3001" w:type="dxa"/>
            <w:tcBorders>
              <w:left w:val="single" w:sz="2" w:space="0" w:color="000000"/>
              <w:bottom w:val="single" w:sz="2" w:space="0" w:color="000000"/>
            </w:tcBorders>
            <w:vAlign w:val="center"/>
          </w:tcPr>
          <w:p w:rsidR="00634C0E" w:rsidRDefault="0079311D">
            <w:pPr>
              <w:widowControl w:val="0"/>
            </w:pPr>
            <w:r>
              <w:t>SHIMADZU d.o.o.  Zavrtnica 17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15.9.2025</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1149"/>
        </w:trPr>
        <w:tc>
          <w:tcPr>
            <w:tcW w:w="538" w:type="dxa"/>
            <w:tcBorders>
              <w:left w:val="single" w:sz="2" w:space="0" w:color="000000"/>
              <w:bottom w:val="single" w:sz="2" w:space="0" w:color="000000"/>
            </w:tcBorders>
            <w:vAlign w:val="center"/>
          </w:tcPr>
          <w:p w:rsidR="00634C0E" w:rsidRDefault="0079311D">
            <w:pPr>
              <w:widowControl w:val="0"/>
              <w:jc w:val="center"/>
            </w:pPr>
            <w:r>
              <w:t>68</w:t>
            </w:r>
          </w:p>
        </w:tc>
        <w:tc>
          <w:tcPr>
            <w:tcW w:w="1514" w:type="dxa"/>
            <w:tcBorders>
              <w:left w:val="single" w:sz="2" w:space="0" w:color="000000"/>
              <w:bottom w:val="single" w:sz="2" w:space="0" w:color="000000"/>
            </w:tcBorders>
            <w:vAlign w:val="center"/>
          </w:tcPr>
          <w:p w:rsidR="00634C0E" w:rsidRDefault="0079311D">
            <w:pPr>
              <w:widowControl w:val="0"/>
            </w:pPr>
            <w:r>
              <w:t>Bjanko zadužnica OV-1168/2025,                   OV-1167/2025</w:t>
            </w:r>
          </w:p>
        </w:tc>
        <w:tc>
          <w:tcPr>
            <w:tcW w:w="2037" w:type="dxa"/>
            <w:tcBorders>
              <w:left w:val="single" w:sz="2" w:space="0" w:color="000000"/>
              <w:bottom w:val="single" w:sz="2" w:space="0" w:color="000000"/>
            </w:tcBorders>
            <w:vAlign w:val="center"/>
          </w:tcPr>
          <w:p w:rsidR="00634C0E" w:rsidRDefault="0079311D">
            <w:pPr>
              <w:widowControl w:val="0"/>
            </w:pPr>
            <w:r>
              <w:t>Sterilni i nesterilni potošni materijal 48/25</w:t>
            </w:r>
          </w:p>
        </w:tc>
        <w:tc>
          <w:tcPr>
            <w:tcW w:w="3001" w:type="dxa"/>
            <w:tcBorders>
              <w:left w:val="single" w:sz="2" w:space="0" w:color="000000"/>
              <w:bottom w:val="single" w:sz="2" w:space="0" w:color="000000"/>
            </w:tcBorders>
            <w:vAlign w:val="center"/>
          </w:tcPr>
          <w:p w:rsidR="00634C0E" w:rsidRDefault="0079311D">
            <w:pPr>
              <w:widowControl w:val="0"/>
            </w:pPr>
            <w:r>
              <w:t xml:space="preserve">Medical Intertrade d.o.o.                                        Dr. F. Tuđmana 3, 10431 Sveta Nedjelja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27.10.2025.</w:t>
            </w:r>
          </w:p>
        </w:tc>
        <w:tc>
          <w:tcPr>
            <w:tcW w:w="1478" w:type="dxa"/>
            <w:tcBorders>
              <w:left w:val="single" w:sz="2" w:space="0" w:color="000000"/>
              <w:bottom w:val="single" w:sz="2" w:space="0" w:color="000000"/>
            </w:tcBorders>
            <w:vAlign w:val="center"/>
          </w:tcPr>
          <w:p w:rsidR="00634C0E" w:rsidRDefault="0079311D">
            <w:pPr>
              <w:widowControl w:val="0"/>
              <w:jc w:val="right"/>
            </w:pPr>
            <w:r>
              <w:t>1.000,00 + 2.000,00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ozbiljnost ponude</w:t>
            </w:r>
          </w:p>
        </w:tc>
      </w:tr>
      <w:tr w:rsidR="00634C0E">
        <w:trPr>
          <w:trHeight w:val="1149"/>
        </w:trPr>
        <w:tc>
          <w:tcPr>
            <w:tcW w:w="538" w:type="dxa"/>
            <w:tcBorders>
              <w:left w:val="single" w:sz="2" w:space="0" w:color="000000"/>
              <w:bottom w:val="single" w:sz="2" w:space="0" w:color="000000"/>
            </w:tcBorders>
            <w:vAlign w:val="center"/>
          </w:tcPr>
          <w:p w:rsidR="00634C0E" w:rsidRDefault="0079311D">
            <w:pPr>
              <w:widowControl w:val="0"/>
              <w:jc w:val="center"/>
            </w:pPr>
            <w:r>
              <w:lastRenderedPageBreak/>
              <w:t>69</w:t>
            </w:r>
          </w:p>
        </w:tc>
        <w:tc>
          <w:tcPr>
            <w:tcW w:w="1514" w:type="dxa"/>
            <w:tcBorders>
              <w:left w:val="single" w:sz="2" w:space="0" w:color="000000"/>
              <w:bottom w:val="single" w:sz="2" w:space="0" w:color="000000"/>
            </w:tcBorders>
            <w:vAlign w:val="center"/>
          </w:tcPr>
          <w:p w:rsidR="00634C0E" w:rsidRDefault="0079311D">
            <w:pPr>
              <w:widowControl w:val="0"/>
            </w:pPr>
            <w:r>
              <w:t xml:space="preserve">Bjanko zadužnica </w:t>
            </w:r>
            <w:r>
              <w:t>OV-4532/2025,                                 OV-4529/2025</w:t>
            </w:r>
          </w:p>
        </w:tc>
        <w:tc>
          <w:tcPr>
            <w:tcW w:w="2037" w:type="dxa"/>
            <w:tcBorders>
              <w:left w:val="single" w:sz="2" w:space="0" w:color="000000"/>
              <w:bottom w:val="single" w:sz="2" w:space="0" w:color="000000"/>
            </w:tcBorders>
            <w:vAlign w:val="center"/>
          </w:tcPr>
          <w:p w:rsidR="00634C0E" w:rsidRDefault="0079311D">
            <w:pPr>
              <w:widowControl w:val="0"/>
            </w:pPr>
            <w:r>
              <w:t>Razni prehrambeni proizvodi</w:t>
            </w:r>
          </w:p>
        </w:tc>
        <w:tc>
          <w:tcPr>
            <w:tcW w:w="3001" w:type="dxa"/>
            <w:tcBorders>
              <w:left w:val="single" w:sz="2" w:space="0" w:color="000000"/>
              <w:bottom w:val="single" w:sz="2" w:space="0" w:color="000000"/>
            </w:tcBorders>
            <w:vAlign w:val="center"/>
          </w:tcPr>
          <w:p w:rsidR="00634C0E" w:rsidRDefault="0079311D">
            <w:pPr>
              <w:widowControl w:val="0"/>
            </w:pPr>
            <w:r>
              <w:t>Orange d.o.o., Zagrebačka ulica 71, Varaždin</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25.7.2025</w:t>
            </w:r>
          </w:p>
        </w:tc>
        <w:tc>
          <w:tcPr>
            <w:tcW w:w="1478" w:type="dxa"/>
            <w:tcBorders>
              <w:left w:val="single" w:sz="2" w:space="0" w:color="000000"/>
              <w:bottom w:val="single" w:sz="2" w:space="0" w:color="000000"/>
            </w:tcBorders>
            <w:vAlign w:val="center"/>
          </w:tcPr>
          <w:p w:rsidR="00634C0E" w:rsidRDefault="0079311D">
            <w:pPr>
              <w:widowControl w:val="0"/>
              <w:jc w:val="right"/>
            </w:pPr>
            <w:r>
              <w:t>2000+2000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70</w:t>
            </w:r>
          </w:p>
        </w:tc>
        <w:tc>
          <w:tcPr>
            <w:tcW w:w="1514" w:type="dxa"/>
            <w:tcBorders>
              <w:left w:val="single" w:sz="2" w:space="0" w:color="000000"/>
              <w:bottom w:val="single" w:sz="2" w:space="0" w:color="000000"/>
            </w:tcBorders>
            <w:vAlign w:val="center"/>
          </w:tcPr>
          <w:p w:rsidR="00634C0E" w:rsidRDefault="0079311D">
            <w:pPr>
              <w:widowControl w:val="0"/>
            </w:pPr>
            <w:r>
              <w:t>Zadužnica OV-6033/2025</w:t>
            </w:r>
          </w:p>
        </w:tc>
        <w:tc>
          <w:tcPr>
            <w:tcW w:w="2037" w:type="dxa"/>
            <w:tcBorders>
              <w:left w:val="single" w:sz="2" w:space="0" w:color="000000"/>
              <w:bottom w:val="single" w:sz="2" w:space="0" w:color="000000"/>
            </w:tcBorders>
            <w:vAlign w:val="center"/>
          </w:tcPr>
          <w:p w:rsidR="00634C0E" w:rsidRDefault="0079311D">
            <w:pPr>
              <w:widowControl w:val="0"/>
            </w:pPr>
            <w:r>
              <w:t>Razni prehrambeni proizvodi</w:t>
            </w:r>
          </w:p>
        </w:tc>
        <w:tc>
          <w:tcPr>
            <w:tcW w:w="3001" w:type="dxa"/>
            <w:tcBorders>
              <w:left w:val="single" w:sz="2" w:space="0" w:color="000000"/>
              <w:bottom w:val="single" w:sz="2" w:space="0" w:color="000000"/>
            </w:tcBorders>
            <w:vAlign w:val="center"/>
          </w:tcPr>
          <w:p w:rsidR="00634C0E" w:rsidRDefault="0079311D">
            <w:pPr>
              <w:widowControl w:val="0"/>
            </w:pPr>
            <w:r>
              <w:t>Vindija d.o.o.                                     Međimurska ulica 6             42000 Varaždin</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30.7.2025.</w:t>
            </w:r>
          </w:p>
        </w:tc>
        <w:tc>
          <w:tcPr>
            <w:tcW w:w="1478" w:type="dxa"/>
            <w:tcBorders>
              <w:left w:val="single" w:sz="2" w:space="0" w:color="000000"/>
              <w:bottom w:val="single" w:sz="2" w:space="0" w:color="000000"/>
            </w:tcBorders>
            <w:vAlign w:val="center"/>
          </w:tcPr>
          <w:p w:rsidR="00634C0E" w:rsidRDefault="0079311D">
            <w:pPr>
              <w:widowControl w:val="0"/>
              <w:jc w:val="right"/>
            </w:pPr>
            <w:r>
              <w:t>3.009,60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930"/>
        </w:trPr>
        <w:tc>
          <w:tcPr>
            <w:tcW w:w="538" w:type="dxa"/>
            <w:tcBorders>
              <w:left w:val="single" w:sz="2" w:space="0" w:color="000000"/>
              <w:bottom w:val="single" w:sz="2" w:space="0" w:color="000000"/>
            </w:tcBorders>
            <w:vAlign w:val="center"/>
          </w:tcPr>
          <w:p w:rsidR="00634C0E" w:rsidRDefault="0079311D">
            <w:pPr>
              <w:widowControl w:val="0"/>
              <w:jc w:val="center"/>
            </w:pPr>
            <w:r>
              <w:t>71</w:t>
            </w:r>
          </w:p>
        </w:tc>
        <w:tc>
          <w:tcPr>
            <w:tcW w:w="1514" w:type="dxa"/>
            <w:tcBorders>
              <w:left w:val="single" w:sz="2" w:space="0" w:color="000000"/>
              <w:bottom w:val="single" w:sz="2" w:space="0" w:color="000000"/>
            </w:tcBorders>
            <w:vAlign w:val="center"/>
          </w:tcPr>
          <w:p w:rsidR="00634C0E" w:rsidRDefault="0079311D">
            <w:pPr>
              <w:widowControl w:val="0"/>
            </w:pPr>
            <w:r>
              <w:t>Zadužnica OV-3975/2025</w:t>
            </w:r>
          </w:p>
        </w:tc>
        <w:tc>
          <w:tcPr>
            <w:tcW w:w="2037" w:type="dxa"/>
            <w:tcBorders>
              <w:left w:val="single" w:sz="2" w:space="0" w:color="000000"/>
              <w:bottom w:val="single" w:sz="2" w:space="0" w:color="000000"/>
            </w:tcBorders>
            <w:vAlign w:val="center"/>
          </w:tcPr>
          <w:p w:rsidR="00634C0E" w:rsidRDefault="0079311D">
            <w:pPr>
              <w:widowControl w:val="0"/>
            </w:pPr>
            <w:r>
              <w:t>Razni prehrambeni proizvodi</w:t>
            </w:r>
          </w:p>
        </w:tc>
        <w:tc>
          <w:tcPr>
            <w:tcW w:w="3001" w:type="dxa"/>
            <w:tcBorders>
              <w:left w:val="single" w:sz="2" w:space="0" w:color="000000"/>
              <w:bottom w:val="single" w:sz="2" w:space="0" w:color="000000"/>
            </w:tcBorders>
            <w:vAlign w:val="center"/>
          </w:tcPr>
          <w:p w:rsidR="00634C0E" w:rsidRDefault="0079311D">
            <w:pPr>
              <w:widowControl w:val="0"/>
            </w:pPr>
            <w:r>
              <w:t xml:space="preserve">Perutnina Ptuj-PIPO d.o.o.          </w:t>
            </w:r>
            <w:r>
              <w:t xml:space="preserve">               Rudolfa Steinera 7                      40000 Čakovec</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4.8.2025.</w:t>
            </w:r>
          </w:p>
        </w:tc>
        <w:tc>
          <w:tcPr>
            <w:tcW w:w="1478" w:type="dxa"/>
            <w:tcBorders>
              <w:left w:val="single" w:sz="2" w:space="0" w:color="000000"/>
              <w:bottom w:val="single" w:sz="2" w:space="0" w:color="000000"/>
            </w:tcBorders>
            <w:vAlign w:val="center"/>
          </w:tcPr>
          <w:p w:rsidR="00634C0E" w:rsidRDefault="0079311D">
            <w:pPr>
              <w:widowControl w:val="0"/>
              <w:jc w:val="right"/>
            </w:pPr>
            <w:r>
              <w:t>2.469,00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72</w:t>
            </w:r>
          </w:p>
        </w:tc>
        <w:tc>
          <w:tcPr>
            <w:tcW w:w="1514" w:type="dxa"/>
            <w:tcBorders>
              <w:left w:val="single" w:sz="2" w:space="0" w:color="000000"/>
              <w:bottom w:val="single" w:sz="2" w:space="0" w:color="000000"/>
            </w:tcBorders>
            <w:vAlign w:val="center"/>
          </w:tcPr>
          <w:p w:rsidR="00634C0E" w:rsidRDefault="0079311D">
            <w:pPr>
              <w:widowControl w:val="0"/>
            </w:pPr>
            <w:r>
              <w:t>Bjanko zadužnica OV-13515/2025</w:t>
            </w:r>
          </w:p>
        </w:tc>
        <w:tc>
          <w:tcPr>
            <w:tcW w:w="2037" w:type="dxa"/>
            <w:tcBorders>
              <w:left w:val="single" w:sz="2" w:space="0" w:color="000000"/>
              <w:bottom w:val="single" w:sz="2" w:space="0" w:color="000000"/>
            </w:tcBorders>
            <w:vAlign w:val="center"/>
          </w:tcPr>
          <w:p w:rsidR="00634C0E" w:rsidRDefault="0079311D">
            <w:pPr>
              <w:widowControl w:val="0"/>
            </w:pPr>
            <w:r>
              <w:t xml:space="preserve">Nabava kompjuteriziranog vidnog polja 117/25 </w:t>
            </w:r>
          </w:p>
        </w:tc>
        <w:tc>
          <w:tcPr>
            <w:tcW w:w="3001" w:type="dxa"/>
            <w:tcBorders>
              <w:left w:val="single" w:sz="2" w:space="0" w:color="000000"/>
              <w:bottom w:val="single" w:sz="2" w:space="0" w:color="000000"/>
            </w:tcBorders>
            <w:vAlign w:val="center"/>
          </w:tcPr>
          <w:p w:rsidR="00634C0E" w:rsidRDefault="0079311D">
            <w:pPr>
              <w:widowControl w:val="0"/>
            </w:pPr>
            <w:r>
              <w:t>Retina - Orl centar Zagreb, Hrelička ul</w:t>
            </w:r>
            <w:r>
              <w:t>ica 64/66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8.9.2025.</w:t>
            </w:r>
          </w:p>
        </w:tc>
        <w:tc>
          <w:tcPr>
            <w:tcW w:w="1478" w:type="dxa"/>
            <w:tcBorders>
              <w:left w:val="single" w:sz="2" w:space="0" w:color="000000"/>
              <w:bottom w:val="single" w:sz="2" w:space="0" w:color="000000"/>
            </w:tcBorders>
            <w:vAlign w:val="center"/>
          </w:tcPr>
          <w:p w:rsidR="00634C0E" w:rsidRDefault="0079311D">
            <w:pPr>
              <w:widowControl w:val="0"/>
              <w:jc w:val="right"/>
            </w:pPr>
            <w:r>
              <w:t>2.000,00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zaotklanjanje nedostataka u jamstvenom roku</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73</w:t>
            </w:r>
          </w:p>
        </w:tc>
        <w:tc>
          <w:tcPr>
            <w:tcW w:w="1514" w:type="dxa"/>
            <w:tcBorders>
              <w:left w:val="single" w:sz="2" w:space="0" w:color="000000"/>
              <w:bottom w:val="single" w:sz="2" w:space="0" w:color="000000"/>
            </w:tcBorders>
            <w:vAlign w:val="center"/>
          </w:tcPr>
          <w:p w:rsidR="00634C0E" w:rsidRDefault="0079311D">
            <w:pPr>
              <w:widowControl w:val="0"/>
            </w:pPr>
            <w:r>
              <w:t>Zadužnica                       OV-10634/2025</w:t>
            </w:r>
          </w:p>
        </w:tc>
        <w:tc>
          <w:tcPr>
            <w:tcW w:w="2037" w:type="dxa"/>
            <w:tcBorders>
              <w:left w:val="single" w:sz="2" w:space="0" w:color="000000"/>
              <w:bottom w:val="single" w:sz="2" w:space="0" w:color="000000"/>
            </w:tcBorders>
            <w:vAlign w:val="center"/>
          </w:tcPr>
          <w:p w:rsidR="00634C0E" w:rsidRDefault="0079311D">
            <w:pPr>
              <w:widowControl w:val="0"/>
            </w:pPr>
            <w:r>
              <w:t>Topli napitci</w:t>
            </w:r>
          </w:p>
        </w:tc>
        <w:tc>
          <w:tcPr>
            <w:tcW w:w="3001" w:type="dxa"/>
            <w:tcBorders>
              <w:left w:val="single" w:sz="2" w:space="0" w:color="000000"/>
              <w:bottom w:val="single" w:sz="2" w:space="0" w:color="000000"/>
            </w:tcBorders>
            <w:vAlign w:val="center"/>
          </w:tcPr>
          <w:p w:rsidR="00634C0E" w:rsidRDefault="0079311D">
            <w:pPr>
              <w:widowControl w:val="0"/>
            </w:pPr>
            <w:r>
              <w:t>SPAZ d.o.o.                               Bani 71, 10010 Buzin</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17.12.2025.</w:t>
            </w:r>
          </w:p>
        </w:tc>
        <w:tc>
          <w:tcPr>
            <w:tcW w:w="1478" w:type="dxa"/>
            <w:tcBorders>
              <w:left w:val="single" w:sz="2" w:space="0" w:color="000000"/>
              <w:bottom w:val="single" w:sz="2" w:space="0" w:color="000000"/>
            </w:tcBorders>
            <w:vAlign w:val="center"/>
          </w:tcPr>
          <w:p w:rsidR="00634C0E" w:rsidRDefault="0079311D">
            <w:pPr>
              <w:widowControl w:val="0"/>
              <w:jc w:val="right"/>
            </w:pPr>
            <w:r>
              <w:t>66.500,00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74</w:t>
            </w:r>
          </w:p>
        </w:tc>
        <w:tc>
          <w:tcPr>
            <w:tcW w:w="1514" w:type="dxa"/>
            <w:tcBorders>
              <w:left w:val="single" w:sz="2" w:space="0" w:color="000000"/>
              <w:bottom w:val="single" w:sz="2" w:space="0" w:color="000000"/>
            </w:tcBorders>
            <w:vAlign w:val="center"/>
          </w:tcPr>
          <w:p w:rsidR="00634C0E" w:rsidRDefault="0079311D">
            <w:pPr>
              <w:widowControl w:val="0"/>
            </w:pPr>
            <w:r>
              <w:t>Bjanko zadužnica OV-2893/2023</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 hemodijaliza</w:t>
            </w:r>
          </w:p>
        </w:tc>
        <w:tc>
          <w:tcPr>
            <w:tcW w:w="3001" w:type="dxa"/>
            <w:tcBorders>
              <w:left w:val="single" w:sz="2" w:space="0" w:color="000000"/>
              <w:bottom w:val="single" w:sz="2" w:space="0" w:color="000000"/>
            </w:tcBorders>
            <w:vAlign w:val="center"/>
          </w:tcPr>
          <w:p w:rsidR="00634C0E" w:rsidRDefault="0079311D">
            <w:pPr>
              <w:widowControl w:val="0"/>
            </w:pPr>
            <w:r>
              <w:t xml:space="preserve">Medical Intertrade d.o.o.                                        Dr. F. Tuđmana 3, 10431 Sveta Nedjelja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15.4.2025.</w:t>
            </w:r>
          </w:p>
        </w:tc>
        <w:tc>
          <w:tcPr>
            <w:tcW w:w="1478" w:type="dxa"/>
            <w:tcBorders>
              <w:left w:val="single" w:sz="2" w:space="0" w:color="000000"/>
              <w:bottom w:val="single" w:sz="2" w:space="0" w:color="000000"/>
            </w:tcBorders>
            <w:vAlign w:val="center"/>
          </w:tcPr>
          <w:p w:rsidR="00634C0E" w:rsidRDefault="0079311D">
            <w:pPr>
              <w:widowControl w:val="0"/>
              <w:jc w:val="right"/>
            </w:pPr>
            <w:r>
              <w:t>2.000,00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75</w:t>
            </w:r>
          </w:p>
        </w:tc>
        <w:tc>
          <w:tcPr>
            <w:tcW w:w="1514" w:type="dxa"/>
            <w:tcBorders>
              <w:left w:val="single" w:sz="2" w:space="0" w:color="000000"/>
              <w:bottom w:val="single" w:sz="2" w:space="0" w:color="000000"/>
            </w:tcBorders>
            <w:vAlign w:val="center"/>
          </w:tcPr>
          <w:p w:rsidR="00634C0E" w:rsidRDefault="0079311D">
            <w:pPr>
              <w:widowControl w:val="0"/>
            </w:pPr>
            <w:r>
              <w:t>Zadužnica                         OV-1894/2025</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 hemodijaliza</w:t>
            </w:r>
          </w:p>
        </w:tc>
        <w:tc>
          <w:tcPr>
            <w:tcW w:w="3001" w:type="dxa"/>
            <w:tcBorders>
              <w:left w:val="single" w:sz="2" w:space="0" w:color="000000"/>
              <w:bottom w:val="single" w:sz="2" w:space="0" w:color="000000"/>
            </w:tcBorders>
            <w:vAlign w:val="center"/>
          </w:tcPr>
          <w:p w:rsidR="00634C0E" w:rsidRDefault="0079311D">
            <w:pPr>
              <w:widowControl w:val="0"/>
            </w:pPr>
            <w:r>
              <w:t>Agmar d.o.o.  Jakuševečka ulica 4b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9.4.2025.</w:t>
            </w:r>
          </w:p>
        </w:tc>
        <w:tc>
          <w:tcPr>
            <w:tcW w:w="1478" w:type="dxa"/>
            <w:tcBorders>
              <w:left w:val="single" w:sz="2" w:space="0" w:color="000000"/>
              <w:bottom w:val="single" w:sz="2" w:space="0" w:color="000000"/>
            </w:tcBorders>
            <w:vAlign w:val="center"/>
          </w:tcPr>
          <w:p w:rsidR="00634C0E" w:rsidRDefault="0079311D">
            <w:pPr>
              <w:widowControl w:val="0"/>
              <w:jc w:val="right"/>
            </w:pPr>
            <w:r>
              <w:t>297,32</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 xml:space="preserve">Jamstvo za uredno </w:t>
            </w:r>
            <w:r>
              <w:t>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76</w:t>
            </w:r>
          </w:p>
        </w:tc>
        <w:tc>
          <w:tcPr>
            <w:tcW w:w="1514" w:type="dxa"/>
            <w:tcBorders>
              <w:left w:val="single" w:sz="2" w:space="0" w:color="000000"/>
              <w:bottom w:val="single" w:sz="2" w:space="0" w:color="000000"/>
            </w:tcBorders>
            <w:vAlign w:val="center"/>
          </w:tcPr>
          <w:p w:rsidR="00634C0E" w:rsidRDefault="0079311D">
            <w:pPr>
              <w:widowControl w:val="0"/>
            </w:pPr>
            <w:r>
              <w:t>Zadužnica                         OV-2038/2025</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 hemodijaliza</w:t>
            </w:r>
          </w:p>
        </w:tc>
        <w:tc>
          <w:tcPr>
            <w:tcW w:w="3001" w:type="dxa"/>
            <w:tcBorders>
              <w:left w:val="single" w:sz="2" w:space="0" w:color="000000"/>
              <w:bottom w:val="single" w:sz="2" w:space="0" w:color="000000"/>
            </w:tcBorders>
            <w:vAlign w:val="center"/>
          </w:tcPr>
          <w:p w:rsidR="00634C0E" w:rsidRDefault="0079311D">
            <w:pPr>
              <w:widowControl w:val="0"/>
            </w:pPr>
            <w:r>
              <w:t>MEDI-LAB d.o.o. Ulica Aleksandra Hondla 2/9,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27.5.2025.</w:t>
            </w:r>
          </w:p>
        </w:tc>
        <w:tc>
          <w:tcPr>
            <w:tcW w:w="1478" w:type="dxa"/>
            <w:tcBorders>
              <w:left w:val="single" w:sz="2" w:space="0" w:color="000000"/>
              <w:bottom w:val="single" w:sz="2" w:space="0" w:color="000000"/>
            </w:tcBorders>
            <w:vAlign w:val="center"/>
          </w:tcPr>
          <w:p w:rsidR="00634C0E" w:rsidRDefault="0079311D">
            <w:pPr>
              <w:widowControl w:val="0"/>
              <w:jc w:val="right"/>
            </w:pPr>
            <w:r>
              <w:t>37.079,72</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 xml:space="preserve">Jamstvo za uredno </w:t>
            </w:r>
            <w:r>
              <w:t>ispunjenje ugovora</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77</w:t>
            </w:r>
          </w:p>
        </w:tc>
        <w:tc>
          <w:tcPr>
            <w:tcW w:w="1514" w:type="dxa"/>
            <w:tcBorders>
              <w:left w:val="single" w:sz="2" w:space="0" w:color="000000"/>
              <w:bottom w:val="single" w:sz="2" w:space="0" w:color="000000"/>
            </w:tcBorders>
            <w:vAlign w:val="center"/>
          </w:tcPr>
          <w:p w:rsidR="00634C0E" w:rsidRDefault="0079311D">
            <w:pPr>
              <w:widowControl w:val="0"/>
            </w:pPr>
            <w:r>
              <w:t>Zadužnica                         OV-1894/2025</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 hemodijaliza</w:t>
            </w:r>
          </w:p>
        </w:tc>
        <w:tc>
          <w:tcPr>
            <w:tcW w:w="3001" w:type="dxa"/>
            <w:tcBorders>
              <w:left w:val="single" w:sz="2" w:space="0" w:color="000000"/>
              <w:bottom w:val="single" w:sz="2" w:space="0" w:color="000000"/>
            </w:tcBorders>
            <w:vAlign w:val="center"/>
          </w:tcPr>
          <w:p w:rsidR="00634C0E" w:rsidRDefault="0079311D">
            <w:pPr>
              <w:widowControl w:val="0"/>
            </w:pPr>
            <w:r>
              <w:t>MEDI-LAB d.o.o. Ulica Aleksandra Hondla 2/9,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27.5.2025.</w:t>
            </w:r>
          </w:p>
        </w:tc>
        <w:tc>
          <w:tcPr>
            <w:tcW w:w="1478" w:type="dxa"/>
            <w:tcBorders>
              <w:left w:val="single" w:sz="2" w:space="0" w:color="000000"/>
              <w:bottom w:val="single" w:sz="2" w:space="0" w:color="000000"/>
            </w:tcBorders>
            <w:vAlign w:val="center"/>
          </w:tcPr>
          <w:p w:rsidR="00634C0E" w:rsidRDefault="0079311D">
            <w:pPr>
              <w:widowControl w:val="0"/>
              <w:jc w:val="right"/>
            </w:pPr>
            <w:r>
              <w:t>5.190,00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 xml:space="preserve">Jamstvo za uredno </w:t>
            </w:r>
            <w:r>
              <w:t>ispunjenje ugovora</w:t>
            </w:r>
          </w:p>
        </w:tc>
      </w:tr>
      <w:tr w:rsidR="00634C0E">
        <w:trPr>
          <w:trHeight w:val="731"/>
        </w:trPr>
        <w:tc>
          <w:tcPr>
            <w:tcW w:w="538" w:type="dxa"/>
            <w:tcBorders>
              <w:left w:val="single" w:sz="2" w:space="0" w:color="000000"/>
              <w:bottom w:val="single" w:sz="2" w:space="0" w:color="000000"/>
            </w:tcBorders>
            <w:vAlign w:val="center"/>
          </w:tcPr>
          <w:p w:rsidR="00634C0E" w:rsidRDefault="0079311D">
            <w:pPr>
              <w:widowControl w:val="0"/>
              <w:jc w:val="center"/>
            </w:pPr>
            <w:r>
              <w:lastRenderedPageBreak/>
              <w:t>78</w:t>
            </w:r>
          </w:p>
        </w:tc>
        <w:tc>
          <w:tcPr>
            <w:tcW w:w="1514" w:type="dxa"/>
            <w:tcBorders>
              <w:left w:val="single" w:sz="2" w:space="0" w:color="000000"/>
              <w:bottom w:val="single" w:sz="2" w:space="0" w:color="000000"/>
            </w:tcBorders>
            <w:vAlign w:val="center"/>
          </w:tcPr>
          <w:p w:rsidR="00634C0E" w:rsidRDefault="0079311D">
            <w:pPr>
              <w:widowControl w:val="0"/>
            </w:pPr>
            <w:r>
              <w:t>Bjanko zadužnica OV-2260/2025</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 hemodijaliza</w:t>
            </w:r>
          </w:p>
        </w:tc>
        <w:tc>
          <w:tcPr>
            <w:tcW w:w="3001" w:type="dxa"/>
            <w:tcBorders>
              <w:left w:val="single" w:sz="2" w:space="0" w:color="000000"/>
              <w:bottom w:val="single" w:sz="2" w:space="0" w:color="000000"/>
            </w:tcBorders>
            <w:vAlign w:val="center"/>
          </w:tcPr>
          <w:p w:rsidR="00634C0E" w:rsidRDefault="0079311D">
            <w:pPr>
              <w:widowControl w:val="0"/>
            </w:pPr>
            <w:r>
              <w:t>Tehmed d.o.o.</w:t>
            </w:r>
            <w:r>
              <w:br/>
              <w:t>Tartinijeva 15</w:t>
            </w:r>
            <w:r>
              <w:br/>
              <w:t>52100 Pula</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28.5.2025.</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76"/>
        </w:trPr>
        <w:tc>
          <w:tcPr>
            <w:tcW w:w="538" w:type="dxa"/>
            <w:tcBorders>
              <w:left w:val="single" w:sz="2" w:space="0" w:color="000000"/>
              <w:bottom w:val="single" w:sz="2" w:space="0" w:color="000000"/>
            </w:tcBorders>
            <w:vAlign w:val="center"/>
          </w:tcPr>
          <w:p w:rsidR="00634C0E" w:rsidRDefault="0079311D">
            <w:pPr>
              <w:widowControl w:val="0"/>
              <w:jc w:val="center"/>
            </w:pPr>
            <w:r>
              <w:t>79</w:t>
            </w:r>
          </w:p>
        </w:tc>
        <w:tc>
          <w:tcPr>
            <w:tcW w:w="1514" w:type="dxa"/>
            <w:tcBorders>
              <w:left w:val="single" w:sz="2" w:space="0" w:color="000000"/>
              <w:bottom w:val="single" w:sz="2" w:space="0" w:color="000000"/>
            </w:tcBorders>
            <w:vAlign w:val="center"/>
          </w:tcPr>
          <w:p w:rsidR="00634C0E" w:rsidRDefault="0079311D">
            <w:pPr>
              <w:widowControl w:val="0"/>
            </w:pPr>
            <w:r>
              <w:t>Bjanko zadužnica OV-4944/2023</w:t>
            </w:r>
          </w:p>
        </w:tc>
        <w:tc>
          <w:tcPr>
            <w:tcW w:w="2037" w:type="dxa"/>
            <w:tcBorders>
              <w:left w:val="single" w:sz="2" w:space="0" w:color="000000"/>
              <w:bottom w:val="single" w:sz="2" w:space="0" w:color="000000"/>
            </w:tcBorders>
            <w:vAlign w:val="center"/>
          </w:tcPr>
          <w:p w:rsidR="00634C0E" w:rsidRDefault="0079311D">
            <w:pPr>
              <w:widowControl w:val="0"/>
            </w:pPr>
            <w:r>
              <w:t xml:space="preserve">Medicinski </w:t>
            </w:r>
            <w:r>
              <w:t>potrošni materijal - hemodijaliza</w:t>
            </w:r>
          </w:p>
        </w:tc>
        <w:tc>
          <w:tcPr>
            <w:tcW w:w="3001" w:type="dxa"/>
            <w:tcBorders>
              <w:left w:val="single" w:sz="2" w:space="0" w:color="000000"/>
              <w:bottom w:val="single" w:sz="2" w:space="0" w:color="000000"/>
            </w:tcBorders>
            <w:vAlign w:val="center"/>
          </w:tcPr>
          <w:p w:rsidR="00634C0E" w:rsidRDefault="0079311D">
            <w:pPr>
              <w:widowControl w:val="0"/>
            </w:pPr>
            <w:r>
              <w:t>Braun Adria d.o.o.        Ulica Aleksandra Hondla 2/9,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9.6.2025.</w:t>
            </w:r>
          </w:p>
        </w:tc>
        <w:tc>
          <w:tcPr>
            <w:tcW w:w="1478" w:type="dxa"/>
            <w:tcBorders>
              <w:left w:val="single" w:sz="2" w:space="0" w:color="000000"/>
              <w:bottom w:val="single" w:sz="2" w:space="0" w:color="000000"/>
            </w:tcBorders>
            <w:vAlign w:val="center"/>
          </w:tcPr>
          <w:p w:rsidR="00634C0E" w:rsidRDefault="0079311D">
            <w:pPr>
              <w:widowControl w:val="0"/>
              <w:jc w:val="right"/>
            </w:pPr>
            <w:r>
              <w:t>1.000,00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776"/>
        </w:trPr>
        <w:tc>
          <w:tcPr>
            <w:tcW w:w="538" w:type="dxa"/>
            <w:tcBorders>
              <w:left w:val="single" w:sz="2" w:space="0" w:color="000000"/>
              <w:bottom w:val="single" w:sz="2" w:space="0" w:color="000000"/>
            </w:tcBorders>
            <w:vAlign w:val="center"/>
          </w:tcPr>
          <w:p w:rsidR="00634C0E" w:rsidRDefault="0079311D">
            <w:pPr>
              <w:widowControl w:val="0"/>
              <w:jc w:val="center"/>
            </w:pPr>
            <w:r>
              <w:t>80</w:t>
            </w:r>
          </w:p>
        </w:tc>
        <w:tc>
          <w:tcPr>
            <w:tcW w:w="1514" w:type="dxa"/>
            <w:tcBorders>
              <w:left w:val="single" w:sz="2" w:space="0" w:color="000000"/>
              <w:bottom w:val="single" w:sz="2" w:space="0" w:color="000000"/>
            </w:tcBorders>
            <w:vAlign w:val="center"/>
          </w:tcPr>
          <w:p w:rsidR="00634C0E" w:rsidRDefault="0079311D">
            <w:pPr>
              <w:widowControl w:val="0"/>
            </w:pPr>
            <w:r>
              <w:t>Bjanko zadužnica OV-4954/2025</w:t>
            </w:r>
          </w:p>
        </w:tc>
        <w:tc>
          <w:tcPr>
            <w:tcW w:w="2037" w:type="dxa"/>
            <w:tcBorders>
              <w:left w:val="single" w:sz="2" w:space="0" w:color="000000"/>
              <w:bottom w:val="single" w:sz="2" w:space="0" w:color="000000"/>
            </w:tcBorders>
            <w:vAlign w:val="center"/>
          </w:tcPr>
          <w:p w:rsidR="00634C0E" w:rsidRDefault="0079311D">
            <w:pPr>
              <w:widowControl w:val="0"/>
            </w:pPr>
            <w:r>
              <w:t>Medicinski potrošni materijal -</w:t>
            </w:r>
            <w:r>
              <w:t xml:space="preserve"> hemodijaliza</w:t>
            </w:r>
          </w:p>
        </w:tc>
        <w:tc>
          <w:tcPr>
            <w:tcW w:w="3001" w:type="dxa"/>
            <w:tcBorders>
              <w:left w:val="single" w:sz="2" w:space="0" w:color="000000"/>
              <w:bottom w:val="single" w:sz="2" w:space="0" w:color="000000"/>
            </w:tcBorders>
            <w:vAlign w:val="center"/>
          </w:tcPr>
          <w:p w:rsidR="00634C0E" w:rsidRDefault="0079311D">
            <w:pPr>
              <w:widowControl w:val="0"/>
            </w:pPr>
            <w:r>
              <w:t>KIRKOMERC d.o.o.   Zagrebačka cesta 145 A,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6.6.2025.</w:t>
            </w:r>
          </w:p>
        </w:tc>
        <w:tc>
          <w:tcPr>
            <w:tcW w:w="1478" w:type="dxa"/>
            <w:tcBorders>
              <w:left w:val="single" w:sz="2" w:space="0" w:color="000000"/>
              <w:bottom w:val="single" w:sz="2" w:space="0" w:color="000000"/>
            </w:tcBorders>
            <w:vAlign w:val="center"/>
          </w:tcPr>
          <w:p w:rsidR="00634C0E" w:rsidRDefault="0079311D">
            <w:pPr>
              <w:widowControl w:val="0"/>
              <w:jc w:val="right"/>
            </w:pPr>
            <w:r>
              <w:t>1.000,00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999"/>
        </w:trPr>
        <w:tc>
          <w:tcPr>
            <w:tcW w:w="538" w:type="dxa"/>
            <w:tcBorders>
              <w:left w:val="single" w:sz="2" w:space="0" w:color="000000"/>
              <w:bottom w:val="single" w:sz="2" w:space="0" w:color="000000"/>
            </w:tcBorders>
            <w:vAlign w:val="center"/>
          </w:tcPr>
          <w:p w:rsidR="00634C0E" w:rsidRDefault="0079311D">
            <w:pPr>
              <w:widowControl w:val="0"/>
              <w:jc w:val="center"/>
            </w:pPr>
            <w:r>
              <w:t>81</w:t>
            </w:r>
          </w:p>
        </w:tc>
        <w:tc>
          <w:tcPr>
            <w:tcW w:w="1514" w:type="dxa"/>
            <w:tcBorders>
              <w:left w:val="single" w:sz="2" w:space="0" w:color="000000"/>
              <w:bottom w:val="single" w:sz="2" w:space="0" w:color="000000"/>
            </w:tcBorders>
            <w:vAlign w:val="center"/>
          </w:tcPr>
          <w:p w:rsidR="00634C0E" w:rsidRDefault="0079311D">
            <w:pPr>
              <w:widowControl w:val="0"/>
            </w:pPr>
            <w:r>
              <w:t>Bjanko zadužnica OV-4481/2025</w:t>
            </w:r>
          </w:p>
        </w:tc>
        <w:tc>
          <w:tcPr>
            <w:tcW w:w="2037" w:type="dxa"/>
            <w:tcBorders>
              <w:left w:val="single" w:sz="2" w:space="0" w:color="000000"/>
              <w:bottom w:val="single" w:sz="2" w:space="0" w:color="000000"/>
            </w:tcBorders>
            <w:vAlign w:val="center"/>
          </w:tcPr>
          <w:p w:rsidR="00634C0E" w:rsidRDefault="0079311D">
            <w:pPr>
              <w:widowControl w:val="0"/>
            </w:pPr>
            <w:r>
              <w:t>UZV za internu polikliniku</w:t>
            </w:r>
          </w:p>
        </w:tc>
        <w:tc>
          <w:tcPr>
            <w:tcW w:w="3001" w:type="dxa"/>
            <w:tcBorders>
              <w:left w:val="single" w:sz="2" w:space="0" w:color="000000"/>
              <w:bottom w:val="single" w:sz="2" w:space="0" w:color="000000"/>
            </w:tcBorders>
            <w:vAlign w:val="center"/>
          </w:tcPr>
          <w:p w:rsidR="00634C0E" w:rsidRDefault="0079311D">
            <w:pPr>
              <w:widowControl w:val="0"/>
            </w:pPr>
            <w:r>
              <w:t xml:space="preserve">SHIMADZU d.o.o., Zavrtnica 17                             </w:t>
            </w:r>
            <w:r>
              <w:t xml:space="preserve">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31.10.2024.</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zaotklanjanje nedostataka u jamstvenom roku</w:t>
            </w:r>
          </w:p>
        </w:tc>
      </w:tr>
      <w:tr w:rsidR="00634C0E">
        <w:trPr>
          <w:trHeight w:val="701"/>
        </w:trPr>
        <w:tc>
          <w:tcPr>
            <w:tcW w:w="538" w:type="dxa"/>
            <w:tcBorders>
              <w:left w:val="single" w:sz="2" w:space="0" w:color="000000"/>
              <w:bottom w:val="single" w:sz="2" w:space="0" w:color="000000"/>
            </w:tcBorders>
            <w:vAlign w:val="center"/>
          </w:tcPr>
          <w:p w:rsidR="00634C0E" w:rsidRDefault="0079311D">
            <w:pPr>
              <w:widowControl w:val="0"/>
              <w:jc w:val="center"/>
            </w:pPr>
            <w:r>
              <w:t>82</w:t>
            </w:r>
          </w:p>
        </w:tc>
        <w:tc>
          <w:tcPr>
            <w:tcW w:w="1514" w:type="dxa"/>
            <w:tcBorders>
              <w:left w:val="single" w:sz="2" w:space="0" w:color="000000"/>
              <w:bottom w:val="single" w:sz="2" w:space="0" w:color="000000"/>
            </w:tcBorders>
            <w:vAlign w:val="center"/>
          </w:tcPr>
          <w:p w:rsidR="00634C0E" w:rsidRDefault="0079311D">
            <w:pPr>
              <w:widowControl w:val="0"/>
            </w:pPr>
            <w:r>
              <w:t>Bjanko zadužnica OV-5032/2025</w:t>
            </w:r>
          </w:p>
        </w:tc>
        <w:tc>
          <w:tcPr>
            <w:tcW w:w="2037" w:type="dxa"/>
            <w:tcBorders>
              <w:left w:val="single" w:sz="2" w:space="0" w:color="000000"/>
              <w:bottom w:val="single" w:sz="2" w:space="0" w:color="000000"/>
            </w:tcBorders>
            <w:vAlign w:val="center"/>
          </w:tcPr>
          <w:p w:rsidR="00634C0E" w:rsidRDefault="0079311D">
            <w:pPr>
              <w:widowControl w:val="0"/>
            </w:pPr>
            <w:r>
              <w:t>Nabava ORL radne jedinice</w:t>
            </w:r>
          </w:p>
        </w:tc>
        <w:tc>
          <w:tcPr>
            <w:tcW w:w="3001" w:type="dxa"/>
            <w:tcBorders>
              <w:left w:val="single" w:sz="2" w:space="0" w:color="000000"/>
              <w:bottom w:val="single" w:sz="2" w:space="0" w:color="000000"/>
            </w:tcBorders>
            <w:vAlign w:val="center"/>
          </w:tcPr>
          <w:p w:rsidR="00634C0E" w:rsidRDefault="0079311D">
            <w:pPr>
              <w:widowControl w:val="0"/>
            </w:pPr>
            <w:r>
              <w:t>M.T.F. d.o.o.              Aleksandra Hondla 2/2,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27.5.2025.</w:t>
            </w:r>
          </w:p>
        </w:tc>
        <w:tc>
          <w:tcPr>
            <w:tcW w:w="1478" w:type="dxa"/>
            <w:tcBorders>
              <w:left w:val="single" w:sz="2" w:space="0" w:color="000000"/>
              <w:bottom w:val="single" w:sz="2" w:space="0" w:color="000000"/>
            </w:tcBorders>
            <w:vAlign w:val="center"/>
          </w:tcPr>
          <w:p w:rsidR="00634C0E" w:rsidRDefault="0079311D">
            <w:pPr>
              <w:widowControl w:val="0"/>
              <w:jc w:val="right"/>
            </w:pPr>
            <w:r>
              <w:t>10.000,00</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2044"/>
        </w:trPr>
        <w:tc>
          <w:tcPr>
            <w:tcW w:w="538" w:type="dxa"/>
            <w:tcBorders>
              <w:left w:val="single" w:sz="2" w:space="0" w:color="000000"/>
              <w:bottom w:val="single" w:sz="2" w:space="0" w:color="000000"/>
            </w:tcBorders>
            <w:vAlign w:val="center"/>
          </w:tcPr>
          <w:p w:rsidR="00634C0E" w:rsidRDefault="0079311D">
            <w:pPr>
              <w:widowControl w:val="0"/>
              <w:jc w:val="center"/>
            </w:pPr>
            <w:r>
              <w:t>83</w:t>
            </w:r>
          </w:p>
        </w:tc>
        <w:tc>
          <w:tcPr>
            <w:tcW w:w="1514" w:type="dxa"/>
            <w:tcBorders>
              <w:left w:val="single" w:sz="2" w:space="0" w:color="000000"/>
              <w:bottom w:val="single" w:sz="2" w:space="0" w:color="000000"/>
            </w:tcBorders>
            <w:vAlign w:val="center"/>
          </w:tcPr>
          <w:p w:rsidR="00634C0E" w:rsidRDefault="0079311D">
            <w:pPr>
              <w:widowControl w:val="0"/>
            </w:pPr>
            <w:r>
              <w:t>Bjanko zadužnica                    (OV-3577/2024,              OV-3578/2024,            OV-4316/2023,               OV-4318/2023)</w:t>
            </w:r>
          </w:p>
        </w:tc>
        <w:tc>
          <w:tcPr>
            <w:tcW w:w="2037" w:type="dxa"/>
            <w:tcBorders>
              <w:left w:val="single" w:sz="2" w:space="0" w:color="000000"/>
              <w:bottom w:val="single" w:sz="2" w:space="0" w:color="000000"/>
            </w:tcBorders>
            <w:vAlign w:val="center"/>
          </w:tcPr>
          <w:p w:rsidR="00634C0E" w:rsidRDefault="0079311D">
            <w:pPr>
              <w:widowControl w:val="0"/>
            </w:pPr>
            <w:r>
              <w:t>Uređaj za pranje i dezinfekciju kirurških instrumenata</w:t>
            </w:r>
          </w:p>
        </w:tc>
        <w:tc>
          <w:tcPr>
            <w:tcW w:w="3001" w:type="dxa"/>
            <w:tcBorders>
              <w:left w:val="single" w:sz="2" w:space="0" w:color="000000"/>
              <w:bottom w:val="single" w:sz="2" w:space="0" w:color="000000"/>
            </w:tcBorders>
            <w:vAlign w:val="center"/>
          </w:tcPr>
          <w:p w:rsidR="00634C0E" w:rsidRDefault="0079311D">
            <w:pPr>
              <w:widowControl w:val="0"/>
            </w:pPr>
            <w:r>
              <w:t>PANON TR</w:t>
            </w:r>
            <w:r>
              <w:t>ADE d.o.o.              Aleksandra Hondla 2/13  10000 Zagreb</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20.6.2025.</w:t>
            </w:r>
          </w:p>
        </w:tc>
        <w:tc>
          <w:tcPr>
            <w:tcW w:w="1478" w:type="dxa"/>
            <w:tcBorders>
              <w:left w:val="single" w:sz="2" w:space="0" w:color="000000"/>
              <w:bottom w:val="single" w:sz="2" w:space="0" w:color="000000"/>
            </w:tcBorders>
            <w:vAlign w:val="center"/>
          </w:tcPr>
          <w:p w:rsidR="00634C0E" w:rsidRDefault="0079311D">
            <w:pPr>
              <w:widowControl w:val="0"/>
              <w:jc w:val="right"/>
            </w:pPr>
            <w:r>
              <w:t xml:space="preserve"> + 1.000,00 + 1.000,00 + 1.000,00 + 1.000,00 </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2044"/>
        </w:trPr>
        <w:tc>
          <w:tcPr>
            <w:tcW w:w="538" w:type="dxa"/>
            <w:tcBorders>
              <w:left w:val="single" w:sz="2" w:space="0" w:color="000000"/>
              <w:bottom w:val="single" w:sz="2" w:space="0" w:color="000000"/>
            </w:tcBorders>
            <w:vAlign w:val="center"/>
          </w:tcPr>
          <w:p w:rsidR="00634C0E" w:rsidRDefault="0079311D">
            <w:pPr>
              <w:widowControl w:val="0"/>
              <w:jc w:val="center"/>
            </w:pPr>
            <w:r>
              <w:t>84</w:t>
            </w:r>
          </w:p>
        </w:tc>
        <w:tc>
          <w:tcPr>
            <w:tcW w:w="1514" w:type="dxa"/>
            <w:tcBorders>
              <w:left w:val="single" w:sz="2" w:space="0" w:color="000000"/>
              <w:bottom w:val="single" w:sz="2" w:space="0" w:color="000000"/>
            </w:tcBorders>
            <w:vAlign w:val="center"/>
          </w:tcPr>
          <w:p w:rsidR="00634C0E" w:rsidRDefault="0079311D">
            <w:pPr>
              <w:widowControl w:val="0"/>
            </w:pPr>
            <w:r>
              <w:t xml:space="preserve">Bjanko zadužnica                    (OV-1548/2023,              OV-1166/2025,         </w:t>
            </w:r>
            <w:r>
              <w:t xml:space="preserve">   OV-1553/2023,               OV-1548/2025)</w:t>
            </w:r>
          </w:p>
        </w:tc>
        <w:tc>
          <w:tcPr>
            <w:tcW w:w="2037" w:type="dxa"/>
            <w:tcBorders>
              <w:left w:val="single" w:sz="2" w:space="0" w:color="000000"/>
              <w:bottom w:val="single" w:sz="2" w:space="0" w:color="000000"/>
            </w:tcBorders>
            <w:vAlign w:val="center"/>
          </w:tcPr>
          <w:p w:rsidR="00634C0E" w:rsidRDefault="0079311D">
            <w:pPr>
              <w:widowControl w:val="0"/>
            </w:pPr>
            <w:r>
              <w:t>Sterilni i nesterilni medicinski potrošni materijal</w:t>
            </w:r>
          </w:p>
        </w:tc>
        <w:tc>
          <w:tcPr>
            <w:tcW w:w="3001" w:type="dxa"/>
            <w:tcBorders>
              <w:left w:val="single" w:sz="2" w:space="0" w:color="000000"/>
              <w:bottom w:val="single" w:sz="2" w:space="0" w:color="000000"/>
            </w:tcBorders>
            <w:vAlign w:val="center"/>
          </w:tcPr>
          <w:p w:rsidR="00634C0E" w:rsidRDefault="0079311D">
            <w:pPr>
              <w:widowControl w:val="0"/>
            </w:pPr>
            <w:r>
              <w:t xml:space="preserve">Medical Intertrade d.o.o.                                        Dr. F. Tuđmana 3                                10431 Sveta Nedjelja  </w:t>
            </w:r>
          </w:p>
        </w:tc>
        <w:tc>
          <w:tcPr>
            <w:tcW w:w="963" w:type="dxa"/>
            <w:tcBorders>
              <w:left w:val="single" w:sz="2" w:space="0" w:color="000000"/>
              <w:bottom w:val="single" w:sz="2" w:space="0" w:color="000000"/>
            </w:tcBorders>
            <w:vAlign w:val="center"/>
          </w:tcPr>
          <w:p w:rsidR="00634C0E" w:rsidRDefault="0079311D">
            <w:pPr>
              <w:widowControl w:val="0"/>
              <w:jc w:val="center"/>
            </w:pPr>
            <w:r>
              <w:t>OŽB POŽEGA</w:t>
            </w:r>
          </w:p>
        </w:tc>
        <w:tc>
          <w:tcPr>
            <w:tcW w:w="1179" w:type="dxa"/>
            <w:tcBorders>
              <w:left w:val="single" w:sz="2" w:space="0" w:color="000000"/>
              <w:bottom w:val="single" w:sz="2" w:space="0" w:color="000000"/>
            </w:tcBorders>
            <w:vAlign w:val="center"/>
          </w:tcPr>
          <w:p w:rsidR="00634C0E" w:rsidRDefault="0079311D">
            <w:pPr>
              <w:widowControl w:val="0"/>
              <w:jc w:val="center"/>
            </w:pPr>
            <w:r>
              <w:t>17.12.2025.</w:t>
            </w:r>
          </w:p>
        </w:tc>
        <w:tc>
          <w:tcPr>
            <w:tcW w:w="1478" w:type="dxa"/>
            <w:tcBorders>
              <w:left w:val="single" w:sz="2" w:space="0" w:color="000000"/>
              <w:bottom w:val="single" w:sz="2" w:space="0" w:color="000000"/>
            </w:tcBorders>
            <w:vAlign w:val="center"/>
          </w:tcPr>
          <w:p w:rsidR="00634C0E" w:rsidRDefault="0079311D">
            <w:pPr>
              <w:widowControl w:val="0"/>
              <w:jc w:val="right"/>
            </w:pPr>
            <w:r>
              <w:t xml:space="preserve"> + 2.000,00 + 2.000,00 </w:t>
            </w:r>
          </w:p>
        </w:tc>
        <w:tc>
          <w:tcPr>
            <w:tcW w:w="3525"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za uredno ispunjenje ugovora</w:t>
            </w:r>
          </w:p>
        </w:tc>
      </w:tr>
      <w:tr w:rsidR="00634C0E">
        <w:trPr>
          <w:trHeight w:val="276"/>
        </w:trPr>
        <w:tc>
          <w:tcPr>
            <w:tcW w:w="538" w:type="dxa"/>
            <w:tcBorders>
              <w:left w:val="single" w:sz="2" w:space="0" w:color="000000"/>
              <w:bottom w:val="single" w:sz="2" w:space="0" w:color="000000"/>
            </w:tcBorders>
            <w:vAlign w:val="center"/>
          </w:tcPr>
          <w:p w:rsidR="00634C0E" w:rsidRDefault="00634C0E">
            <w:pPr>
              <w:widowControl w:val="0"/>
              <w:jc w:val="center"/>
            </w:pPr>
          </w:p>
        </w:tc>
        <w:tc>
          <w:tcPr>
            <w:tcW w:w="1514" w:type="dxa"/>
            <w:tcBorders>
              <w:left w:val="single" w:sz="2" w:space="0" w:color="000000"/>
              <w:bottom w:val="single" w:sz="2" w:space="0" w:color="000000"/>
            </w:tcBorders>
            <w:vAlign w:val="center"/>
          </w:tcPr>
          <w:p w:rsidR="00634C0E" w:rsidRDefault="00634C0E">
            <w:pPr>
              <w:widowControl w:val="0"/>
            </w:pPr>
          </w:p>
        </w:tc>
        <w:tc>
          <w:tcPr>
            <w:tcW w:w="2037" w:type="dxa"/>
            <w:tcBorders>
              <w:left w:val="single" w:sz="2" w:space="0" w:color="000000"/>
              <w:bottom w:val="single" w:sz="2" w:space="0" w:color="000000"/>
            </w:tcBorders>
            <w:vAlign w:val="center"/>
          </w:tcPr>
          <w:p w:rsidR="00634C0E" w:rsidRDefault="00634C0E">
            <w:pPr>
              <w:widowControl w:val="0"/>
            </w:pPr>
          </w:p>
        </w:tc>
        <w:tc>
          <w:tcPr>
            <w:tcW w:w="3001" w:type="dxa"/>
            <w:tcBorders>
              <w:left w:val="single" w:sz="2" w:space="0" w:color="000000"/>
              <w:bottom w:val="single" w:sz="2" w:space="0" w:color="000000"/>
            </w:tcBorders>
            <w:vAlign w:val="center"/>
          </w:tcPr>
          <w:p w:rsidR="00634C0E" w:rsidRDefault="00634C0E">
            <w:pPr>
              <w:widowControl w:val="0"/>
            </w:pPr>
          </w:p>
        </w:tc>
        <w:tc>
          <w:tcPr>
            <w:tcW w:w="963" w:type="dxa"/>
            <w:tcBorders>
              <w:left w:val="single" w:sz="2" w:space="0" w:color="000000"/>
              <w:bottom w:val="single" w:sz="2" w:space="0" w:color="000000"/>
            </w:tcBorders>
            <w:vAlign w:val="center"/>
          </w:tcPr>
          <w:p w:rsidR="00634C0E" w:rsidRDefault="00634C0E">
            <w:pPr>
              <w:widowControl w:val="0"/>
              <w:jc w:val="center"/>
            </w:pPr>
          </w:p>
        </w:tc>
        <w:tc>
          <w:tcPr>
            <w:tcW w:w="1179" w:type="dxa"/>
            <w:tcBorders>
              <w:left w:val="single" w:sz="2" w:space="0" w:color="000000"/>
              <w:bottom w:val="single" w:sz="2" w:space="0" w:color="000000"/>
            </w:tcBorders>
            <w:vAlign w:val="center"/>
          </w:tcPr>
          <w:p w:rsidR="00634C0E" w:rsidRDefault="0079311D">
            <w:pPr>
              <w:widowControl w:val="0"/>
              <w:jc w:val="center"/>
            </w:pPr>
            <w:r>
              <w:t>Ukupno:</w:t>
            </w:r>
          </w:p>
        </w:tc>
        <w:tc>
          <w:tcPr>
            <w:tcW w:w="1478" w:type="dxa"/>
            <w:tcBorders>
              <w:left w:val="single" w:sz="2" w:space="0" w:color="000000"/>
              <w:bottom w:val="single" w:sz="2" w:space="0" w:color="000000"/>
            </w:tcBorders>
            <w:vAlign w:val="center"/>
          </w:tcPr>
          <w:p w:rsidR="00634C0E" w:rsidRDefault="0079311D">
            <w:pPr>
              <w:widowControl w:val="0"/>
              <w:jc w:val="right"/>
            </w:pPr>
            <w:r>
              <w:t>1.159.254,79 €</w:t>
            </w:r>
          </w:p>
        </w:tc>
        <w:tc>
          <w:tcPr>
            <w:tcW w:w="3525" w:type="dxa"/>
            <w:tcBorders>
              <w:left w:val="single" w:sz="2" w:space="0" w:color="000000"/>
              <w:bottom w:val="single" w:sz="2" w:space="0" w:color="000000"/>
              <w:right w:val="single" w:sz="2" w:space="0" w:color="000000"/>
            </w:tcBorders>
            <w:vAlign w:val="center"/>
          </w:tcPr>
          <w:p w:rsidR="00634C0E" w:rsidRDefault="00634C0E">
            <w:pPr>
              <w:widowControl w:val="0"/>
              <w:jc w:val="center"/>
            </w:pPr>
          </w:p>
        </w:tc>
      </w:tr>
    </w:tbl>
    <w:p w:rsidR="00634C0E" w:rsidRDefault="00634C0E"/>
    <w:p w:rsidR="00634C0E" w:rsidRDefault="0079311D">
      <w:pPr>
        <w:spacing w:after="0" w:line="240" w:lineRule="auto"/>
        <w:rPr>
          <w:rFonts w:ascii="Times New Roman" w:eastAsia="Calibri" w:hAnsi="Times New Roman" w:cs="Times New Roman"/>
          <w:b/>
        </w:rPr>
      </w:pPr>
      <w:r>
        <w:br w:type="page"/>
      </w:r>
    </w:p>
    <w:p w:rsidR="00634C0E" w:rsidRDefault="0079311D">
      <w:pPr>
        <w:spacing w:after="0" w:line="240" w:lineRule="auto"/>
        <w:rPr>
          <w:rFonts w:ascii="Times New Roman" w:eastAsia="Calibri" w:hAnsi="Times New Roman" w:cs="Times New Roman"/>
          <w:b/>
        </w:rPr>
      </w:pPr>
      <w:r>
        <w:rPr>
          <w:rFonts w:ascii="Times New Roman" w:eastAsia="Calibri" w:hAnsi="Times New Roman" w:cs="Times New Roman"/>
          <w:b/>
        </w:rPr>
        <w:lastRenderedPageBreak/>
        <w:t>Tablica 4.</w:t>
      </w:r>
    </w:p>
    <w:p w:rsidR="00634C0E" w:rsidRDefault="00634C0E">
      <w:pPr>
        <w:spacing w:after="0" w:line="240" w:lineRule="auto"/>
        <w:rPr>
          <w:rFonts w:ascii="Times New Roman" w:eastAsia="Calibri" w:hAnsi="Times New Roman" w:cs="Times New Roman"/>
          <w:b/>
        </w:rPr>
      </w:pPr>
    </w:p>
    <w:p w:rsidR="00634C0E" w:rsidRDefault="0079311D">
      <w:pPr>
        <w:spacing w:after="0" w:line="240" w:lineRule="auto"/>
        <w:jc w:val="center"/>
        <w:rPr>
          <w:rFonts w:ascii="Times New Roman" w:eastAsia="Calibri" w:hAnsi="Times New Roman" w:cs="Times New Roman"/>
          <w:b/>
        </w:rPr>
      </w:pPr>
      <w:r>
        <w:rPr>
          <w:rFonts w:ascii="Times New Roman" w:eastAsia="Calibri" w:hAnsi="Times New Roman" w:cs="Times New Roman"/>
          <w:b/>
          <w:color w:val="000000"/>
          <w:sz w:val="23"/>
        </w:rPr>
        <w:t xml:space="preserve">Popis danih vrijednosnih papira u Općoj županijskoj bolnici Požega na dan 31.12.2025. godine. </w:t>
      </w:r>
    </w:p>
    <w:p w:rsidR="00634C0E" w:rsidRDefault="00634C0E">
      <w:pPr>
        <w:spacing w:after="0" w:line="240" w:lineRule="auto"/>
        <w:jc w:val="center"/>
        <w:rPr>
          <w:color w:val="000000"/>
          <w:sz w:val="23"/>
        </w:rPr>
      </w:pPr>
    </w:p>
    <w:p w:rsidR="00634C0E" w:rsidRDefault="00634C0E">
      <w:pPr>
        <w:spacing w:after="0" w:line="240" w:lineRule="auto"/>
        <w:rPr>
          <w:rFonts w:ascii="Times New Roman" w:eastAsia="Calibri" w:hAnsi="Times New Roman" w:cs="Times New Roman"/>
          <w:b/>
        </w:rPr>
      </w:pPr>
    </w:p>
    <w:tbl>
      <w:tblPr>
        <w:tblW w:w="14280" w:type="dxa"/>
        <w:tblInd w:w="-2" w:type="dxa"/>
        <w:tblLayout w:type="fixed"/>
        <w:tblCellMar>
          <w:left w:w="28" w:type="dxa"/>
          <w:right w:w="28" w:type="dxa"/>
        </w:tblCellMar>
        <w:tblLook w:val="04A0" w:firstRow="1" w:lastRow="0" w:firstColumn="1" w:lastColumn="0" w:noHBand="0" w:noVBand="1"/>
      </w:tblPr>
      <w:tblGrid>
        <w:gridCol w:w="564"/>
        <w:gridCol w:w="1602"/>
        <w:gridCol w:w="2128"/>
        <w:gridCol w:w="2266"/>
        <w:gridCol w:w="1655"/>
        <w:gridCol w:w="1295"/>
        <w:gridCol w:w="1693"/>
        <w:gridCol w:w="3077"/>
      </w:tblGrid>
      <w:tr w:rsidR="00634C0E">
        <w:trPr>
          <w:trHeight w:val="840"/>
        </w:trPr>
        <w:tc>
          <w:tcPr>
            <w:tcW w:w="585" w:type="dxa"/>
            <w:tcBorders>
              <w:top w:val="single" w:sz="2" w:space="0" w:color="000000"/>
              <w:left w:val="single" w:sz="2" w:space="0" w:color="000000"/>
              <w:bottom w:val="single" w:sz="2" w:space="0" w:color="000000"/>
            </w:tcBorders>
            <w:vAlign w:val="center"/>
          </w:tcPr>
          <w:p w:rsidR="00634C0E" w:rsidRDefault="0079311D">
            <w:pPr>
              <w:widowControl w:val="0"/>
              <w:jc w:val="center"/>
            </w:pPr>
            <w:r>
              <w:t>Red. br.</w:t>
            </w:r>
          </w:p>
        </w:tc>
        <w:tc>
          <w:tcPr>
            <w:tcW w:w="1670"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Predmet</w:t>
            </w:r>
          </w:p>
        </w:tc>
        <w:tc>
          <w:tcPr>
            <w:tcW w:w="2220"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Temelj izdavanja/ugovor</w:t>
            </w:r>
          </w:p>
        </w:tc>
        <w:tc>
          <w:tcPr>
            <w:tcW w:w="2364"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 xml:space="preserve">Izdavatelj </w:t>
            </w:r>
            <w:r>
              <w:rPr>
                <w:b/>
              </w:rPr>
              <w:t>garancije/uplate jamstva</w:t>
            </w:r>
          </w:p>
        </w:tc>
        <w:tc>
          <w:tcPr>
            <w:tcW w:w="1726"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Korisnik garancije / uplate jamstva</w:t>
            </w:r>
          </w:p>
        </w:tc>
        <w:tc>
          <w:tcPr>
            <w:tcW w:w="1350"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Datum uplate              / primitka</w:t>
            </w:r>
          </w:p>
        </w:tc>
        <w:tc>
          <w:tcPr>
            <w:tcW w:w="1766" w:type="dxa"/>
            <w:tcBorders>
              <w:top w:val="single" w:sz="2" w:space="0" w:color="000000"/>
              <w:left w:val="single" w:sz="2" w:space="0" w:color="000000"/>
              <w:bottom w:val="single" w:sz="2" w:space="0" w:color="000000"/>
            </w:tcBorders>
            <w:vAlign w:val="center"/>
          </w:tcPr>
          <w:p w:rsidR="00634C0E" w:rsidRDefault="0079311D">
            <w:pPr>
              <w:widowControl w:val="0"/>
              <w:jc w:val="center"/>
            </w:pPr>
            <w:r>
              <w:rPr>
                <w:b/>
              </w:rPr>
              <w:t>Iznos u eurima</w:t>
            </w:r>
          </w:p>
        </w:tc>
        <w:tc>
          <w:tcPr>
            <w:tcW w:w="3212" w:type="dxa"/>
            <w:tcBorders>
              <w:top w:val="single" w:sz="2" w:space="0" w:color="000000"/>
              <w:left w:val="single" w:sz="2" w:space="0" w:color="000000"/>
              <w:bottom w:val="single" w:sz="2" w:space="0" w:color="000000"/>
              <w:right w:val="single" w:sz="2" w:space="0" w:color="000000"/>
            </w:tcBorders>
            <w:vAlign w:val="center"/>
          </w:tcPr>
          <w:p w:rsidR="00634C0E" w:rsidRDefault="0079311D">
            <w:pPr>
              <w:widowControl w:val="0"/>
              <w:jc w:val="center"/>
            </w:pPr>
            <w:r>
              <w:rPr>
                <w:b/>
              </w:rPr>
              <w:t>Napomena</w:t>
            </w:r>
          </w:p>
        </w:tc>
      </w:tr>
      <w:tr w:rsidR="00634C0E">
        <w:trPr>
          <w:trHeight w:val="1320"/>
        </w:trPr>
        <w:tc>
          <w:tcPr>
            <w:tcW w:w="585" w:type="dxa"/>
            <w:tcBorders>
              <w:left w:val="single" w:sz="2" w:space="0" w:color="000000"/>
              <w:bottom w:val="single" w:sz="2" w:space="0" w:color="000000"/>
            </w:tcBorders>
            <w:vAlign w:val="center"/>
          </w:tcPr>
          <w:p w:rsidR="00634C0E" w:rsidRDefault="0079311D">
            <w:pPr>
              <w:widowControl w:val="0"/>
              <w:jc w:val="center"/>
            </w:pPr>
            <w:r>
              <w:t>2.</w:t>
            </w:r>
          </w:p>
        </w:tc>
        <w:tc>
          <w:tcPr>
            <w:tcW w:w="1670" w:type="dxa"/>
            <w:tcBorders>
              <w:left w:val="single" w:sz="2" w:space="0" w:color="000000"/>
              <w:bottom w:val="single" w:sz="2" w:space="0" w:color="000000"/>
            </w:tcBorders>
            <w:vAlign w:val="center"/>
          </w:tcPr>
          <w:p w:rsidR="00634C0E" w:rsidRDefault="0079311D">
            <w:pPr>
              <w:widowControl w:val="0"/>
              <w:jc w:val="center"/>
            </w:pPr>
            <w:r>
              <w:t>Zadužnica OV-6875/2023</w:t>
            </w:r>
          </w:p>
        </w:tc>
        <w:tc>
          <w:tcPr>
            <w:tcW w:w="2220" w:type="dxa"/>
            <w:tcBorders>
              <w:left w:val="single" w:sz="2" w:space="0" w:color="000000"/>
              <w:bottom w:val="single" w:sz="2" w:space="0" w:color="000000"/>
            </w:tcBorders>
            <w:vAlign w:val="center"/>
          </w:tcPr>
          <w:p w:rsidR="00634C0E" w:rsidRDefault="0079311D">
            <w:pPr>
              <w:widowControl w:val="0"/>
              <w:jc w:val="center"/>
            </w:pPr>
            <w:r>
              <w:t>Adaptacija interne- namještaj (kreveti i ormarići)</w:t>
            </w:r>
          </w:p>
        </w:tc>
        <w:tc>
          <w:tcPr>
            <w:tcW w:w="2364" w:type="dxa"/>
            <w:tcBorders>
              <w:left w:val="single" w:sz="2" w:space="0" w:color="000000"/>
              <w:bottom w:val="single" w:sz="2" w:space="0" w:color="000000"/>
            </w:tcBorders>
            <w:vAlign w:val="center"/>
          </w:tcPr>
          <w:p w:rsidR="00634C0E" w:rsidRDefault="0079311D">
            <w:pPr>
              <w:widowControl w:val="0"/>
              <w:jc w:val="center"/>
            </w:pPr>
            <w:r>
              <w:t>OŽB Požega</w:t>
            </w:r>
          </w:p>
        </w:tc>
        <w:tc>
          <w:tcPr>
            <w:tcW w:w="1726" w:type="dxa"/>
            <w:tcBorders>
              <w:left w:val="single" w:sz="2" w:space="0" w:color="000000"/>
              <w:bottom w:val="single" w:sz="2" w:space="0" w:color="000000"/>
            </w:tcBorders>
            <w:vAlign w:val="center"/>
          </w:tcPr>
          <w:p w:rsidR="00634C0E" w:rsidRDefault="0079311D">
            <w:pPr>
              <w:widowControl w:val="0"/>
              <w:jc w:val="center"/>
            </w:pPr>
            <w:r>
              <w:t xml:space="preserve">RH, Ministarstvo regionalnog razvoja i </w:t>
            </w:r>
            <w:r>
              <w:t>fondova EU</w:t>
            </w:r>
          </w:p>
        </w:tc>
        <w:tc>
          <w:tcPr>
            <w:tcW w:w="1350" w:type="dxa"/>
            <w:tcBorders>
              <w:left w:val="single" w:sz="2" w:space="0" w:color="000000"/>
              <w:bottom w:val="single" w:sz="2" w:space="0" w:color="000000"/>
            </w:tcBorders>
            <w:vAlign w:val="center"/>
          </w:tcPr>
          <w:p w:rsidR="00634C0E" w:rsidRDefault="0079311D">
            <w:pPr>
              <w:widowControl w:val="0"/>
              <w:jc w:val="center"/>
            </w:pPr>
            <w:r>
              <w:t>21.12.2023.</w:t>
            </w:r>
          </w:p>
        </w:tc>
        <w:tc>
          <w:tcPr>
            <w:tcW w:w="1766" w:type="dxa"/>
            <w:tcBorders>
              <w:left w:val="single" w:sz="2" w:space="0" w:color="000000"/>
              <w:bottom w:val="single" w:sz="2" w:space="0" w:color="000000"/>
            </w:tcBorders>
            <w:vAlign w:val="center"/>
          </w:tcPr>
          <w:p w:rsidR="00634C0E" w:rsidRDefault="0079311D">
            <w:pPr>
              <w:widowControl w:val="0"/>
              <w:jc w:val="center"/>
            </w:pPr>
            <w:r>
              <w:t>150.000,00</w:t>
            </w:r>
          </w:p>
        </w:tc>
        <w:tc>
          <w:tcPr>
            <w:tcW w:w="3212" w:type="dxa"/>
            <w:tcBorders>
              <w:left w:val="single" w:sz="2" w:space="0" w:color="000000"/>
              <w:bottom w:val="single" w:sz="2" w:space="0" w:color="000000"/>
              <w:right w:val="single" w:sz="2" w:space="0" w:color="000000"/>
            </w:tcBorders>
            <w:vAlign w:val="center"/>
          </w:tcPr>
          <w:p w:rsidR="00634C0E" w:rsidRDefault="0079311D">
            <w:pPr>
              <w:widowControl w:val="0"/>
              <w:jc w:val="center"/>
            </w:pPr>
            <w:r>
              <w:t>Jamstvo po ugovoru</w:t>
            </w:r>
          </w:p>
        </w:tc>
      </w:tr>
      <w:tr w:rsidR="00634C0E">
        <w:trPr>
          <w:trHeight w:val="487"/>
        </w:trPr>
        <w:tc>
          <w:tcPr>
            <w:tcW w:w="585" w:type="dxa"/>
            <w:tcBorders>
              <w:left w:val="single" w:sz="2" w:space="0" w:color="000000"/>
              <w:bottom w:val="single" w:sz="2" w:space="0" w:color="000000"/>
            </w:tcBorders>
            <w:vAlign w:val="bottom"/>
          </w:tcPr>
          <w:p w:rsidR="00634C0E" w:rsidRDefault="00634C0E">
            <w:pPr>
              <w:widowControl w:val="0"/>
              <w:jc w:val="center"/>
            </w:pPr>
          </w:p>
        </w:tc>
        <w:tc>
          <w:tcPr>
            <w:tcW w:w="1670" w:type="dxa"/>
            <w:tcBorders>
              <w:left w:val="single" w:sz="2" w:space="0" w:color="000000"/>
              <w:bottom w:val="single" w:sz="2" w:space="0" w:color="000000"/>
            </w:tcBorders>
            <w:vAlign w:val="center"/>
          </w:tcPr>
          <w:p w:rsidR="00634C0E" w:rsidRDefault="00634C0E">
            <w:pPr>
              <w:widowControl w:val="0"/>
              <w:jc w:val="center"/>
            </w:pPr>
          </w:p>
        </w:tc>
        <w:tc>
          <w:tcPr>
            <w:tcW w:w="2220" w:type="dxa"/>
            <w:tcBorders>
              <w:left w:val="single" w:sz="2" w:space="0" w:color="000000"/>
              <w:bottom w:val="single" w:sz="2" w:space="0" w:color="000000"/>
            </w:tcBorders>
            <w:vAlign w:val="center"/>
          </w:tcPr>
          <w:p w:rsidR="00634C0E" w:rsidRDefault="00634C0E">
            <w:pPr>
              <w:widowControl w:val="0"/>
              <w:jc w:val="center"/>
            </w:pPr>
          </w:p>
        </w:tc>
        <w:tc>
          <w:tcPr>
            <w:tcW w:w="2364" w:type="dxa"/>
            <w:tcBorders>
              <w:left w:val="single" w:sz="2" w:space="0" w:color="000000"/>
              <w:bottom w:val="single" w:sz="2" w:space="0" w:color="000000"/>
            </w:tcBorders>
            <w:vAlign w:val="center"/>
          </w:tcPr>
          <w:p w:rsidR="00634C0E" w:rsidRDefault="00634C0E">
            <w:pPr>
              <w:widowControl w:val="0"/>
              <w:jc w:val="center"/>
            </w:pPr>
          </w:p>
        </w:tc>
        <w:tc>
          <w:tcPr>
            <w:tcW w:w="3076" w:type="dxa"/>
            <w:gridSpan w:val="2"/>
            <w:tcBorders>
              <w:left w:val="single" w:sz="2" w:space="0" w:color="000000"/>
              <w:bottom w:val="single" w:sz="2" w:space="0" w:color="000000"/>
            </w:tcBorders>
            <w:vAlign w:val="center"/>
          </w:tcPr>
          <w:p w:rsidR="00634C0E" w:rsidRDefault="0079311D">
            <w:pPr>
              <w:widowControl w:val="0"/>
              <w:jc w:val="center"/>
            </w:pPr>
            <w:r>
              <w:t xml:space="preserve">Sveukupno zadužnice i garancije: </w:t>
            </w:r>
          </w:p>
        </w:tc>
        <w:tc>
          <w:tcPr>
            <w:tcW w:w="1766" w:type="dxa"/>
            <w:tcBorders>
              <w:left w:val="single" w:sz="2" w:space="0" w:color="000000"/>
              <w:bottom w:val="single" w:sz="2" w:space="0" w:color="000000"/>
            </w:tcBorders>
            <w:vAlign w:val="center"/>
          </w:tcPr>
          <w:p w:rsidR="00634C0E" w:rsidRDefault="0079311D">
            <w:pPr>
              <w:widowControl w:val="0"/>
              <w:jc w:val="center"/>
            </w:pPr>
            <w:r>
              <w:t>150.000,00</w:t>
            </w:r>
          </w:p>
        </w:tc>
        <w:tc>
          <w:tcPr>
            <w:tcW w:w="3212" w:type="dxa"/>
            <w:tcBorders>
              <w:left w:val="single" w:sz="2" w:space="0" w:color="000000"/>
              <w:bottom w:val="single" w:sz="2" w:space="0" w:color="000000"/>
              <w:right w:val="single" w:sz="2" w:space="0" w:color="000000"/>
            </w:tcBorders>
            <w:vAlign w:val="center"/>
          </w:tcPr>
          <w:p w:rsidR="00634C0E" w:rsidRDefault="00634C0E">
            <w:pPr>
              <w:widowControl w:val="0"/>
              <w:jc w:val="center"/>
            </w:pPr>
          </w:p>
        </w:tc>
      </w:tr>
    </w:tbl>
    <w:p w:rsidR="00634C0E" w:rsidRDefault="00634C0E"/>
    <w:p w:rsidR="00634C0E" w:rsidRDefault="0079311D">
      <w:pPr>
        <w:spacing w:after="0" w:line="240" w:lineRule="auto"/>
        <w:rPr>
          <w:rFonts w:ascii="Times New Roman" w:eastAsia="Calibri" w:hAnsi="Times New Roman" w:cs="Times New Roman"/>
          <w:b/>
        </w:rPr>
      </w:pPr>
      <w:r>
        <w:br w:type="page"/>
      </w:r>
    </w:p>
    <w:p w:rsidR="00634C0E" w:rsidRDefault="0079311D">
      <w:pPr>
        <w:spacing w:after="0" w:line="240" w:lineRule="auto"/>
        <w:rPr>
          <w:rFonts w:ascii="Times New Roman" w:eastAsia="Calibri" w:hAnsi="Times New Roman" w:cs="Times New Roman"/>
          <w:b/>
        </w:rPr>
      </w:pPr>
      <w:r>
        <w:rPr>
          <w:rFonts w:ascii="Times New Roman" w:eastAsia="Calibri" w:hAnsi="Times New Roman" w:cs="Times New Roman"/>
          <w:b/>
        </w:rPr>
        <w:lastRenderedPageBreak/>
        <w:t>Tablica 5.</w:t>
      </w:r>
    </w:p>
    <w:p w:rsidR="00634C0E" w:rsidRDefault="00634C0E">
      <w:pPr>
        <w:spacing w:after="0" w:line="240" w:lineRule="auto"/>
        <w:rPr>
          <w:rFonts w:ascii="Times New Roman" w:eastAsia="Calibri" w:hAnsi="Times New Roman" w:cs="Times New Roman"/>
          <w:b/>
        </w:rPr>
      </w:pPr>
    </w:p>
    <w:p w:rsidR="00634C0E" w:rsidRDefault="0079311D">
      <w:pPr>
        <w:spacing w:after="0" w:line="240" w:lineRule="auto"/>
        <w:rPr>
          <w:rFonts w:ascii="Times New Roman" w:eastAsia="Calibri" w:hAnsi="Times New Roman" w:cs="Times New Roman"/>
          <w:b/>
        </w:rPr>
      </w:pPr>
      <w:r>
        <w:rPr>
          <w:rFonts w:ascii="Liberation Sans" w:eastAsia="Calibri" w:hAnsi="Liberation Sans" w:cs="Times New Roman"/>
          <w:b/>
          <w:sz w:val="19"/>
        </w:rPr>
        <w:t>UGOVORI ZA DUGOTRAJNU IMOVINU</w:t>
      </w:r>
    </w:p>
    <w:p w:rsidR="00634C0E" w:rsidRDefault="00634C0E">
      <w:pPr>
        <w:spacing w:after="0" w:line="240" w:lineRule="auto"/>
        <w:rPr>
          <w:rFonts w:ascii="Times New Roman" w:eastAsia="Calibri" w:hAnsi="Times New Roman" w:cs="Times New Roman"/>
          <w:b/>
        </w:rPr>
      </w:pPr>
    </w:p>
    <w:p w:rsidR="00634C0E" w:rsidRDefault="00634C0E">
      <w:pPr>
        <w:spacing w:after="0" w:line="240" w:lineRule="auto"/>
        <w:rPr>
          <w:rFonts w:ascii="Times New Roman" w:eastAsia="Calibri" w:hAnsi="Times New Roman" w:cs="Times New Roman"/>
          <w:b/>
        </w:rPr>
      </w:pPr>
    </w:p>
    <w:tbl>
      <w:tblPr>
        <w:tblW w:w="14570" w:type="dxa"/>
        <w:tblInd w:w="28" w:type="dxa"/>
        <w:tblLayout w:type="fixed"/>
        <w:tblCellMar>
          <w:left w:w="28" w:type="dxa"/>
          <w:right w:w="28" w:type="dxa"/>
        </w:tblCellMar>
        <w:tblLook w:val="04A0" w:firstRow="1" w:lastRow="0" w:firstColumn="1" w:lastColumn="0" w:noHBand="0" w:noVBand="1"/>
      </w:tblPr>
      <w:tblGrid>
        <w:gridCol w:w="2206"/>
        <w:gridCol w:w="3016"/>
        <w:gridCol w:w="1350"/>
        <w:gridCol w:w="1527"/>
        <w:gridCol w:w="1693"/>
        <w:gridCol w:w="1848"/>
        <w:gridCol w:w="2087"/>
        <w:gridCol w:w="843"/>
      </w:tblGrid>
      <w:tr w:rsidR="00634C0E">
        <w:trPr>
          <w:trHeight w:val="1074"/>
        </w:trPr>
        <w:tc>
          <w:tcPr>
            <w:tcW w:w="2205" w:type="dxa"/>
            <w:tcBorders>
              <w:top w:val="single" w:sz="2" w:space="0" w:color="000000"/>
              <w:left w:val="single" w:sz="2" w:space="0" w:color="000000"/>
              <w:bottom w:val="single" w:sz="2" w:space="0" w:color="000000"/>
            </w:tcBorders>
          </w:tcPr>
          <w:p w:rsidR="00634C0E" w:rsidRDefault="0079311D">
            <w:pPr>
              <w:jc w:val="center"/>
            </w:pPr>
            <w:r>
              <w:rPr>
                <w:b/>
              </w:rPr>
              <w:t>Naziv ponuditelja s kojim je sklopljen ugovor</w:t>
            </w:r>
          </w:p>
        </w:tc>
        <w:tc>
          <w:tcPr>
            <w:tcW w:w="3015" w:type="dxa"/>
            <w:tcBorders>
              <w:top w:val="single" w:sz="2" w:space="0" w:color="000000"/>
              <w:left w:val="single" w:sz="2" w:space="0" w:color="000000"/>
              <w:bottom w:val="single" w:sz="2" w:space="0" w:color="000000"/>
            </w:tcBorders>
            <w:vAlign w:val="center"/>
          </w:tcPr>
          <w:p w:rsidR="00634C0E" w:rsidRDefault="0079311D">
            <w:pPr>
              <w:jc w:val="center"/>
            </w:pPr>
            <w:r>
              <w:rPr>
                <w:b/>
              </w:rPr>
              <w:t xml:space="preserve">Predmet ugovora </w:t>
            </w:r>
          </w:p>
        </w:tc>
        <w:tc>
          <w:tcPr>
            <w:tcW w:w="1350" w:type="dxa"/>
            <w:tcBorders>
              <w:top w:val="single" w:sz="2" w:space="0" w:color="000000"/>
              <w:left w:val="single" w:sz="2" w:space="0" w:color="000000"/>
              <w:bottom w:val="single" w:sz="2" w:space="0" w:color="000000"/>
            </w:tcBorders>
          </w:tcPr>
          <w:p w:rsidR="00634C0E" w:rsidRDefault="0079311D">
            <w:pPr>
              <w:jc w:val="center"/>
            </w:pPr>
            <w:r>
              <w:rPr>
                <w:b/>
              </w:rPr>
              <w:t>Iznos sklopljenog ugovora (bez PDV-a)</w:t>
            </w:r>
          </w:p>
        </w:tc>
        <w:tc>
          <w:tcPr>
            <w:tcW w:w="1527" w:type="dxa"/>
            <w:tcBorders>
              <w:top w:val="single" w:sz="2" w:space="0" w:color="000000"/>
              <w:left w:val="single" w:sz="2" w:space="0" w:color="000000"/>
              <w:bottom w:val="single" w:sz="2" w:space="0" w:color="000000"/>
            </w:tcBorders>
          </w:tcPr>
          <w:p w:rsidR="00634C0E" w:rsidRDefault="0079311D">
            <w:pPr>
              <w:jc w:val="center"/>
            </w:pPr>
            <w:r>
              <w:rPr>
                <w:b/>
              </w:rPr>
              <w:t xml:space="preserve">Iznos sklopljenog ugovora (s PDV-om) </w:t>
            </w:r>
          </w:p>
        </w:tc>
        <w:tc>
          <w:tcPr>
            <w:tcW w:w="1693" w:type="dxa"/>
            <w:tcBorders>
              <w:top w:val="single" w:sz="2" w:space="0" w:color="000000"/>
              <w:left w:val="single" w:sz="2" w:space="0" w:color="000000"/>
              <w:bottom w:val="single" w:sz="2" w:space="0" w:color="000000"/>
            </w:tcBorders>
            <w:vAlign w:val="center"/>
          </w:tcPr>
          <w:p w:rsidR="00634C0E" w:rsidRDefault="0079311D">
            <w:pPr>
              <w:jc w:val="center"/>
            </w:pPr>
            <w:r>
              <w:rPr>
                <w:b/>
              </w:rPr>
              <w:t xml:space="preserve">Broj ugovora </w:t>
            </w:r>
          </w:p>
        </w:tc>
        <w:tc>
          <w:tcPr>
            <w:tcW w:w="1848" w:type="dxa"/>
            <w:tcBorders>
              <w:top w:val="single" w:sz="2" w:space="0" w:color="000000"/>
              <w:left w:val="single" w:sz="2" w:space="0" w:color="000000"/>
              <w:bottom w:val="single" w:sz="2" w:space="0" w:color="000000"/>
            </w:tcBorders>
          </w:tcPr>
          <w:p w:rsidR="00634C0E" w:rsidRDefault="0079311D">
            <w:pPr>
              <w:jc w:val="center"/>
            </w:pPr>
            <w:r>
              <w:rPr>
                <w:b/>
              </w:rPr>
              <w:t>Datum sklapanja ugovora</w:t>
            </w:r>
          </w:p>
        </w:tc>
        <w:tc>
          <w:tcPr>
            <w:tcW w:w="2087" w:type="dxa"/>
            <w:tcBorders>
              <w:top w:val="single" w:sz="2" w:space="0" w:color="000000"/>
              <w:left w:val="single" w:sz="2" w:space="0" w:color="000000"/>
              <w:bottom w:val="single" w:sz="2" w:space="0" w:color="000000"/>
            </w:tcBorders>
          </w:tcPr>
          <w:p w:rsidR="00634C0E" w:rsidRDefault="0079311D">
            <w:pPr>
              <w:jc w:val="center"/>
            </w:pPr>
            <w:r>
              <w:rPr>
                <w:b/>
              </w:rPr>
              <w:t>Plaćanje u fazama</w:t>
            </w:r>
          </w:p>
        </w:tc>
        <w:tc>
          <w:tcPr>
            <w:tcW w:w="843" w:type="dxa"/>
            <w:tcBorders>
              <w:top w:val="single" w:sz="2" w:space="0" w:color="000000"/>
              <w:left w:val="single" w:sz="2" w:space="0" w:color="000000"/>
              <w:bottom w:val="single" w:sz="2" w:space="0" w:color="000000"/>
              <w:right w:val="single" w:sz="2" w:space="0" w:color="000000"/>
            </w:tcBorders>
            <w:vAlign w:val="center"/>
          </w:tcPr>
          <w:p w:rsidR="00634C0E" w:rsidRDefault="0079311D">
            <w:pPr>
              <w:jc w:val="center"/>
            </w:pPr>
            <w:r>
              <w:t>Postotak izvršenja</w:t>
            </w:r>
          </w:p>
        </w:tc>
      </w:tr>
      <w:tr w:rsidR="00634C0E">
        <w:trPr>
          <w:trHeight w:val="701"/>
        </w:trPr>
        <w:tc>
          <w:tcPr>
            <w:tcW w:w="2205" w:type="dxa"/>
            <w:tcBorders>
              <w:left w:val="single" w:sz="2" w:space="0" w:color="000000"/>
              <w:bottom w:val="single" w:sz="2" w:space="0" w:color="000000"/>
            </w:tcBorders>
            <w:vAlign w:val="center"/>
          </w:tcPr>
          <w:p w:rsidR="00634C0E" w:rsidRDefault="0079311D">
            <w:r>
              <w:rPr>
                <w:b/>
              </w:rPr>
              <w:t xml:space="preserve">Geo-Mont d.o.o. </w:t>
            </w:r>
          </w:p>
        </w:tc>
        <w:tc>
          <w:tcPr>
            <w:tcW w:w="3015" w:type="dxa"/>
            <w:tcBorders>
              <w:left w:val="single" w:sz="2" w:space="0" w:color="000000"/>
              <w:bottom w:val="single" w:sz="2" w:space="0" w:color="000000"/>
            </w:tcBorders>
            <w:vAlign w:val="center"/>
          </w:tcPr>
          <w:p w:rsidR="00634C0E" w:rsidRDefault="0079311D">
            <w:r>
              <w:rPr>
                <w:b/>
              </w:rPr>
              <w:t>Izrada projektno-tehničke dokumentacije za uređenje i opremanje praonice rublja</w:t>
            </w:r>
          </w:p>
        </w:tc>
        <w:tc>
          <w:tcPr>
            <w:tcW w:w="1350" w:type="dxa"/>
            <w:tcBorders>
              <w:left w:val="single" w:sz="2" w:space="0" w:color="000000"/>
              <w:bottom w:val="single" w:sz="2" w:space="0" w:color="000000"/>
            </w:tcBorders>
            <w:vAlign w:val="center"/>
          </w:tcPr>
          <w:p w:rsidR="00634C0E" w:rsidRDefault="0079311D">
            <w:pPr>
              <w:jc w:val="right"/>
            </w:pPr>
            <w:r>
              <w:t>14.000,00 €</w:t>
            </w:r>
          </w:p>
        </w:tc>
        <w:tc>
          <w:tcPr>
            <w:tcW w:w="1527" w:type="dxa"/>
            <w:tcBorders>
              <w:left w:val="single" w:sz="2" w:space="0" w:color="000000"/>
              <w:bottom w:val="single" w:sz="2" w:space="0" w:color="000000"/>
            </w:tcBorders>
            <w:vAlign w:val="center"/>
          </w:tcPr>
          <w:p w:rsidR="00634C0E" w:rsidRDefault="0079311D">
            <w:pPr>
              <w:jc w:val="center"/>
            </w:pPr>
            <w:r>
              <w:t>17.500,00 €</w:t>
            </w:r>
          </w:p>
        </w:tc>
        <w:tc>
          <w:tcPr>
            <w:tcW w:w="1693" w:type="dxa"/>
            <w:tcBorders>
              <w:left w:val="single" w:sz="2" w:space="0" w:color="000000"/>
              <w:bottom w:val="single" w:sz="2" w:space="0" w:color="000000"/>
            </w:tcBorders>
            <w:vAlign w:val="center"/>
          </w:tcPr>
          <w:p w:rsidR="00634C0E" w:rsidRDefault="0079311D">
            <w:pPr>
              <w:jc w:val="center"/>
            </w:pPr>
            <w:r>
              <w:t>01-116/5-2024</w:t>
            </w:r>
          </w:p>
        </w:tc>
        <w:tc>
          <w:tcPr>
            <w:tcW w:w="1848" w:type="dxa"/>
            <w:tcBorders>
              <w:left w:val="single" w:sz="2" w:space="0" w:color="000000"/>
              <w:bottom w:val="single" w:sz="2" w:space="0" w:color="000000"/>
            </w:tcBorders>
            <w:vAlign w:val="center"/>
          </w:tcPr>
          <w:p w:rsidR="00634C0E" w:rsidRDefault="0079311D">
            <w:pPr>
              <w:jc w:val="right"/>
            </w:pPr>
            <w:r>
              <w:t>05.02.24</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298"/>
        </w:trPr>
        <w:tc>
          <w:tcPr>
            <w:tcW w:w="2205" w:type="dxa"/>
            <w:tcBorders>
              <w:left w:val="single" w:sz="2" w:space="0" w:color="000000"/>
              <w:bottom w:val="single" w:sz="2" w:space="0" w:color="000000"/>
            </w:tcBorders>
            <w:vAlign w:val="center"/>
          </w:tcPr>
          <w:p w:rsidR="00634C0E" w:rsidRDefault="0079311D">
            <w:r>
              <w:t>Endomedic d.o.o.</w:t>
            </w:r>
          </w:p>
        </w:tc>
        <w:tc>
          <w:tcPr>
            <w:tcW w:w="3015" w:type="dxa"/>
            <w:tcBorders>
              <w:left w:val="single" w:sz="2" w:space="0" w:color="000000"/>
              <w:bottom w:val="single" w:sz="2" w:space="0" w:color="000000"/>
            </w:tcBorders>
            <w:vAlign w:val="center"/>
          </w:tcPr>
          <w:p w:rsidR="00634C0E" w:rsidRDefault="0079311D">
            <w:r>
              <w:t xml:space="preserve">Nabava endoskopskih kapsula </w:t>
            </w:r>
          </w:p>
        </w:tc>
        <w:tc>
          <w:tcPr>
            <w:tcW w:w="1350" w:type="dxa"/>
            <w:tcBorders>
              <w:left w:val="single" w:sz="2" w:space="0" w:color="000000"/>
              <w:bottom w:val="single" w:sz="2" w:space="0" w:color="000000"/>
            </w:tcBorders>
            <w:vAlign w:val="center"/>
          </w:tcPr>
          <w:p w:rsidR="00634C0E" w:rsidRDefault="0079311D">
            <w:pPr>
              <w:jc w:val="right"/>
            </w:pPr>
            <w:r>
              <w:t>23.895,00 €</w:t>
            </w:r>
          </w:p>
        </w:tc>
        <w:tc>
          <w:tcPr>
            <w:tcW w:w="1527" w:type="dxa"/>
            <w:tcBorders>
              <w:left w:val="single" w:sz="2" w:space="0" w:color="000000"/>
              <w:bottom w:val="single" w:sz="2" w:space="0" w:color="000000"/>
            </w:tcBorders>
            <w:vAlign w:val="center"/>
          </w:tcPr>
          <w:p w:rsidR="00634C0E" w:rsidRDefault="0079311D">
            <w:pPr>
              <w:jc w:val="right"/>
            </w:pPr>
            <w:r>
              <w:t>29.868,75 €</w:t>
            </w:r>
          </w:p>
        </w:tc>
        <w:tc>
          <w:tcPr>
            <w:tcW w:w="1693" w:type="dxa"/>
            <w:tcBorders>
              <w:left w:val="single" w:sz="2" w:space="0" w:color="000000"/>
              <w:bottom w:val="single" w:sz="2" w:space="0" w:color="000000"/>
            </w:tcBorders>
            <w:vAlign w:val="center"/>
          </w:tcPr>
          <w:p w:rsidR="00634C0E" w:rsidRDefault="0079311D">
            <w:pPr>
              <w:jc w:val="center"/>
            </w:pPr>
            <w:r>
              <w:t>01-1975/5-2024</w:t>
            </w:r>
          </w:p>
        </w:tc>
        <w:tc>
          <w:tcPr>
            <w:tcW w:w="1848" w:type="dxa"/>
            <w:tcBorders>
              <w:left w:val="single" w:sz="2" w:space="0" w:color="000000"/>
              <w:bottom w:val="single" w:sz="2" w:space="0" w:color="000000"/>
            </w:tcBorders>
            <w:vAlign w:val="center"/>
          </w:tcPr>
          <w:p w:rsidR="00634C0E" w:rsidRDefault="0079311D">
            <w:pPr>
              <w:jc w:val="right"/>
            </w:pPr>
            <w:r>
              <w:t>15.07.24</w:t>
            </w:r>
          </w:p>
        </w:tc>
        <w:tc>
          <w:tcPr>
            <w:tcW w:w="2087" w:type="dxa"/>
            <w:tcBorders>
              <w:left w:val="single" w:sz="2" w:space="0" w:color="000000"/>
              <w:bottom w:val="single" w:sz="2" w:space="0" w:color="000000"/>
            </w:tcBorders>
            <w:vAlign w:val="center"/>
          </w:tcPr>
          <w:p w:rsidR="00634C0E" w:rsidRDefault="0079311D">
            <w:pPr>
              <w:jc w:val="right"/>
            </w:pPr>
            <w:r>
              <w:t>12.700,00 €</w:t>
            </w:r>
          </w:p>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42,52%</w:t>
            </w:r>
          </w:p>
        </w:tc>
      </w:tr>
      <w:tr w:rsidR="00634C0E">
        <w:trPr>
          <w:trHeight w:val="1149"/>
        </w:trPr>
        <w:tc>
          <w:tcPr>
            <w:tcW w:w="2205" w:type="dxa"/>
            <w:tcBorders>
              <w:left w:val="single" w:sz="2" w:space="0" w:color="000000"/>
              <w:bottom w:val="single" w:sz="2" w:space="0" w:color="000000"/>
            </w:tcBorders>
            <w:vAlign w:val="bottom"/>
          </w:tcPr>
          <w:p w:rsidR="00634C0E" w:rsidRDefault="0079311D">
            <w:r>
              <w:t>Medic d.o.o.</w:t>
            </w:r>
          </w:p>
        </w:tc>
        <w:tc>
          <w:tcPr>
            <w:tcW w:w="3015" w:type="dxa"/>
            <w:tcBorders>
              <w:left w:val="single" w:sz="2" w:space="0" w:color="000000"/>
              <w:bottom w:val="single" w:sz="2" w:space="0" w:color="000000"/>
            </w:tcBorders>
            <w:vAlign w:val="bottom"/>
          </w:tcPr>
          <w:p w:rsidR="00634C0E" w:rsidRDefault="0079311D">
            <w:r>
              <w:t>Kabinet za sušenje i pohranu fleksibilnih endoskopa</w:t>
            </w:r>
          </w:p>
        </w:tc>
        <w:tc>
          <w:tcPr>
            <w:tcW w:w="1350" w:type="dxa"/>
            <w:tcBorders>
              <w:left w:val="single" w:sz="2" w:space="0" w:color="000000"/>
              <w:bottom w:val="single" w:sz="2" w:space="0" w:color="000000"/>
            </w:tcBorders>
            <w:vAlign w:val="bottom"/>
          </w:tcPr>
          <w:p w:rsidR="00634C0E" w:rsidRDefault="0079311D">
            <w:pPr>
              <w:jc w:val="right"/>
            </w:pPr>
            <w:r>
              <w:t>25.000,00 €</w:t>
            </w:r>
          </w:p>
        </w:tc>
        <w:tc>
          <w:tcPr>
            <w:tcW w:w="1527" w:type="dxa"/>
            <w:tcBorders>
              <w:left w:val="single" w:sz="2" w:space="0" w:color="000000"/>
              <w:bottom w:val="single" w:sz="2" w:space="0" w:color="000000"/>
            </w:tcBorders>
            <w:vAlign w:val="bottom"/>
          </w:tcPr>
          <w:p w:rsidR="00634C0E" w:rsidRDefault="0079311D">
            <w:pPr>
              <w:jc w:val="right"/>
            </w:pPr>
            <w:r>
              <w:t>31.250,00 €</w:t>
            </w:r>
          </w:p>
        </w:tc>
        <w:tc>
          <w:tcPr>
            <w:tcW w:w="1693" w:type="dxa"/>
            <w:tcBorders>
              <w:left w:val="single" w:sz="2" w:space="0" w:color="000000"/>
              <w:bottom w:val="single" w:sz="2" w:space="0" w:color="000000"/>
            </w:tcBorders>
            <w:vAlign w:val="bottom"/>
          </w:tcPr>
          <w:p w:rsidR="00634C0E" w:rsidRDefault="0079311D">
            <w:pPr>
              <w:jc w:val="center"/>
            </w:pPr>
            <w:r>
              <w:t xml:space="preserve">01-807/1-2025; </w:t>
            </w:r>
          </w:p>
        </w:tc>
        <w:tc>
          <w:tcPr>
            <w:tcW w:w="1848" w:type="dxa"/>
            <w:tcBorders>
              <w:left w:val="single" w:sz="2" w:space="0" w:color="000000"/>
              <w:bottom w:val="single" w:sz="2" w:space="0" w:color="000000"/>
            </w:tcBorders>
            <w:vAlign w:val="bottom"/>
          </w:tcPr>
          <w:p w:rsidR="00634C0E" w:rsidRDefault="0079311D">
            <w:pPr>
              <w:jc w:val="right"/>
            </w:pPr>
            <w:r>
              <w:t>25.02.25</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1373"/>
        </w:trPr>
        <w:tc>
          <w:tcPr>
            <w:tcW w:w="2205" w:type="dxa"/>
            <w:tcBorders>
              <w:left w:val="single" w:sz="2" w:space="0" w:color="000000"/>
              <w:bottom w:val="single" w:sz="2" w:space="0" w:color="000000"/>
            </w:tcBorders>
            <w:vAlign w:val="bottom"/>
          </w:tcPr>
          <w:p w:rsidR="00634C0E" w:rsidRDefault="0079311D">
            <w:r>
              <w:t>Zajednica ponuditelja: TLN instalacije d.o.o., - nositelj, Panon trade d.o.o. - član, Viševice gradnja d.o.o. - član, BGS elektronika d.o.o., - član</w:t>
            </w:r>
          </w:p>
        </w:tc>
        <w:tc>
          <w:tcPr>
            <w:tcW w:w="3015" w:type="dxa"/>
            <w:tcBorders>
              <w:left w:val="single" w:sz="2" w:space="0" w:color="000000"/>
              <w:bottom w:val="single" w:sz="2" w:space="0" w:color="000000"/>
            </w:tcBorders>
            <w:vAlign w:val="bottom"/>
          </w:tcPr>
          <w:p w:rsidR="00634C0E" w:rsidRDefault="0079311D">
            <w:r>
              <w:t xml:space="preserve">Adaptacija, klimatizacija i opremanje odjela neurologije i psihijatrije </w:t>
            </w:r>
          </w:p>
        </w:tc>
        <w:tc>
          <w:tcPr>
            <w:tcW w:w="1350" w:type="dxa"/>
            <w:tcBorders>
              <w:left w:val="single" w:sz="2" w:space="0" w:color="000000"/>
              <w:bottom w:val="single" w:sz="2" w:space="0" w:color="000000"/>
            </w:tcBorders>
            <w:vAlign w:val="bottom"/>
          </w:tcPr>
          <w:p w:rsidR="00634C0E" w:rsidRDefault="0079311D">
            <w:pPr>
              <w:jc w:val="right"/>
            </w:pPr>
            <w:r>
              <w:t>865.356,70 €</w:t>
            </w:r>
          </w:p>
        </w:tc>
        <w:tc>
          <w:tcPr>
            <w:tcW w:w="1527" w:type="dxa"/>
            <w:tcBorders>
              <w:left w:val="single" w:sz="2" w:space="0" w:color="000000"/>
              <w:bottom w:val="single" w:sz="2" w:space="0" w:color="000000"/>
            </w:tcBorders>
            <w:vAlign w:val="bottom"/>
          </w:tcPr>
          <w:p w:rsidR="00634C0E" w:rsidRDefault="0079311D">
            <w:pPr>
              <w:jc w:val="right"/>
            </w:pPr>
            <w:r>
              <w:t>1.081.695,88 €</w:t>
            </w:r>
          </w:p>
        </w:tc>
        <w:tc>
          <w:tcPr>
            <w:tcW w:w="1693" w:type="dxa"/>
            <w:tcBorders>
              <w:left w:val="single" w:sz="2" w:space="0" w:color="000000"/>
              <w:bottom w:val="single" w:sz="2" w:space="0" w:color="000000"/>
            </w:tcBorders>
            <w:vAlign w:val="bottom"/>
          </w:tcPr>
          <w:p w:rsidR="00634C0E" w:rsidRDefault="0079311D">
            <w:pPr>
              <w:jc w:val="center"/>
            </w:pPr>
            <w:r>
              <w:t>01-184</w:t>
            </w:r>
            <w:r>
              <w:t>2/1-2025</w:t>
            </w:r>
          </w:p>
        </w:tc>
        <w:tc>
          <w:tcPr>
            <w:tcW w:w="1848" w:type="dxa"/>
            <w:tcBorders>
              <w:left w:val="single" w:sz="2" w:space="0" w:color="000000"/>
              <w:bottom w:val="single" w:sz="2" w:space="0" w:color="000000"/>
            </w:tcBorders>
            <w:vAlign w:val="bottom"/>
          </w:tcPr>
          <w:p w:rsidR="00634C0E" w:rsidRDefault="0079311D">
            <w:pPr>
              <w:jc w:val="right"/>
            </w:pPr>
            <w:r>
              <w:t>27.05.25</w:t>
            </w:r>
          </w:p>
        </w:tc>
        <w:tc>
          <w:tcPr>
            <w:tcW w:w="2087" w:type="dxa"/>
            <w:tcBorders>
              <w:left w:val="single" w:sz="2" w:space="0" w:color="000000"/>
              <w:bottom w:val="single" w:sz="2" w:space="0" w:color="000000"/>
            </w:tcBorders>
            <w:vAlign w:val="bottom"/>
          </w:tcPr>
          <w:p w:rsidR="00634C0E" w:rsidRDefault="0079311D">
            <w:pPr>
              <w:jc w:val="right"/>
            </w:pPr>
            <w:r>
              <w:t>303.109,28 €</w:t>
            </w:r>
          </w:p>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28,02%</w:t>
            </w:r>
          </w:p>
        </w:tc>
      </w:tr>
      <w:tr w:rsidR="00634C0E">
        <w:trPr>
          <w:trHeight w:val="915"/>
        </w:trPr>
        <w:tc>
          <w:tcPr>
            <w:tcW w:w="2205" w:type="dxa"/>
            <w:tcBorders>
              <w:left w:val="single" w:sz="2" w:space="0" w:color="000000"/>
              <w:bottom w:val="single" w:sz="2" w:space="0" w:color="000000"/>
            </w:tcBorders>
            <w:vAlign w:val="bottom"/>
          </w:tcPr>
          <w:p w:rsidR="00634C0E" w:rsidRDefault="0079311D">
            <w:r>
              <w:t>Zeleni projekt j.d.o.o.</w:t>
            </w:r>
          </w:p>
        </w:tc>
        <w:tc>
          <w:tcPr>
            <w:tcW w:w="3015" w:type="dxa"/>
            <w:tcBorders>
              <w:left w:val="single" w:sz="2" w:space="0" w:color="000000"/>
              <w:bottom w:val="single" w:sz="2" w:space="0" w:color="000000"/>
            </w:tcBorders>
            <w:vAlign w:val="bottom"/>
          </w:tcPr>
          <w:p w:rsidR="00634C0E" w:rsidRDefault="0079311D">
            <w:r>
              <w:t>Usluga stručnog nadzora nad izvođenjem radova na Adaptaciji, klimatizaciji i opremanju odijela neurologije i psihijatrije</w:t>
            </w:r>
          </w:p>
        </w:tc>
        <w:tc>
          <w:tcPr>
            <w:tcW w:w="1350" w:type="dxa"/>
            <w:tcBorders>
              <w:left w:val="single" w:sz="2" w:space="0" w:color="000000"/>
              <w:bottom w:val="single" w:sz="2" w:space="0" w:color="000000"/>
            </w:tcBorders>
            <w:vAlign w:val="bottom"/>
          </w:tcPr>
          <w:p w:rsidR="00634C0E" w:rsidRDefault="0079311D">
            <w:pPr>
              <w:jc w:val="right"/>
            </w:pPr>
            <w:r>
              <w:t>7.800,00 €</w:t>
            </w:r>
          </w:p>
        </w:tc>
        <w:tc>
          <w:tcPr>
            <w:tcW w:w="1527" w:type="dxa"/>
            <w:tcBorders>
              <w:left w:val="single" w:sz="2" w:space="0" w:color="000000"/>
              <w:bottom w:val="single" w:sz="2" w:space="0" w:color="000000"/>
            </w:tcBorders>
            <w:vAlign w:val="bottom"/>
          </w:tcPr>
          <w:p w:rsidR="00634C0E" w:rsidRDefault="0079311D">
            <w:pPr>
              <w:jc w:val="right"/>
            </w:pPr>
            <w:r>
              <w:t>7.800,00 €</w:t>
            </w:r>
          </w:p>
        </w:tc>
        <w:tc>
          <w:tcPr>
            <w:tcW w:w="1693" w:type="dxa"/>
            <w:tcBorders>
              <w:left w:val="single" w:sz="2" w:space="0" w:color="000000"/>
              <w:bottom w:val="single" w:sz="2" w:space="0" w:color="000000"/>
            </w:tcBorders>
            <w:vAlign w:val="bottom"/>
          </w:tcPr>
          <w:p w:rsidR="00634C0E" w:rsidRDefault="0079311D">
            <w:pPr>
              <w:jc w:val="center"/>
            </w:pPr>
            <w:r>
              <w:t>01-1658/5-2025</w:t>
            </w:r>
          </w:p>
        </w:tc>
        <w:tc>
          <w:tcPr>
            <w:tcW w:w="1848" w:type="dxa"/>
            <w:tcBorders>
              <w:left w:val="single" w:sz="2" w:space="0" w:color="000000"/>
              <w:bottom w:val="single" w:sz="2" w:space="0" w:color="000000"/>
            </w:tcBorders>
            <w:vAlign w:val="bottom"/>
          </w:tcPr>
          <w:p w:rsidR="00634C0E" w:rsidRDefault="0079311D">
            <w:pPr>
              <w:jc w:val="right"/>
            </w:pPr>
            <w:r>
              <w:t>28.05.25</w:t>
            </w:r>
          </w:p>
        </w:tc>
        <w:tc>
          <w:tcPr>
            <w:tcW w:w="2087" w:type="dxa"/>
            <w:tcBorders>
              <w:left w:val="single" w:sz="2" w:space="0" w:color="000000"/>
              <w:bottom w:val="single" w:sz="2" w:space="0" w:color="000000"/>
            </w:tcBorders>
            <w:vAlign w:val="bottom"/>
          </w:tcPr>
          <w:p w:rsidR="00634C0E" w:rsidRDefault="0079311D">
            <w:pPr>
              <w:jc w:val="right"/>
            </w:pPr>
            <w:r>
              <w:t>2.184,00 €</w:t>
            </w:r>
          </w:p>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28,00%</w:t>
            </w:r>
          </w:p>
        </w:tc>
      </w:tr>
      <w:tr w:rsidR="00634C0E">
        <w:trPr>
          <w:trHeight w:val="701"/>
        </w:trPr>
        <w:tc>
          <w:tcPr>
            <w:tcW w:w="2205" w:type="dxa"/>
            <w:tcBorders>
              <w:left w:val="single" w:sz="2" w:space="0" w:color="000000"/>
              <w:bottom w:val="single" w:sz="2" w:space="0" w:color="000000"/>
            </w:tcBorders>
            <w:vAlign w:val="bottom"/>
          </w:tcPr>
          <w:p w:rsidR="00634C0E" w:rsidRDefault="0079311D">
            <w:r>
              <w:lastRenderedPageBreak/>
              <w:t xml:space="preserve">Geo-Mont d.o.o. </w:t>
            </w:r>
          </w:p>
        </w:tc>
        <w:tc>
          <w:tcPr>
            <w:tcW w:w="3015" w:type="dxa"/>
            <w:tcBorders>
              <w:left w:val="single" w:sz="2" w:space="0" w:color="000000"/>
              <w:bottom w:val="single" w:sz="2" w:space="0" w:color="000000"/>
            </w:tcBorders>
            <w:vAlign w:val="bottom"/>
          </w:tcPr>
          <w:p w:rsidR="00634C0E" w:rsidRDefault="0079311D">
            <w:r>
              <w:t>Izrada projektne dokumentacije za prenamjenu gornje etaže vojnog skladišta u prostoru uprave</w:t>
            </w:r>
          </w:p>
        </w:tc>
        <w:tc>
          <w:tcPr>
            <w:tcW w:w="1350" w:type="dxa"/>
            <w:tcBorders>
              <w:left w:val="single" w:sz="2" w:space="0" w:color="000000"/>
              <w:bottom w:val="single" w:sz="2" w:space="0" w:color="000000"/>
            </w:tcBorders>
            <w:vAlign w:val="bottom"/>
          </w:tcPr>
          <w:p w:rsidR="00634C0E" w:rsidRDefault="0079311D">
            <w:pPr>
              <w:jc w:val="right"/>
            </w:pPr>
            <w:r>
              <w:t>15.000,00 €</w:t>
            </w:r>
          </w:p>
        </w:tc>
        <w:tc>
          <w:tcPr>
            <w:tcW w:w="1527" w:type="dxa"/>
            <w:tcBorders>
              <w:left w:val="single" w:sz="2" w:space="0" w:color="000000"/>
              <w:bottom w:val="single" w:sz="2" w:space="0" w:color="000000"/>
            </w:tcBorders>
            <w:vAlign w:val="bottom"/>
          </w:tcPr>
          <w:p w:rsidR="00634C0E" w:rsidRDefault="0079311D">
            <w:pPr>
              <w:jc w:val="right"/>
            </w:pPr>
            <w:r>
              <w:t>18.750,00 €</w:t>
            </w:r>
          </w:p>
        </w:tc>
        <w:tc>
          <w:tcPr>
            <w:tcW w:w="1693" w:type="dxa"/>
            <w:tcBorders>
              <w:left w:val="single" w:sz="2" w:space="0" w:color="000000"/>
              <w:bottom w:val="single" w:sz="2" w:space="0" w:color="000000"/>
            </w:tcBorders>
            <w:vAlign w:val="bottom"/>
          </w:tcPr>
          <w:p w:rsidR="00634C0E" w:rsidRDefault="0079311D">
            <w:pPr>
              <w:jc w:val="center"/>
            </w:pPr>
            <w:r>
              <w:t>01-1662/5-2025</w:t>
            </w:r>
          </w:p>
        </w:tc>
        <w:tc>
          <w:tcPr>
            <w:tcW w:w="1848" w:type="dxa"/>
            <w:tcBorders>
              <w:left w:val="single" w:sz="2" w:space="0" w:color="000000"/>
              <w:bottom w:val="single" w:sz="2" w:space="0" w:color="000000"/>
            </w:tcBorders>
            <w:vAlign w:val="bottom"/>
          </w:tcPr>
          <w:p w:rsidR="00634C0E" w:rsidRDefault="0079311D">
            <w:pPr>
              <w:jc w:val="right"/>
            </w:pPr>
            <w:r>
              <w:t>04.06.25</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701"/>
        </w:trPr>
        <w:tc>
          <w:tcPr>
            <w:tcW w:w="2205" w:type="dxa"/>
            <w:tcBorders>
              <w:left w:val="single" w:sz="2" w:space="0" w:color="000000"/>
              <w:bottom w:val="single" w:sz="2" w:space="0" w:color="000000"/>
            </w:tcBorders>
            <w:vAlign w:val="bottom"/>
          </w:tcPr>
          <w:p w:rsidR="00634C0E" w:rsidRDefault="0079311D">
            <w:r>
              <w:t>Zeleni projekt j.d.o.o.</w:t>
            </w:r>
          </w:p>
        </w:tc>
        <w:tc>
          <w:tcPr>
            <w:tcW w:w="3015" w:type="dxa"/>
            <w:tcBorders>
              <w:left w:val="single" w:sz="2" w:space="0" w:color="000000"/>
              <w:bottom w:val="single" w:sz="2" w:space="0" w:color="000000"/>
            </w:tcBorders>
            <w:vAlign w:val="bottom"/>
          </w:tcPr>
          <w:p w:rsidR="00634C0E" w:rsidRDefault="0079311D">
            <w:r>
              <w:t xml:space="preserve">Izrada projektne dokumentacije za rekonstrukciju prilazne ceste </w:t>
            </w:r>
            <w:r>
              <w:t>prema bolnici</w:t>
            </w:r>
          </w:p>
        </w:tc>
        <w:tc>
          <w:tcPr>
            <w:tcW w:w="1350" w:type="dxa"/>
            <w:tcBorders>
              <w:left w:val="single" w:sz="2" w:space="0" w:color="000000"/>
              <w:bottom w:val="single" w:sz="2" w:space="0" w:color="000000"/>
            </w:tcBorders>
            <w:vAlign w:val="bottom"/>
          </w:tcPr>
          <w:p w:rsidR="00634C0E" w:rsidRDefault="0079311D">
            <w:pPr>
              <w:jc w:val="right"/>
            </w:pPr>
            <w:r>
              <w:t>4.500,00 €</w:t>
            </w:r>
          </w:p>
        </w:tc>
        <w:tc>
          <w:tcPr>
            <w:tcW w:w="1527" w:type="dxa"/>
            <w:tcBorders>
              <w:left w:val="single" w:sz="2" w:space="0" w:color="000000"/>
              <w:bottom w:val="single" w:sz="2" w:space="0" w:color="000000"/>
            </w:tcBorders>
            <w:vAlign w:val="bottom"/>
          </w:tcPr>
          <w:p w:rsidR="00634C0E" w:rsidRDefault="0079311D">
            <w:pPr>
              <w:jc w:val="right"/>
            </w:pPr>
            <w:r>
              <w:t>4.500,00 €</w:t>
            </w:r>
          </w:p>
        </w:tc>
        <w:tc>
          <w:tcPr>
            <w:tcW w:w="1693" w:type="dxa"/>
            <w:tcBorders>
              <w:left w:val="single" w:sz="2" w:space="0" w:color="000000"/>
              <w:bottom w:val="single" w:sz="2" w:space="0" w:color="000000"/>
            </w:tcBorders>
            <w:vAlign w:val="bottom"/>
          </w:tcPr>
          <w:p w:rsidR="00634C0E" w:rsidRDefault="0079311D">
            <w:pPr>
              <w:jc w:val="center"/>
            </w:pPr>
            <w:r>
              <w:t>01-1663/5-2025</w:t>
            </w:r>
          </w:p>
        </w:tc>
        <w:tc>
          <w:tcPr>
            <w:tcW w:w="1848" w:type="dxa"/>
            <w:tcBorders>
              <w:left w:val="single" w:sz="2" w:space="0" w:color="000000"/>
              <w:bottom w:val="single" w:sz="2" w:space="0" w:color="000000"/>
            </w:tcBorders>
            <w:vAlign w:val="bottom"/>
          </w:tcPr>
          <w:p w:rsidR="00634C0E" w:rsidRDefault="0079311D">
            <w:pPr>
              <w:jc w:val="right"/>
            </w:pPr>
            <w:r>
              <w:t>12.06.25</w:t>
            </w:r>
          </w:p>
        </w:tc>
        <w:tc>
          <w:tcPr>
            <w:tcW w:w="2087" w:type="dxa"/>
            <w:tcBorders>
              <w:left w:val="single" w:sz="2" w:space="0" w:color="000000"/>
              <w:bottom w:val="single" w:sz="2" w:space="0" w:color="000000"/>
            </w:tcBorders>
            <w:vAlign w:val="bottom"/>
          </w:tcPr>
          <w:p w:rsidR="00634C0E" w:rsidRDefault="0079311D">
            <w:pPr>
              <w:jc w:val="right"/>
            </w:pPr>
            <w:r>
              <w:t>2.200,00 €</w:t>
            </w:r>
          </w:p>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48,89%</w:t>
            </w:r>
          </w:p>
        </w:tc>
      </w:tr>
      <w:tr w:rsidR="00634C0E">
        <w:trPr>
          <w:trHeight w:val="701"/>
        </w:trPr>
        <w:tc>
          <w:tcPr>
            <w:tcW w:w="2205" w:type="dxa"/>
            <w:tcBorders>
              <w:left w:val="single" w:sz="2" w:space="0" w:color="000000"/>
              <w:bottom w:val="single" w:sz="2" w:space="0" w:color="000000"/>
            </w:tcBorders>
            <w:vAlign w:val="bottom"/>
          </w:tcPr>
          <w:p w:rsidR="00634C0E" w:rsidRDefault="0079311D">
            <w:r>
              <w:t>OTP Leasing d.d.</w:t>
            </w:r>
          </w:p>
        </w:tc>
        <w:tc>
          <w:tcPr>
            <w:tcW w:w="3015" w:type="dxa"/>
            <w:tcBorders>
              <w:left w:val="single" w:sz="2" w:space="0" w:color="000000"/>
              <w:bottom w:val="single" w:sz="2" w:space="0" w:color="000000"/>
            </w:tcBorders>
            <w:vAlign w:val="bottom"/>
          </w:tcPr>
          <w:p w:rsidR="00634C0E" w:rsidRDefault="0079311D">
            <w:r>
              <w:t>Ugovor o operativnom leasingu broj 1101442, Seat Tarraco 2.0 TDI DSG Style</w:t>
            </w:r>
          </w:p>
        </w:tc>
        <w:tc>
          <w:tcPr>
            <w:tcW w:w="1350" w:type="dxa"/>
            <w:tcBorders>
              <w:left w:val="single" w:sz="2" w:space="0" w:color="000000"/>
              <w:bottom w:val="single" w:sz="2" w:space="0" w:color="000000"/>
            </w:tcBorders>
            <w:vAlign w:val="bottom"/>
          </w:tcPr>
          <w:p w:rsidR="00634C0E" w:rsidRDefault="0079311D">
            <w:pPr>
              <w:jc w:val="right"/>
            </w:pPr>
            <w:r>
              <w:t>27.259,57 €</w:t>
            </w:r>
          </w:p>
        </w:tc>
        <w:tc>
          <w:tcPr>
            <w:tcW w:w="1527" w:type="dxa"/>
            <w:tcBorders>
              <w:left w:val="single" w:sz="2" w:space="0" w:color="000000"/>
              <w:bottom w:val="single" w:sz="2" w:space="0" w:color="000000"/>
            </w:tcBorders>
            <w:vAlign w:val="bottom"/>
          </w:tcPr>
          <w:p w:rsidR="00634C0E" w:rsidRDefault="0079311D">
            <w:pPr>
              <w:jc w:val="right"/>
            </w:pPr>
            <w:r>
              <w:t>27.259,57 €</w:t>
            </w:r>
          </w:p>
        </w:tc>
        <w:tc>
          <w:tcPr>
            <w:tcW w:w="1693" w:type="dxa"/>
            <w:tcBorders>
              <w:left w:val="single" w:sz="2" w:space="0" w:color="000000"/>
              <w:bottom w:val="single" w:sz="2" w:space="0" w:color="000000"/>
            </w:tcBorders>
            <w:vAlign w:val="bottom"/>
          </w:tcPr>
          <w:p w:rsidR="00634C0E" w:rsidRDefault="0079311D">
            <w:pPr>
              <w:jc w:val="center"/>
            </w:pPr>
            <w:r>
              <w:t>1101442</w:t>
            </w:r>
          </w:p>
        </w:tc>
        <w:tc>
          <w:tcPr>
            <w:tcW w:w="1848" w:type="dxa"/>
            <w:tcBorders>
              <w:left w:val="single" w:sz="2" w:space="0" w:color="000000"/>
              <w:bottom w:val="single" w:sz="2" w:space="0" w:color="000000"/>
            </w:tcBorders>
            <w:vAlign w:val="bottom"/>
          </w:tcPr>
          <w:p w:rsidR="00634C0E" w:rsidRDefault="0079311D">
            <w:pPr>
              <w:jc w:val="right"/>
            </w:pPr>
            <w:r>
              <w:t>28.05.25</w:t>
            </w:r>
          </w:p>
        </w:tc>
        <w:tc>
          <w:tcPr>
            <w:tcW w:w="2087" w:type="dxa"/>
            <w:tcBorders>
              <w:left w:val="single" w:sz="2" w:space="0" w:color="000000"/>
              <w:bottom w:val="single" w:sz="2" w:space="0" w:color="000000"/>
            </w:tcBorders>
            <w:vAlign w:val="bottom"/>
          </w:tcPr>
          <w:p w:rsidR="00634C0E" w:rsidRDefault="0079311D">
            <w:pPr>
              <w:jc w:val="right"/>
            </w:pPr>
            <w:r>
              <w:t>3.673,55 €</w:t>
            </w:r>
          </w:p>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13,48%</w:t>
            </w:r>
          </w:p>
        </w:tc>
      </w:tr>
      <w:tr w:rsidR="00634C0E">
        <w:trPr>
          <w:trHeight w:val="477"/>
        </w:trPr>
        <w:tc>
          <w:tcPr>
            <w:tcW w:w="2205" w:type="dxa"/>
            <w:tcBorders>
              <w:left w:val="single" w:sz="2" w:space="0" w:color="000000"/>
              <w:bottom w:val="single" w:sz="2" w:space="0" w:color="000000"/>
            </w:tcBorders>
            <w:vAlign w:val="bottom"/>
          </w:tcPr>
          <w:p w:rsidR="00634C0E" w:rsidRDefault="0079311D">
            <w:r>
              <w:t>Adžaga gradnja j.d.o.o.</w:t>
            </w:r>
          </w:p>
        </w:tc>
        <w:tc>
          <w:tcPr>
            <w:tcW w:w="3015" w:type="dxa"/>
            <w:tcBorders>
              <w:left w:val="single" w:sz="2" w:space="0" w:color="000000"/>
              <w:bottom w:val="single" w:sz="2" w:space="0" w:color="000000"/>
            </w:tcBorders>
            <w:vAlign w:val="bottom"/>
          </w:tcPr>
          <w:p w:rsidR="00634C0E" w:rsidRDefault="0079311D">
            <w:r>
              <w:t>Rekonstrukcija podrumskog prostora uz ljekarnu</w:t>
            </w:r>
          </w:p>
        </w:tc>
        <w:tc>
          <w:tcPr>
            <w:tcW w:w="1350" w:type="dxa"/>
            <w:tcBorders>
              <w:left w:val="single" w:sz="2" w:space="0" w:color="000000"/>
              <w:bottom w:val="single" w:sz="2" w:space="0" w:color="000000"/>
            </w:tcBorders>
            <w:vAlign w:val="bottom"/>
          </w:tcPr>
          <w:p w:rsidR="00634C0E" w:rsidRDefault="0079311D">
            <w:pPr>
              <w:jc w:val="right"/>
            </w:pPr>
            <w:r>
              <w:t>65.325,78 €</w:t>
            </w:r>
          </w:p>
        </w:tc>
        <w:tc>
          <w:tcPr>
            <w:tcW w:w="1527" w:type="dxa"/>
            <w:tcBorders>
              <w:left w:val="single" w:sz="2" w:space="0" w:color="000000"/>
              <w:bottom w:val="single" w:sz="2" w:space="0" w:color="000000"/>
            </w:tcBorders>
            <w:vAlign w:val="bottom"/>
          </w:tcPr>
          <w:p w:rsidR="00634C0E" w:rsidRDefault="0079311D">
            <w:pPr>
              <w:jc w:val="right"/>
            </w:pPr>
            <w:r>
              <w:t>81.657,23 €</w:t>
            </w:r>
          </w:p>
        </w:tc>
        <w:tc>
          <w:tcPr>
            <w:tcW w:w="1693" w:type="dxa"/>
            <w:tcBorders>
              <w:left w:val="single" w:sz="2" w:space="0" w:color="000000"/>
              <w:bottom w:val="single" w:sz="2" w:space="0" w:color="000000"/>
            </w:tcBorders>
            <w:vAlign w:val="bottom"/>
          </w:tcPr>
          <w:p w:rsidR="00634C0E" w:rsidRDefault="0079311D">
            <w:pPr>
              <w:jc w:val="center"/>
            </w:pPr>
            <w:r>
              <w:t>01-2165/5-2025</w:t>
            </w:r>
          </w:p>
        </w:tc>
        <w:tc>
          <w:tcPr>
            <w:tcW w:w="1848" w:type="dxa"/>
            <w:tcBorders>
              <w:left w:val="single" w:sz="2" w:space="0" w:color="000000"/>
              <w:bottom w:val="single" w:sz="2" w:space="0" w:color="000000"/>
            </w:tcBorders>
            <w:vAlign w:val="bottom"/>
          </w:tcPr>
          <w:p w:rsidR="00634C0E" w:rsidRDefault="0079311D">
            <w:pPr>
              <w:jc w:val="right"/>
            </w:pPr>
            <w:r>
              <w:t>21.07.25</w:t>
            </w:r>
          </w:p>
        </w:tc>
        <w:tc>
          <w:tcPr>
            <w:tcW w:w="2087" w:type="dxa"/>
            <w:tcBorders>
              <w:left w:val="single" w:sz="2" w:space="0" w:color="000000"/>
              <w:bottom w:val="single" w:sz="2" w:space="0" w:color="000000"/>
            </w:tcBorders>
            <w:vAlign w:val="bottom"/>
          </w:tcPr>
          <w:p w:rsidR="00634C0E" w:rsidRDefault="0079311D">
            <w:pPr>
              <w:jc w:val="right"/>
            </w:pPr>
            <w:r>
              <w:t>7.900,39 €</w:t>
            </w:r>
          </w:p>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9,68%</w:t>
            </w:r>
          </w:p>
        </w:tc>
      </w:tr>
      <w:tr w:rsidR="00634C0E">
        <w:trPr>
          <w:trHeight w:val="701"/>
        </w:trPr>
        <w:tc>
          <w:tcPr>
            <w:tcW w:w="2205" w:type="dxa"/>
            <w:tcBorders>
              <w:left w:val="single" w:sz="2" w:space="0" w:color="000000"/>
              <w:bottom w:val="single" w:sz="2" w:space="0" w:color="000000"/>
            </w:tcBorders>
            <w:vAlign w:val="bottom"/>
          </w:tcPr>
          <w:p w:rsidR="00634C0E" w:rsidRDefault="0079311D">
            <w:r>
              <w:t>Quantum Studio d.o.o.</w:t>
            </w:r>
          </w:p>
        </w:tc>
        <w:tc>
          <w:tcPr>
            <w:tcW w:w="3015" w:type="dxa"/>
            <w:tcBorders>
              <w:left w:val="single" w:sz="2" w:space="0" w:color="000000"/>
              <w:bottom w:val="single" w:sz="2" w:space="0" w:color="000000"/>
            </w:tcBorders>
            <w:vAlign w:val="bottom"/>
          </w:tcPr>
          <w:p w:rsidR="00634C0E" w:rsidRDefault="0079311D">
            <w:r>
              <w:t>Usluga izrade glavnog projekta za izgradnju uzletno sletne staze za potrebe heliodromske hitne medicinske službe</w:t>
            </w:r>
          </w:p>
        </w:tc>
        <w:tc>
          <w:tcPr>
            <w:tcW w:w="1350" w:type="dxa"/>
            <w:tcBorders>
              <w:left w:val="single" w:sz="2" w:space="0" w:color="000000"/>
              <w:bottom w:val="single" w:sz="2" w:space="0" w:color="000000"/>
            </w:tcBorders>
            <w:vAlign w:val="bottom"/>
          </w:tcPr>
          <w:p w:rsidR="00634C0E" w:rsidRDefault="0079311D">
            <w:pPr>
              <w:jc w:val="right"/>
            </w:pPr>
            <w:r>
              <w:t>26.000,00 €</w:t>
            </w:r>
          </w:p>
        </w:tc>
        <w:tc>
          <w:tcPr>
            <w:tcW w:w="1527" w:type="dxa"/>
            <w:tcBorders>
              <w:left w:val="single" w:sz="2" w:space="0" w:color="000000"/>
              <w:bottom w:val="single" w:sz="2" w:space="0" w:color="000000"/>
            </w:tcBorders>
            <w:vAlign w:val="bottom"/>
          </w:tcPr>
          <w:p w:rsidR="00634C0E" w:rsidRDefault="0079311D">
            <w:pPr>
              <w:jc w:val="right"/>
            </w:pPr>
            <w:r>
              <w:t>32.500,00 €</w:t>
            </w:r>
          </w:p>
        </w:tc>
        <w:tc>
          <w:tcPr>
            <w:tcW w:w="1693" w:type="dxa"/>
            <w:tcBorders>
              <w:left w:val="single" w:sz="2" w:space="0" w:color="000000"/>
              <w:bottom w:val="single" w:sz="2" w:space="0" w:color="000000"/>
            </w:tcBorders>
            <w:vAlign w:val="bottom"/>
          </w:tcPr>
          <w:p w:rsidR="00634C0E" w:rsidRDefault="0079311D">
            <w:pPr>
              <w:jc w:val="center"/>
            </w:pPr>
            <w:r>
              <w:t>01-2616/5-2025</w:t>
            </w:r>
          </w:p>
        </w:tc>
        <w:tc>
          <w:tcPr>
            <w:tcW w:w="1848" w:type="dxa"/>
            <w:tcBorders>
              <w:left w:val="single" w:sz="2" w:space="0" w:color="000000"/>
              <w:bottom w:val="single" w:sz="2" w:space="0" w:color="000000"/>
            </w:tcBorders>
            <w:vAlign w:val="bottom"/>
          </w:tcPr>
          <w:p w:rsidR="00634C0E" w:rsidRDefault="0079311D">
            <w:pPr>
              <w:jc w:val="right"/>
            </w:pPr>
            <w:r>
              <w:t>26.08.25</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1149"/>
        </w:trPr>
        <w:tc>
          <w:tcPr>
            <w:tcW w:w="2205" w:type="dxa"/>
            <w:tcBorders>
              <w:left w:val="single" w:sz="2" w:space="0" w:color="000000"/>
              <w:bottom w:val="single" w:sz="2" w:space="0" w:color="000000"/>
            </w:tcBorders>
            <w:vAlign w:val="bottom"/>
          </w:tcPr>
          <w:p w:rsidR="00634C0E" w:rsidRDefault="0079311D">
            <w:r>
              <w:t>IN2 d.o.o.</w:t>
            </w:r>
          </w:p>
        </w:tc>
        <w:tc>
          <w:tcPr>
            <w:tcW w:w="3015" w:type="dxa"/>
            <w:tcBorders>
              <w:left w:val="single" w:sz="2" w:space="0" w:color="000000"/>
              <w:bottom w:val="single" w:sz="2" w:space="0" w:color="000000"/>
            </w:tcBorders>
            <w:vAlign w:val="bottom"/>
          </w:tcPr>
          <w:p w:rsidR="00634C0E" w:rsidRDefault="0079311D">
            <w:r>
              <w:t xml:space="preserve">Usluga uspostave tehničke povezanosti Poslovnog informacijskog sustava (PIS FMIS) bolnice sa sustavom Ministarstva financija za upravljanje financijama proračunskih korisnika </w:t>
            </w:r>
          </w:p>
        </w:tc>
        <w:tc>
          <w:tcPr>
            <w:tcW w:w="1350" w:type="dxa"/>
            <w:tcBorders>
              <w:left w:val="single" w:sz="2" w:space="0" w:color="000000"/>
              <w:bottom w:val="single" w:sz="2" w:space="0" w:color="000000"/>
            </w:tcBorders>
            <w:vAlign w:val="bottom"/>
          </w:tcPr>
          <w:p w:rsidR="00634C0E" w:rsidRDefault="0079311D">
            <w:pPr>
              <w:jc w:val="right"/>
            </w:pPr>
            <w:r>
              <w:t>26.400,00 €</w:t>
            </w:r>
          </w:p>
        </w:tc>
        <w:tc>
          <w:tcPr>
            <w:tcW w:w="1527" w:type="dxa"/>
            <w:tcBorders>
              <w:left w:val="single" w:sz="2" w:space="0" w:color="000000"/>
              <w:bottom w:val="single" w:sz="2" w:space="0" w:color="000000"/>
            </w:tcBorders>
            <w:vAlign w:val="bottom"/>
          </w:tcPr>
          <w:p w:rsidR="00634C0E" w:rsidRDefault="0079311D">
            <w:pPr>
              <w:jc w:val="right"/>
            </w:pPr>
            <w:r>
              <w:t>33.000,00 €</w:t>
            </w:r>
          </w:p>
        </w:tc>
        <w:tc>
          <w:tcPr>
            <w:tcW w:w="1693" w:type="dxa"/>
            <w:tcBorders>
              <w:left w:val="single" w:sz="2" w:space="0" w:color="000000"/>
              <w:bottom w:val="single" w:sz="2" w:space="0" w:color="000000"/>
            </w:tcBorders>
            <w:vAlign w:val="bottom"/>
          </w:tcPr>
          <w:p w:rsidR="00634C0E" w:rsidRDefault="0079311D">
            <w:pPr>
              <w:jc w:val="center"/>
            </w:pPr>
            <w:r>
              <w:t>01-2882/1-2025</w:t>
            </w:r>
          </w:p>
        </w:tc>
        <w:tc>
          <w:tcPr>
            <w:tcW w:w="1848" w:type="dxa"/>
            <w:tcBorders>
              <w:left w:val="single" w:sz="2" w:space="0" w:color="000000"/>
              <w:bottom w:val="single" w:sz="2" w:space="0" w:color="000000"/>
            </w:tcBorders>
            <w:vAlign w:val="bottom"/>
          </w:tcPr>
          <w:p w:rsidR="00634C0E" w:rsidRDefault="0079311D">
            <w:pPr>
              <w:jc w:val="right"/>
            </w:pPr>
            <w:r>
              <w:t>01.09.25</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298"/>
        </w:trPr>
        <w:tc>
          <w:tcPr>
            <w:tcW w:w="2205" w:type="dxa"/>
            <w:tcBorders>
              <w:left w:val="single" w:sz="2" w:space="0" w:color="000000"/>
              <w:bottom w:val="single" w:sz="2" w:space="0" w:color="000000"/>
            </w:tcBorders>
            <w:vAlign w:val="bottom"/>
          </w:tcPr>
          <w:p w:rsidR="00634C0E" w:rsidRDefault="0079311D">
            <w:r>
              <w:t xml:space="preserve">B.Braun Adria d.o.o. </w:t>
            </w:r>
          </w:p>
        </w:tc>
        <w:tc>
          <w:tcPr>
            <w:tcW w:w="3015" w:type="dxa"/>
            <w:tcBorders>
              <w:left w:val="single" w:sz="2" w:space="0" w:color="000000"/>
              <w:bottom w:val="single" w:sz="2" w:space="0" w:color="000000"/>
            </w:tcBorders>
            <w:vAlign w:val="bottom"/>
          </w:tcPr>
          <w:p w:rsidR="00634C0E" w:rsidRDefault="0079311D">
            <w:r>
              <w:t>Instrumenti za osteosintezu</w:t>
            </w:r>
          </w:p>
        </w:tc>
        <w:tc>
          <w:tcPr>
            <w:tcW w:w="1350" w:type="dxa"/>
            <w:tcBorders>
              <w:left w:val="single" w:sz="2" w:space="0" w:color="000000"/>
              <w:bottom w:val="single" w:sz="2" w:space="0" w:color="000000"/>
            </w:tcBorders>
            <w:vAlign w:val="bottom"/>
          </w:tcPr>
          <w:p w:rsidR="00634C0E" w:rsidRDefault="0079311D">
            <w:pPr>
              <w:jc w:val="right"/>
            </w:pPr>
            <w:r>
              <w:t>18.849,00 €</w:t>
            </w:r>
          </w:p>
        </w:tc>
        <w:tc>
          <w:tcPr>
            <w:tcW w:w="1527" w:type="dxa"/>
            <w:tcBorders>
              <w:left w:val="single" w:sz="2" w:space="0" w:color="000000"/>
              <w:bottom w:val="single" w:sz="2" w:space="0" w:color="000000"/>
            </w:tcBorders>
            <w:vAlign w:val="bottom"/>
          </w:tcPr>
          <w:p w:rsidR="00634C0E" w:rsidRDefault="0079311D">
            <w:pPr>
              <w:jc w:val="right"/>
            </w:pPr>
            <w:r>
              <w:t>23.561,25 €</w:t>
            </w:r>
          </w:p>
        </w:tc>
        <w:tc>
          <w:tcPr>
            <w:tcW w:w="1693" w:type="dxa"/>
            <w:tcBorders>
              <w:left w:val="single" w:sz="2" w:space="0" w:color="000000"/>
              <w:bottom w:val="single" w:sz="2" w:space="0" w:color="000000"/>
            </w:tcBorders>
            <w:vAlign w:val="bottom"/>
          </w:tcPr>
          <w:p w:rsidR="00634C0E" w:rsidRDefault="0079311D">
            <w:pPr>
              <w:jc w:val="center"/>
            </w:pPr>
            <w:r>
              <w:t>01-3371/1-2025</w:t>
            </w:r>
          </w:p>
        </w:tc>
        <w:tc>
          <w:tcPr>
            <w:tcW w:w="1848" w:type="dxa"/>
            <w:tcBorders>
              <w:left w:val="single" w:sz="2" w:space="0" w:color="000000"/>
              <w:bottom w:val="single" w:sz="2" w:space="0" w:color="000000"/>
            </w:tcBorders>
            <w:vAlign w:val="bottom"/>
          </w:tcPr>
          <w:p w:rsidR="00634C0E" w:rsidRDefault="0079311D">
            <w:pPr>
              <w:jc w:val="right"/>
            </w:pPr>
            <w:r>
              <w:t>13.10.25</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477"/>
        </w:trPr>
        <w:tc>
          <w:tcPr>
            <w:tcW w:w="2205" w:type="dxa"/>
            <w:tcBorders>
              <w:left w:val="single" w:sz="2" w:space="0" w:color="000000"/>
              <w:bottom w:val="single" w:sz="2" w:space="0" w:color="000000"/>
            </w:tcBorders>
            <w:vAlign w:val="bottom"/>
          </w:tcPr>
          <w:p w:rsidR="00634C0E" w:rsidRDefault="0079311D">
            <w:r>
              <w:t>Sanyko d.o.o.</w:t>
            </w:r>
          </w:p>
        </w:tc>
        <w:tc>
          <w:tcPr>
            <w:tcW w:w="3015" w:type="dxa"/>
            <w:tcBorders>
              <w:left w:val="single" w:sz="2" w:space="0" w:color="000000"/>
              <w:bottom w:val="single" w:sz="2" w:space="0" w:color="000000"/>
            </w:tcBorders>
            <w:vAlign w:val="bottom"/>
          </w:tcPr>
          <w:p w:rsidR="00634C0E" w:rsidRDefault="0079311D">
            <w:r>
              <w:t>Modul umjetne inteligencije za kolonoskopiju</w:t>
            </w:r>
          </w:p>
        </w:tc>
        <w:tc>
          <w:tcPr>
            <w:tcW w:w="1350" w:type="dxa"/>
            <w:tcBorders>
              <w:left w:val="single" w:sz="2" w:space="0" w:color="000000"/>
              <w:bottom w:val="single" w:sz="2" w:space="0" w:color="000000"/>
            </w:tcBorders>
            <w:vAlign w:val="bottom"/>
          </w:tcPr>
          <w:p w:rsidR="00634C0E" w:rsidRDefault="0079311D">
            <w:pPr>
              <w:jc w:val="right"/>
            </w:pPr>
            <w:r>
              <w:t>43.380,00 €</w:t>
            </w:r>
          </w:p>
        </w:tc>
        <w:tc>
          <w:tcPr>
            <w:tcW w:w="1527" w:type="dxa"/>
            <w:tcBorders>
              <w:left w:val="single" w:sz="2" w:space="0" w:color="000000"/>
              <w:bottom w:val="single" w:sz="2" w:space="0" w:color="000000"/>
            </w:tcBorders>
            <w:vAlign w:val="bottom"/>
          </w:tcPr>
          <w:p w:rsidR="00634C0E" w:rsidRDefault="0079311D">
            <w:pPr>
              <w:jc w:val="right"/>
            </w:pPr>
            <w:r>
              <w:t>54.225,00 €</w:t>
            </w:r>
          </w:p>
        </w:tc>
        <w:tc>
          <w:tcPr>
            <w:tcW w:w="1693" w:type="dxa"/>
            <w:tcBorders>
              <w:left w:val="single" w:sz="2" w:space="0" w:color="000000"/>
              <w:bottom w:val="single" w:sz="2" w:space="0" w:color="000000"/>
            </w:tcBorders>
            <w:vAlign w:val="bottom"/>
          </w:tcPr>
          <w:p w:rsidR="00634C0E" w:rsidRDefault="0079311D">
            <w:pPr>
              <w:jc w:val="center"/>
            </w:pPr>
            <w:r>
              <w:t>01-2651/5-2025</w:t>
            </w:r>
          </w:p>
        </w:tc>
        <w:tc>
          <w:tcPr>
            <w:tcW w:w="1848" w:type="dxa"/>
            <w:tcBorders>
              <w:left w:val="single" w:sz="2" w:space="0" w:color="000000"/>
              <w:bottom w:val="single" w:sz="2" w:space="0" w:color="000000"/>
            </w:tcBorders>
            <w:vAlign w:val="bottom"/>
          </w:tcPr>
          <w:p w:rsidR="00634C0E" w:rsidRDefault="0079311D">
            <w:pPr>
              <w:jc w:val="right"/>
            </w:pPr>
            <w:r>
              <w:t>06.11.25</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298"/>
        </w:trPr>
        <w:tc>
          <w:tcPr>
            <w:tcW w:w="2205" w:type="dxa"/>
            <w:tcBorders>
              <w:left w:val="single" w:sz="2" w:space="0" w:color="000000"/>
              <w:bottom w:val="single" w:sz="2" w:space="0" w:color="000000"/>
            </w:tcBorders>
            <w:vAlign w:val="bottom"/>
          </w:tcPr>
          <w:p w:rsidR="00634C0E" w:rsidRDefault="0079311D">
            <w:r>
              <w:t>Sanyko d.o.o.</w:t>
            </w:r>
          </w:p>
        </w:tc>
        <w:tc>
          <w:tcPr>
            <w:tcW w:w="3015" w:type="dxa"/>
            <w:tcBorders>
              <w:left w:val="single" w:sz="2" w:space="0" w:color="000000"/>
              <w:bottom w:val="single" w:sz="2" w:space="0" w:color="000000"/>
            </w:tcBorders>
            <w:vAlign w:val="bottom"/>
          </w:tcPr>
          <w:p w:rsidR="00634C0E" w:rsidRDefault="0079311D">
            <w:r>
              <w:t>Elektrokauter za urološku salu</w:t>
            </w:r>
          </w:p>
        </w:tc>
        <w:tc>
          <w:tcPr>
            <w:tcW w:w="1350" w:type="dxa"/>
            <w:tcBorders>
              <w:left w:val="single" w:sz="2" w:space="0" w:color="000000"/>
              <w:bottom w:val="single" w:sz="2" w:space="0" w:color="000000"/>
            </w:tcBorders>
            <w:vAlign w:val="bottom"/>
          </w:tcPr>
          <w:p w:rsidR="00634C0E" w:rsidRDefault="0079311D">
            <w:pPr>
              <w:jc w:val="right"/>
            </w:pPr>
            <w:r>
              <w:t>17.638,00 €</w:t>
            </w:r>
          </w:p>
        </w:tc>
        <w:tc>
          <w:tcPr>
            <w:tcW w:w="1527" w:type="dxa"/>
            <w:tcBorders>
              <w:left w:val="single" w:sz="2" w:space="0" w:color="000000"/>
              <w:bottom w:val="single" w:sz="2" w:space="0" w:color="000000"/>
            </w:tcBorders>
            <w:vAlign w:val="bottom"/>
          </w:tcPr>
          <w:p w:rsidR="00634C0E" w:rsidRDefault="0079311D">
            <w:pPr>
              <w:jc w:val="right"/>
            </w:pPr>
            <w:r>
              <w:t>22.047,50 €</w:t>
            </w:r>
          </w:p>
        </w:tc>
        <w:tc>
          <w:tcPr>
            <w:tcW w:w="1693" w:type="dxa"/>
            <w:tcBorders>
              <w:left w:val="single" w:sz="2" w:space="0" w:color="000000"/>
              <w:bottom w:val="single" w:sz="2" w:space="0" w:color="000000"/>
            </w:tcBorders>
            <w:vAlign w:val="bottom"/>
          </w:tcPr>
          <w:p w:rsidR="00634C0E" w:rsidRDefault="0079311D">
            <w:pPr>
              <w:jc w:val="center"/>
            </w:pPr>
            <w:r>
              <w:t>01-3750/1-2025</w:t>
            </w:r>
          </w:p>
        </w:tc>
        <w:tc>
          <w:tcPr>
            <w:tcW w:w="1848" w:type="dxa"/>
            <w:tcBorders>
              <w:left w:val="single" w:sz="2" w:space="0" w:color="000000"/>
              <w:bottom w:val="single" w:sz="2" w:space="0" w:color="000000"/>
            </w:tcBorders>
            <w:vAlign w:val="bottom"/>
          </w:tcPr>
          <w:p w:rsidR="00634C0E" w:rsidRDefault="0079311D">
            <w:pPr>
              <w:jc w:val="right"/>
            </w:pPr>
            <w:r>
              <w:t>17.11.25</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477"/>
        </w:trPr>
        <w:tc>
          <w:tcPr>
            <w:tcW w:w="2205" w:type="dxa"/>
            <w:tcBorders>
              <w:left w:val="single" w:sz="2" w:space="0" w:color="000000"/>
              <w:bottom w:val="single" w:sz="2" w:space="0" w:color="000000"/>
            </w:tcBorders>
            <w:vAlign w:val="bottom"/>
          </w:tcPr>
          <w:p w:rsidR="00634C0E" w:rsidRDefault="0079311D">
            <w:r>
              <w:lastRenderedPageBreak/>
              <w:t>Retina-ORL centar Zagreb d.o.o.</w:t>
            </w:r>
          </w:p>
        </w:tc>
        <w:tc>
          <w:tcPr>
            <w:tcW w:w="3015" w:type="dxa"/>
            <w:tcBorders>
              <w:left w:val="single" w:sz="2" w:space="0" w:color="000000"/>
              <w:bottom w:val="single" w:sz="2" w:space="0" w:color="000000"/>
            </w:tcBorders>
            <w:vAlign w:val="bottom"/>
          </w:tcPr>
          <w:p w:rsidR="00634C0E" w:rsidRDefault="0079311D">
            <w:r>
              <w:t>Biomikroskop s aplanacionom tonometrijom</w:t>
            </w:r>
          </w:p>
        </w:tc>
        <w:tc>
          <w:tcPr>
            <w:tcW w:w="1350" w:type="dxa"/>
            <w:tcBorders>
              <w:left w:val="single" w:sz="2" w:space="0" w:color="000000"/>
              <w:bottom w:val="single" w:sz="2" w:space="0" w:color="000000"/>
            </w:tcBorders>
            <w:vAlign w:val="bottom"/>
          </w:tcPr>
          <w:p w:rsidR="00634C0E" w:rsidRDefault="0079311D">
            <w:pPr>
              <w:jc w:val="right"/>
            </w:pPr>
            <w:r>
              <w:t>20.800,00 €</w:t>
            </w:r>
          </w:p>
        </w:tc>
        <w:tc>
          <w:tcPr>
            <w:tcW w:w="1527" w:type="dxa"/>
            <w:tcBorders>
              <w:left w:val="single" w:sz="2" w:space="0" w:color="000000"/>
              <w:bottom w:val="single" w:sz="2" w:space="0" w:color="000000"/>
            </w:tcBorders>
            <w:vAlign w:val="bottom"/>
          </w:tcPr>
          <w:p w:rsidR="00634C0E" w:rsidRDefault="0079311D">
            <w:pPr>
              <w:jc w:val="right"/>
            </w:pPr>
            <w:r>
              <w:t>26.000,00 €</w:t>
            </w:r>
          </w:p>
        </w:tc>
        <w:tc>
          <w:tcPr>
            <w:tcW w:w="1693" w:type="dxa"/>
            <w:tcBorders>
              <w:left w:val="single" w:sz="2" w:space="0" w:color="000000"/>
              <w:bottom w:val="single" w:sz="2" w:space="0" w:color="000000"/>
            </w:tcBorders>
            <w:vAlign w:val="bottom"/>
          </w:tcPr>
          <w:p w:rsidR="00634C0E" w:rsidRDefault="0079311D">
            <w:pPr>
              <w:jc w:val="center"/>
            </w:pPr>
            <w:r>
              <w:t>01-3594/1-2025</w:t>
            </w:r>
          </w:p>
        </w:tc>
        <w:tc>
          <w:tcPr>
            <w:tcW w:w="1848" w:type="dxa"/>
            <w:tcBorders>
              <w:left w:val="single" w:sz="2" w:space="0" w:color="000000"/>
              <w:bottom w:val="single" w:sz="2" w:space="0" w:color="000000"/>
            </w:tcBorders>
            <w:vAlign w:val="bottom"/>
          </w:tcPr>
          <w:p w:rsidR="00634C0E" w:rsidRDefault="0079311D">
            <w:pPr>
              <w:jc w:val="right"/>
            </w:pPr>
            <w:r>
              <w:t>05.11.25</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298"/>
        </w:trPr>
        <w:tc>
          <w:tcPr>
            <w:tcW w:w="2205" w:type="dxa"/>
            <w:tcBorders>
              <w:left w:val="single" w:sz="2" w:space="0" w:color="000000"/>
              <w:bottom w:val="single" w:sz="2" w:space="0" w:color="000000"/>
            </w:tcBorders>
            <w:vAlign w:val="bottom"/>
          </w:tcPr>
          <w:p w:rsidR="00634C0E" w:rsidRDefault="0079311D">
            <w:r>
              <w:t>Astrafokus d.o.o.</w:t>
            </w:r>
          </w:p>
        </w:tc>
        <w:tc>
          <w:tcPr>
            <w:tcW w:w="3015" w:type="dxa"/>
            <w:tcBorders>
              <w:left w:val="single" w:sz="2" w:space="0" w:color="000000"/>
              <w:bottom w:val="single" w:sz="2" w:space="0" w:color="000000"/>
            </w:tcBorders>
            <w:vAlign w:val="bottom"/>
          </w:tcPr>
          <w:p w:rsidR="00634C0E" w:rsidRDefault="0079311D">
            <w:r>
              <w:t>Mikroskop za Odjel mikrobiologije</w:t>
            </w:r>
          </w:p>
        </w:tc>
        <w:tc>
          <w:tcPr>
            <w:tcW w:w="1350" w:type="dxa"/>
            <w:tcBorders>
              <w:left w:val="single" w:sz="2" w:space="0" w:color="000000"/>
              <w:bottom w:val="single" w:sz="2" w:space="0" w:color="000000"/>
            </w:tcBorders>
            <w:vAlign w:val="bottom"/>
          </w:tcPr>
          <w:p w:rsidR="00634C0E" w:rsidRDefault="0079311D">
            <w:pPr>
              <w:jc w:val="right"/>
            </w:pPr>
            <w:r>
              <w:t>12.600,00 €</w:t>
            </w:r>
          </w:p>
        </w:tc>
        <w:tc>
          <w:tcPr>
            <w:tcW w:w="1527" w:type="dxa"/>
            <w:tcBorders>
              <w:left w:val="single" w:sz="2" w:space="0" w:color="000000"/>
              <w:bottom w:val="single" w:sz="2" w:space="0" w:color="000000"/>
            </w:tcBorders>
            <w:vAlign w:val="bottom"/>
          </w:tcPr>
          <w:p w:rsidR="00634C0E" w:rsidRDefault="0079311D">
            <w:pPr>
              <w:jc w:val="right"/>
            </w:pPr>
            <w:r>
              <w:t>15.750,00 €</w:t>
            </w:r>
          </w:p>
        </w:tc>
        <w:tc>
          <w:tcPr>
            <w:tcW w:w="1693" w:type="dxa"/>
            <w:tcBorders>
              <w:left w:val="single" w:sz="2" w:space="0" w:color="000000"/>
              <w:bottom w:val="single" w:sz="2" w:space="0" w:color="000000"/>
            </w:tcBorders>
            <w:vAlign w:val="bottom"/>
          </w:tcPr>
          <w:p w:rsidR="00634C0E" w:rsidRDefault="0079311D">
            <w:pPr>
              <w:jc w:val="center"/>
            </w:pPr>
            <w:r>
              <w:t>01-3869/1-2025</w:t>
            </w:r>
          </w:p>
        </w:tc>
        <w:tc>
          <w:tcPr>
            <w:tcW w:w="1848" w:type="dxa"/>
            <w:tcBorders>
              <w:left w:val="single" w:sz="2" w:space="0" w:color="000000"/>
              <w:bottom w:val="single" w:sz="2" w:space="0" w:color="000000"/>
            </w:tcBorders>
            <w:vAlign w:val="bottom"/>
          </w:tcPr>
          <w:p w:rsidR="00634C0E" w:rsidRDefault="0079311D">
            <w:pPr>
              <w:jc w:val="right"/>
            </w:pPr>
            <w:r>
              <w:t>21.11.25</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477"/>
        </w:trPr>
        <w:tc>
          <w:tcPr>
            <w:tcW w:w="2205" w:type="dxa"/>
            <w:tcBorders>
              <w:left w:val="single" w:sz="2" w:space="0" w:color="000000"/>
              <w:bottom w:val="single" w:sz="2" w:space="0" w:color="000000"/>
            </w:tcBorders>
            <w:vAlign w:val="bottom"/>
          </w:tcPr>
          <w:p w:rsidR="00634C0E" w:rsidRDefault="0079311D">
            <w:r>
              <w:t>Siget dizala d.o.o.</w:t>
            </w:r>
          </w:p>
        </w:tc>
        <w:tc>
          <w:tcPr>
            <w:tcW w:w="3015" w:type="dxa"/>
            <w:tcBorders>
              <w:left w:val="single" w:sz="2" w:space="0" w:color="000000"/>
              <w:bottom w:val="single" w:sz="2" w:space="0" w:color="000000"/>
            </w:tcBorders>
            <w:vAlign w:val="bottom"/>
          </w:tcPr>
          <w:p w:rsidR="00634C0E" w:rsidRDefault="0079311D">
            <w:r>
              <w:t>Izrada projektne dokumentacije za rekonstrukciju dizala</w:t>
            </w:r>
          </w:p>
        </w:tc>
        <w:tc>
          <w:tcPr>
            <w:tcW w:w="1350" w:type="dxa"/>
            <w:tcBorders>
              <w:left w:val="single" w:sz="2" w:space="0" w:color="000000"/>
              <w:bottom w:val="single" w:sz="2" w:space="0" w:color="000000"/>
            </w:tcBorders>
            <w:vAlign w:val="bottom"/>
          </w:tcPr>
          <w:p w:rsidR="00634C0E" w:rsidRDefault="0079311D">
            <w:pPr>
              <w:jc w:val="right"/>
            </w:pPr>
            <w:r>
              <w:t>20.000,00 €</w:t>
            </w:r>
          </w:p>
        </w:tc>
        <w:tc>
          <w:tcPr>
            <w:tcW w:w="1527" w:type="dxa"/>
            <w:tcBorders>
              <w:left w:val="single" w:sz="2" w:space="0" w:color="000000"/>
              <w:bottom w:val="single" w:sz="2" w:space="0" w:color="000000"/>
            </w:tcBorders>
            <w:vAlign w:val="bottom"/>
          </w:tcPr>
          <w:p w:rsidR="00634C0E" w:rsidRDefault="0079311D">
            <w:pPr>
              <w:jc w:val="right"/>
            </w:pPr>
            <w:r>
              <w:t>25.000,00 €</w:t>
            </w:r>
          </w:p>
        </w:tc>
        <w:tc>
          <w:tcPr>
            <w:tcW w:w="1693" w:type="dxa"/>
            <w:tcBorders>
              <w:left w:val="single" w:sz="2" w:space="0" w:color="000000"/>
              <w:bottom w:val="single" w:sz="2" w:space="0" w:color="000000"/>
            </w:tcBorders>
            <w:vAlign w:val="bottom"/>
          </w:tcPr>
          <w:p w:rsidR="00634C0E" w:rsidRDefault="0079311D">
            <w:pPr>
              <w:jc w:val="center"/>
            </w:pPr>
            <w:r>
              <w:t>01-3970/5-2025</w:t>
            </w:r>
          </w:p>
        </w:tc>
        <w:tc>
          <w:tcPr>
            <w:tcW w:w="1848" w:type="dxa"/>
            <w:tcBorders>
              <w:left w:val="single" w:sz="2" w:space="0" w:color="000000"/>
              <w:bottom w:val="single" w:sz="2" w:space="0" w:color="000000"/>
            </w:tcBorders>
            <w:vAlign w:val="bottom"/>
          </w:tcPr>
          <w:p w:rsidR="00634C0E" w:rsidRDefault="0079311D">
            <w:pPr>
              <w:jc w:val="right"/>
            </w:pPr>
            <w:r>
              <w:t>11.12.25</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558"/>
        </w:trPr>
        <w:tc>
          <w:tcPr>
            <w:tcW w:w="2205" w:type="dxa"/>
            <w:tcBorders>
              <w:left w:val="single" w:sz="2" w:space="0" w:color="000000"/>
              <w:bottom w:val="single" w:sz="2" w:space="0" w:color="000000"/>
            </w:tcBorders>
            <w:vAlign w:val="bottom"/>
          </w:tcPr>
          <w:p w:rsidR="00634C0E" w:rsidRDefault="0079311D">
            <w:r>
              <w:t xml:space="preserve">Promet građenje d.o.o. </w:t>
            </w:r>
          </w:p>
        </w:tc>
        <w:tc>
          <w:tcPr>
            <w:tcW w:w="3015" w:type="dxa"/>
            <w:tcBorders>
              <w:left w:val="single" w:sz="2" w:space="0" w:color="000000"/>
              <w:bottom w:val="single" w:sz="2" w:space="0" w:color="000000"/>
            </w:tcBorders>
            <w:vAlign w:val="bottom"/>
          </w:tcPr>
          <w:p w:rsidR="00634C0E" w:rsidRDefault="0079311D">
            <w:r>
              <w:t>Proširenje parkirališta</w:t>
            </w:r>
          </w:p>
        </w:tc>
        <w:tc>
          <w:tcPr>
            <w:tcW w:w="1350" w:type="dxa"/>
            <w:tcBorders>
              <w:left w:val="single" w:sz="2" w:space="0" w:color="000000"/>
              <w:bottom w:val="single" w:sz="2" w:space="0" w:color="000000"/>
            </w:tcBorders>
            <w:vAlign w:val="bottom"/>
          </w:tcPr>
          <w:p w:rsidR="00634C0E" w:rsidRDefault="0079311D">
            <w:pPr>
              <w:jc w:val="right"/>
            </w:pPr>
            <w:r>
              <w:t>299.124,30 €</w:t>
            </w:r>
          </w:p>
        </w:tc>
        <w:tc>
          <w:tcPr>
            <w:tcW w:w="1527" w:type="dxa"/>
            <w:tcBorders>
              <w:left w:val="single" w:sz="2" w:space="0" w:color="000000"/>
              <w:bottom w:val="single" w:sz="2" w:space="0" w:color="000000"/>
            </w:tcBorders>
            <w:vAlign w:val="bottom"/>
          </w:tcPr>
          <w:p w:rsidR="00634C0E" w:rsidRDefault="0079311D">
            <w:pPr>
              <w:jc w:val="right"/>
            </w:pPr>
            <w:r>
              <w:t>373.905,38 €</w:t>
            </w:r>
          </w:p>
        </w:tc>
        <w:tc>
          <w:tcPr>
            <w:tcW w:w="1693" w:type="dxa"/>
            <w:tcBorders>
              <w:left w:val="single" w:sz="2" w:space="0" w:color="000000"/>
              <w:bottom w:val="single" w:sz="2" w:space="0" w:color="000000"/>
            </w:tcBorders>
            <w:vAlign w:val="bottom"/>
          </w:tcPr>
          <w:p w:rsidR="00634C0E" w:rsidRDefault="0079311D">
            <w:pPr>
              <w:jc w:val="center"/>
            </w:pPr>
            <w:r>
              <w:t>01-3417/5-2025</w:t>
            </w:r>
          </w:p>
        </w:tc>
        <w:tc>
          <w:tcPr>
            <w:tcW w:w="1848" w:type="dxa"/>
            <w:tcBorders>
              <w:left w:val="single" w:sz="2" w:space="0" w:color="000000"/>
              <w:bottom w:val="single" w:sz="2" w:space="0" w:color="000000"/>
            </w:tcBorders>
            <w:vAlign w:val="bottom"/>
          </w:tcPr>
          <w:p w:rsidR="00634C0E" w:rsidRDefault="0079311D">
            <w:pPr>
              <w:jc w:val="right"/>
            </w:pPr>
            <w:r>
              <w:t>12.01.26</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477"/>
        </w:trPr>
        <w:tc>
          <w:tcPr>
            <w:tcW w:w="2205" w:type="dxa"/>
            <w:tcBorders>
              <w:left w:val="single" w:sz="2" w:space="0" w:color="000000"/>
              <w:bottom w:val="single" w:sz="2" w:space="0" w:color="000000"/>
            </w:tcBorders>
            <w:vAlign w:val="bottom"/>
          </w:tcPr>
          <w:p w:rsidR="00634C0E" w:rsidRDefault="0079311D">
            <w:r>
              <w:t>Drager Medical Croatia d.o.o.</w:t>
            </w:r>
          </w:p>
        </w:tc>
        <w:tc>
          <w:tcPr>
            <w:tcW w:w="3015" w:type="dxa"/>
            <w:tcBorders>
              <w:left w:val="single" w:sz="2" w:space="0" w:color="000000"/>
              <w:bottom w:val="single" w:sz="2" w:space="0" w:color="000000"/>
            </w:tcBorders>
            <w:vAlign w:val="bottom"/>
          </w:tcPr>
          <w:p w:rsidR="00634C0E" w:rsidRDefault="0079311D">
            <w:r>
              <w:t>Uređaj za anesteziju</w:t>
            </w:r>
          </w:p>
        </w:tc>
        <w:tc>
          <w:tcPr>
            <w:tcW w:w="1350" w:type="dxa"/>
            <w:tcBorders>
              <w:left w:val="single" w:sz="2" w:space="0" w:color="000000"/>
              <w:bottom w:val="single" w:sz="2" w:space="0" w:color="000000"/>
            </w:tcBorders>
            <w:vAlign w:val="bottom"/>
          </w:tcPr>
          <w:p w:rsidR="00634C0E" w:rsidRDefault="0079311D">
            <w:pPr>
              <w:jc w:val="right"/>
            </w:pPr>
            <w:r>
              <w:t>48.500,00 €</w:t>
            </w:r>
          </w:p>
        </w:tc>
        <w:tc>
          <w:tcPr>
            <w:tcW w:w="1527" w:type="dxa"/>
            <w:tcBorders>
              <w:left w:val="single" w:sz="2" w:space="0" w:color="000000"/>
              <w:bottom w:val="single" w:sz="2" w:space="0" w:color="000000"/>
            </w:tcBorders>
            <w:vAlign w:val="bottom"/>
          </w:tcPr>
          <w:p w:rsidR="00634C0E" w:rsidRDefault="0079311D">
            <w:pPr>
              <w:jc w:val="right"/>
            </w:pPr>
            <w:r>
              <w:t>60.625,00 €</w:t>
            </w:r>
          </w:p>
        </w:tc>
        <w:tc>
          <w:tcPr>
            <w:tcW w:w="1693" w:type="dxa"/>
            <w:tcBorders>
              <w:left w:val="single" w:sz="2" w:space="0" w:color="000000"/>
              <w:bottom w:val="single" w:sz="2" w:space="0" w:color="000000"/>
            </w:tcBorders>
            <w:vAlign w:val="bottom"/>
          </w:tcPr>
          <w:p w:rsidR="00634C0E" w:rsidRDefault="0079311D">
            <w:pPr>
              <w:jc w:val="center"/>
            </w:pPr>
            <w:r>
              <w:t>01-114/1-2026</w:t>
            </w:r>
          </w:p>
        </w:tc>
        <w:tc>
          <w:tcPr>
            <w:tcW w:w="1848" w:type="dxa"/>
            <w:tcBorders>
              <w:left w:val="single" w:sz="2" w:space="0" w:color="000000"/>
              <w:bottom w:val="single" w:sz="2" w:space="0" w:color="000000"/>
            </w:tcBorders>
            <w:vAlign w:val="bottom"/>
          </w:tcPr>
          <w:p w:rsidR="00634C0E" w:rsidRDefault="0079311D">
            <w:pPr>
              <w:jc w:val="right"/>
            </w:pPr>
            <w:r>
              <w:t>08.01.26</w:t>
            </w:r>
          </w:p>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79311D">
            <w:pPr>
              <w:jc w:val="right"/>
            </w:pPr>
            <w:r>
              <w:t>0,00%</w:t>
            </w:r>
          </w:p>
        </w:tc>
      </w:tr>
      <w:tr w:rsidR="00634C0E">
        <w:trPr>
          <w:trHeight w:val="537"/>
        </w:trPr>
        <w:tc>
          <w:tcPr>
            <w:tcW w:w="2205" w:type="dxa"/>
            <w:tcBorders>
              <w:left w:val="single" w:sz="2" w:space="0" w:color="000000"/>
              <w:bottom w:val="single" w:sz="2" w:space="0" w:color="000000"/>
            </w:tcBorders>
            <w:vAlign w:val="bottom"/>
          </w:tcPr>
          <w:p w:rsidR="00634C0E" w:rsidRDefault="00634C0E">
            <w:pPr>
              <w:jc w:val="center"/>
            </w:pPr>
          </w:p>
        </w:tc>
        <w:tc>
          <w:tcPr>
            <w:tcW w:w="3015" w:type="dxa"/>
            <w:tcBorders>
              <w:left w:val="single" w:sz="2" w:space="0" w:color="000000"/>
              <w:bottom w:val="single" w:sz="2" w:space="0" w:color="000000"/>
            </w:tcBorders>
            <w:vAlign w:val="bottom"/>
          </w:tcPr>
          <w:p w:rsidR="00634C0E" w:rsidRDefault="00634C0E"/>
        </w:tc>
        <w:tc>
          <w:tcPr>
            <w:tcW w:w="1350" w:type="dxa"/>
            <w:tcBorders>
              <w:left w:val="single" w:sz="2" w:space="0" w:color="000000"/>
              <w:bottom w:val="single" w:sz="2" w:space="0" w:color="000000"/>
            </w:tcBorders>
            <w:vAlign w:val="bottom"/>
          </w:tcPr>
          <w:p w:rsidR="00634C0E" w:rsidRDefault="0079311D">
            <w:pPr>
              <w:jc w:val="right"/>
            </w:pPr>
            <w:r>
              <w:t>Ugovoreno:</w:t>
            </w:r>
          </w:p>
        </w:tc>
        <w:tc>
          <w:tcPr>
            <w:tcW w:w="1527" w:type="dxa"/>
            <w:tcBorders>
              <w:left w:val="single" w:sz="2" w:space="0" w:color="000000"/>
              <w:bottom w:val="single" w:sz="2" w:space="0" w:color="000000"/>
            </w:tcBorders>
            <w:vAlign w:val="bottom"/>
          </w:tcPr>
          <w:p w:rsidR="00634C0E" w:rsidRDefault="0079311D">
            <w:pPr>
              <w:jc w:val="right"/>
            </w:pPr>
            <w:r>
              <w:t>1.966.895,56 €</w:t>
            </w:r>
          </w:p>
        </w:tc>
        <w:tc>
          <w:tcPr>
            <w:tcW w:w="1693" w:type="dxa"/>
            <w:tcBorders>
              <w:left w:val="single" w:sz="2" w:space="0" w:color="000000"/>
              <w:bottom w:val="single" w:sz="2" w:space="0" w:color="000000"/>
            </w:tcBorders>
            <w:vAlign w:val="bottom"/>
          </w:tcPr>
          <w:p w:rsidR="00634C0E" w:rsidRDefault="00634C0E">
            <w:pPr>
              <w:jc w:val="center"/>
            </w:pPr>
          </w:p>
        </w:tc>
        <w:tc>
          <w:tcPr>
            <w:tcW w:w="1848" w:type="dxa"/>
            <w:tcBorders>
              <w:left w:val="single" w:sz="2" w:space="0" w:color="000000"/>
              <w:bottom w:val="single" w:sz="2" w:space="0" w:color="000000"/>
            </w:tcBorders>
            <w:vAlign w:val="bottom"/>
          </w:tcPr>
          <w:p w:rsidR="00634C0E" w:rsidRDefault="0079311D">
            <w:pPr>
              <w:jc w:val="right"/>
            </w:pPr>
            <w:r>
              <w:rPr>
                <w:rFonts w:ascii="Liberation Sans" w:hAnsi="Liberation Sans"/>
                <w:sz w:val="20"/>
              </w:rPr>
              <w:t xml:space="preserve">Od toga izvršeno do </w:t>
            </w:r>
            <w:r>
              <w:rPr>
                <w:rFonts w:ascii="Arial" w:hAnsi="Arial"/>
                <w:sz w:val="20"/>
              </w:rPr>
              <w:t>31.12.2025.:</w:t>
            </w:r>
          </w:p>
        </w:tc>
        <w:tc>
          <w:tcPr>
            <w:tcW w:w="2087" w:type="dxa"/>
            <w:tcBorders>
              <w:left w:val="single" w:sz="2" w:space="0" w:color="000000"/>
              <w:bottom w:val="single" w:sz="2" w:space="0" w:color="000000"/>
            </w:tcBorders>
            <w:vAlign w:val="bottom"/>
          </w:tcPr>
          <w:p w:rsidR="00634C0E" w:rsidRDefault="0079311D">
            <w:pPr>
              <w:jc w:val="right"/>
            </w:pPr>
            <w:r>
              <w:t>331.767,22 €</w:t>
            </w:r>
          </w:p>
        </w:tc>
        <w:tc>
          <w:tcPr>
            <w:tcW w:w="843" w:type="dxa"/>
            <w:tcBorders>
              <w:left w:val="single" w:sz="2" w:space="0" w:color="000000"/>
              <w:bottom w:val="single" w:sz="2" w:space="0" w:color="000000"/>
              <w:right w:val="single" w:sz="2" w:space="0" w:color="000000"/>
            </w:tcBorders>
            <w:vAlign w:val="bottom"/>
          </w:tcPr>
          <w:p w:rsidR="00634C0E" w:rsidRDefault="00634C0E"/>
        </w:tc>
      </w:tr>
      <w:tr w:rsidR="00634C0E">
        <w:trPr>
          <w:trHeight w:val="656"/>
        </w:trPr>
        <w:tc>
          <w:tcPr>
            <w:tcW w:w="2205" w:type="dxa"/>
            <w:tcBorders>
              <w:left w:val="single" w:sz="2" w:space="0" w:color="000000"/>
              <w:bottom w:val="single" w:sz="2" w:space="0" w:color="000000"/>
            </w:tcBorders>
            <w:vAlign w:val="bottom"/>
          </w:tcPr>
          <w:p w:rsidR="00634C0E" w:rsidRDefault="00634C0E">
            <w:pPr>
              <w:jc w:val="center"/>
            </w:pPr>
          </w:p>
        </w:tc>
        <w:tc>
          <w:tcPr>
            <w:tcW w:w="3015" w:type="dxa"/>
            <w:tcBorders>
              <w:left w:val="single" w:sz="2" w:space="0" w:color="000000"/>
              <w:bottom w:val="single" w:sz="2" w:space="0" w:color="000000"/>
            </w:tcBorders>
            <w:vAlign w:val="bottom"/>
          </w:tcPr>
          <w:p w:rsidR="00634C0E" w:rsidRDefault="00634C0E"/>
        </w:tc>
        <w:tc>
          <w:tcPr>
            <w:tcW w:w="1350" w:type="dxa"/>
            <w:tcBorders>
              <w:left w:val="single" w:sz="2" w:space="0" w:color="000000"/>
              <w:bottom w:val="single" w:sz="2" w:space="0" w:color="000000"/>
            </w:tcBorders>
            <w:vAlign w:val="bottom"/>
          </w:tcPr>
          <w:p w:rsidR="00634C0E" w:rsidRDefault="0079311D">
            <w:pPr>
              <w:jc w:val="right"/>
            </w:pPr>
            <w:r>
              <w:t>Stanje na 31.12.2025.:</w:t>
            </w:r>
          </w:p>
        </w:tc>
        <w:tc>
          <w:tcPr>
            <w:tcW w:w="1527" w:type="dxa"/>
            <w:tcBorders>
              <w:left w:val="single" w:sz="2" w:space="0" w:color="000000"/>
              <w:bottom w:val="single" w:sz="2" w:space="0" w:color="000000"/>
            </w:tcBorders>
            <w:vAlign w:val="bottom"/>
          </w:tcPr>
          <w:p w:rsidR="00634C0E" w:rsidRDefault="0079311D">
            <w:pPr>
              <w:jc w:val="right"/>
            </w:pPr>
            <w:r>
              <w:t>1.635.128,34 €</w:t>
            </w:r>
          </w:p>
        </w:tc>
        <w:tc>
          <w:tcPr>
            <w:tcW w:w="1693" w:type="dxa"/>
            <w:tcBorders>
              <w:left w:val="single" w:sz="2" w:space="0" w:color="000000"/>
              <w:bottom w:val="single" w:sz="2" w:space="0" w:color="000000"/>
            </w:tcBorders>
            <w:vAlign w:val="bottom"/>
          </w:tcPr>
          <w:p w:rsidR="00634C0E" w:rsidRDefault="00634C0E"/>
        </w:tc>
        <w:tc>
          <w:tcPr>
            <w:tcW w:w="1848" w:type="dxa"/>
            <w:tcBorders>
              <w:left w:val="single" w:sz="2" w:space="0" w:color="000000"/>
              <w:bottom w:val="single" w:sz="2" w:space="0" w:color="000000"/>
            </w:tcBorders>
            <w:vAlign w:val="bottom"/>
          </w:tcPr>
          <w:p w:rsidR="00634C0E" w:rsidRDefault="00634C0E"/>
        </w:tc>
        <w:tc>
          <w:tcPr>
            <w:tcW w:w="2087" w:type="dxa"/>
            <w:tcBorders>
              <w:left w:val="single" w:sz="2" w:space="0" w:color="000000"/>
              <w:bottom w:val="single" w:sz="2" w:space="0" w:color="000000"/>
            </w:tcBorders>
            <w:vAlign w:val="bottom"/>
          </w:tcPr>
          <w:p w:rsidR="00634C0E" w:rsidRDefault="00634C0E"/>
        </w:tc>
        <w:tc>
          <w:tcPr>
            <w:tcW w:w="843" w:type="dxa"/>
            <w:tcBorders>
              <w:left w:val="single" w:sz="2" w:space="0" w:color="000000"/>
              <w:bottom w:val="single" w:sz="2" w:space="0" w:color="000000"/>
              <w:right w:val="single" w:sz="2" w:space="0" w:color="000000"/>
            </w:tcBorders>
            <w:vAlign w:val="bottom"/>
          </w:tcPr>
          <w:p w:rsidR="00634C0E" w:rsidRDefault="00634C0E"/>
        </w:tc>
      </w:tr>
    </w:tbl>
    <w:p w:rsidR="00634C0E" w:rsidRDefault="00634C0E"/>
    <w:p w:rsidR="00634C0E" w:rsidRDefault="00634C0E"/>
    <w:p w:rsidR="00634C0E" w:rsidRDefault="00634C0E">
      <w:pPr>
        <w:spacing w:after="0" w:line="240" w:lineRule="auto"/>
        <w:rPr>
          <w:rFonts w:ascii="Times New Roman" w:eastAsia="Calibri" w:hAnsi="Times New Roman" w:cs="Times New Roman"/>
          <w:b/>
        </w:rPr>
      </w:pPr>
    </w:p>
    <w:sectPr w:rsidR="00634C0E">
      <w:footerReference w:type="default" r:id="rId15"/>
      <w:pgSz w:w="16838" w:h="11906" w:orient="landscape"/>
      <w:pgMar w:top="1134" w:right="1134" w:bottom="1134"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11D" w:rsidRDefault="0079311D">
      <w:pPr>
        <w:spacing w:after="0" w:line="240" w:lineRule="auto"/>
      </w:pPr>
      <w:r>
        <w:separator/>
      </w:r>
    </w:p>
  </w:endnote>
  <w:endnote w:type="continuationSeparator" w:id="0">
    <w:p w:rsidR="0079311D" w:rsidRDefault="0079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0E" w:rsidRDefault="0079311D">
    <w:pPr>
      <w:pStyle w:val="Podnoje"/>
      <w:jc w:val="right"/>
    </w:pPr>
    <w:r>
      <w:fldChar w:fldCharType="begin"/>
    </w:r>
    <w:r>
      <w:instrText>PAGE</w:instrText>
    </w:r>
    <w:r>
      <w:fldChar w:fldCharType="separate"/>
    </w:r>
    <w:r w:rsidR="00BE4A8A">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0E" w:rsidRDefault="00634C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11D" w:rsidRDefault="0079311D">
      <w:pPr>
        <w:spacing w:after="0" w:line="240" w:lineRule="auto"/>
      </w:pPr>
      <w:r>
        <w:separator/>
      </w:r>
    </w:p>
  </w:footnote>
  <w:footnote w:type="continuationSeparator" w:id="0">
    <w:p w:rsidR="0079311D" w:rsidRDefault="007931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1F23"/>
    <w:multiLevelType w:val="multilevel"/>
    <w:tmpl w:val="966400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617745"/>
    <w:multiLevelType w:val="multilevel"/>
    <w:tmpl w:val="D002992A"/>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Calibri" w:eastAsiaTheme="minorHAns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6666974"/>
    <w:multiLevelType w:val="multilevel"/>
    <w:tmpl w:val="C50A9CC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24A749C"/>
    <w:multiLevelType w:val="multilevel"/>
    <w:tmpl w:val="C1A6859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rPr>
        <w:rFonts w:asciiTheme="minorHAnsi" w:eastAsiaTheme="minorHAnsi" w:hAnsiTheme="minorHAnsi" w:cstheme="minorBidi"/>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81D6465"/>
    <w:multiLevelType w:val="multilevel"/>
    <w:tmpl w:val="99EA0E2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33F16C1"/>
    <w:multiLevelType w:val="multilevel"/>
    <w:tmpl w:val="2C8694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5392C67"/>
    <w:multiLevelType w:val="multilevel"/>
    <w:tmpl w:val="680AD5B0"/>
    <w:lvl w:ilvl="0">
      <w:start w:val="1"/>
      <w:numFmt w:val="decimal"/>
      <w:lvlText w:val="%1."/>
      <w:lvlJc w:val="left"/>
      <w:pPr>
        <w:tabs>
          <w:tab w:val="num" w:pos="0"/>
        </w:tabs>
        <w:ind w:left="108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5ED61197"/>
    <w:multiLevelType w:val="multilevel"/>
    <w:tmpl w:val="0F48B6B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9DC3575"/>
    <w:multiLevelType w:val="multilevel"/>
    <w:tmpl w:val="1E504088"/>
    <w:lvl w:ilvl="0">
      <w:start w:val="1"/>
      <w:numFmt w:val="decimal"/>
      <w:lvlText w:val="%1."/>
      <w:lvlJc w:val="left"/>
      <w:pPr>
        <w:tabs>
          <w:tab w:val="num" w:pos="0"/>
        </w:tabs>
        <w:ind w:left="36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4"/>
  </w:num>
  <w:num w:numId="3">
    <w:abstractNumId w:val="6"/>
  </w:num>
  <w:num w:numId="4">
    <w:abstractNumId w:val="3"/>
  </w:num>
  <w:num w:numId="5">
    <w:abstractNumId w:val="7"/>
  </w:num>
  <w:num w:numId="6">
    <w:abstractNumId w:val="0"/>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0E"/>
    <w:rsid w:val="00634C0E"/>
    <w:rsid w:val="0079311D"/>
    <w:rsid w:val="00BE4A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79910-46FC-420E-9939-CA1877C5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E4"/>
    <w:pPr>
      <w:spacing w:after="160" w:line="259" w:lineRule="auto"/>
    </w:pPr>
  </w:style>
  <w:style w:type="paragraph" w:styleId="Naslov1">
    <w:name w:val="heading 1"/>
    <w:basedOn w:val="Normal"/>
    <w:next w:val="Normal"/>
    <w:link w:val="Naslov1Char"/>
    <w:qFormat/>
    <w:rsid w:val="00C62F95"/>
    <w:pPr>
      <w:keepNext/>
      <w:spacing w:after="0" w:line="240" w:lineRule="auto"/>
      <w:jc w:val="center"/>
      <w:outlineLvl w:val="0"/>
    </w:pPr>
    <w:rPr>
      <w:rFonts w:ascii="Times New Roman" w:eastAsia="Times New Roman" w:hAnsi="Times New Roman" w:cs="Times New Roman"/>
      <w:b/>
      <w:bCs/>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C62F95"/>
    <w:rPr>
      <w:rFonts w:ascii="Times New Roman" w:eastAsia="Times New Roman" w:hAnsi="Times New Roman" w:cs="Times New Roman"/>
      <w:b/>
      <w:bCs/>
      <w:sz w:val="28"/>
      <w:szCs w:val="24"/>
      <w:lang w:eastAsia="hr-HR"/>
    </w:rPr>
  </w:style>
  <w:style w:type="character" w:customStyle="1" w:styleId="NaslovChar">
    <w:name w:val="Naslov Char"/>
    <w:basedOn w:val="Zadanifontodlomka"/>
    <w:link w:val="Naslov"/>
    <w:qFormat/>
    <w:rsid w:val="00C62F95"/>
    <w:rPr>
      <w:rFonts w:ascii="Times New Roman" w:eastAsia="Times New Roman" w:hAnsi="Times New Roman" w:cs="Times New Roman"/>
      <w:b/>
      <w:bCs/>
      <w:sz w:val="28"/>
      <w:szCs w:val="24"/>
      <w:lang w:eastAsia="hr-HR"/>
    </w:rPr>
  </w:style>
  <w:style w:type="character" w:customStyle="1" w:styleId="TijelotekstaChar">
    <w:name w:val="Tijelo teksta Char"/>
    <w:basedOn w:val="Zadanifontodlomka"/>
    <w:link w:val="Tijeloteksta"/>
    <w:qFormat/>
    <w:rsid w:val="00C62F95"/>
    <w:rPr>
      <w:rFonts w:ascii="Times New Roman" w:eastAsia="Times New Roman" w:hAnsi="Times New Roman" w:cs="Times New Roman"/>
      <w:sz w:val="24"/>
      <w:szCs w:val="20"/>
      <w:lang w:eastAsia="hr-HR"/>
    </w:rPr>
  </w:style>
  <w:style w:type="character" w:customStyle="1" w:styleId="TekstbaloniaChar">
    <w:name w:val="Tekst balončića Char"/>
    <w:basedOn w:val="Zadanifontodlomka"/>
    <w:link w:val="Tekstbalonia"/>
    <w:uiPriority w:val="99"/>
    <w:semiHidden/>
    <w:qFormat/>
    <w:rsid w:val="00770744"/>
    <w:rPr>
      <w:rFonts w:ascii="Segoe UI" w:hAnsi="Segoe UI" w:cs="Segoe UI"/>
      <w:sz w:val="18"/>
      <w:szCs w:val="18"/>
    </w:rPr>
  </w:style>
  <w:style w:type="character" w:customStyle="1" w:styleId="ZaglavljeChar">
    <w:name w:val="Zaglavlje Char"/>
    <w:basedOn w:val="Zadanifontodlomka"/>
    <w:link w:val="Zaglavlje"/>
    <w:uiPriority w:val="99"/>
    <w:qFormat/>
    <w:rsid w:val="00DD6C8F"/>
  </w:style>
  <w:style w:type="character" w:customStyle="1" w:styleId="PodnojeChar">
    <w:name w:val="Podnožje Char"/>
    <w:basedOn w:val="Zadanifontodlomka"/>
    <w:link w:val="Podnoje"/>
    <w:uiPriority w:val="99"/>
    <w:qFormat/>
    <w:rsid w:val="00DD6C8F"/>
  </w:style>
  <w:style w:type="character" w:customStyle="1" w:styleId="Internetskapoveznica">
    <w:name w:val="Internetska poveznica"/>
    <w:basedOn w:val="Zadanifontodlomka"/>
    <w:uiPriority w:val="99"/>
    <w:semiHidden/>
    <w:unhideWhenUsed/>
    <w:rsid w:val="00826E81"/>
    <w:rPr>
      <w:color w:val="0000FF"/>
      <w:u w:val="single"/>
    </w:rPr>
  </w:style>
  <w:style w:type="character" w:customStyle="1" w:styleId="Posjeenainternetskapoveznica">
    <w:name w:val="Posjećena internetska poveznica"/>
    <w:basedOn w:val="Zadanifontodlomka"/>
    <w:uiPriority w:val="99"/>
    <w:semiHidden/>
    <w:unhideWhenUsed/>
    <w:rsid w:val="00A3453B"/>
    <w:rPr>
      <w:color w:val="954F72"/>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rsid w:val="00C62F95"/>
    <w:pPr>
      <w:spacing w:after="0" w:line="240" w:lineRule="auto"/>
      <w:jc w:val="both"/>
    </w:pPr>
    <w:rPr>
      <w:rFonts w:ascii="Times New Roman" w:eastAsia="Times New Roman" w:hAnsi="Times New Roman" w:cs="Times New Roman"/>
      <w:sz w:val="24"/>
      <w:szCs w:val="20"/>
      <w:lang w:eastAsia="hr-HR"/>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14387B"/>
    <w:pPr>
      <w:ind w:left="720"/>
      <w:contextualSpacing/>
    </w:pPr>
  </w:style>
  <w:style w:type="paragraph" w:styleId="Naslov">
    <w:name w:val="Title"/>
    <w:basedOn w:val="Normal"/>
    <w:link w:val="NaslovChar"/>
    <w:qFormat/>
    <w:rsid w:val="00C62F95"/>
    <w:pPr>
      <w:spacing w:after="0" w:line="240" w:lineRule="auto"/>
      <w:jc w:val="center"/>
    </w:pPr>
    <w:rPr>
      <w:rFonts w:ascii="Times New Roman" w:eastAsia="Times New Roman" w:hAnsi="Times New Roman" w:cs="Times New Roman"/>
      <w:b/>
      <w:bCs/>
      <w:sz w:val="28"/>
      <w:szCs w:val="24"/>
      <w:lang w:eastAsia="hr-HR"/>
    </w:rPr>
  </w:style>
  <w:style w:type="paragraph" w:styleId="Tekstbalonia">
    <w:name w:val="Balloon Text"/>
    <w:basedOn w:val="Normal"/>
    <w:link w:val="TekstbaloniaChar"/>
    <w:uiPriority w:val="99"/>
    <w:semiHidden/>
    <w:unhideWhenUsed/>
    <w:qFormat/>
    <w:rsid w:val="00770744"/>
    <w:pPr>
      <w:spacing w:after="0" w:line="240" w:lineRule="auto"/>
    </w:pPr>
    <w:rPr>
      <w:rFonts w:ascii="Segoe UI" w:hAnsi="Segoe UI" w:cs="Segoe UI"/>
      <w:sz w:val="18"/>
      <w:szCs w:val="18"/>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DD6C8F"/>
    <w:pPr>
      <w:tabs>
        <w:tab w:val="center" w:pos="4536"/>
        <w:tab w:val="right" w:pos="9072"/>
      </w:tabs>
      <w:spacing w:after="0" w:line="240" w:lineRule="auto"/>
    </w:pPr>
  </w:style>
  <w:style w:type="paragraph" w:styleId="Podnoje">
    <w:name w:val="footer"/>
    <w:basedOn w:val="Normal"/>
    <w:link w:val="PodnojeChar"/>
    <w:uiPriority w:val="99"/>
    <w:unhideWhenUsed/>
    <w:rsid w:val="00DD6C8F"/>
    <w:pPr>
      <w:tabs>
        <w:tab w:val="center" w:pos="4536"/>
        <w:tab w:val="right" w:pos="9072"/>
      </w:tabs>
      <w:spacing w:after="0" w:line="240" w:lineRule="auto"/>
    </w:pPr>
  </w:style>
  <w:style w:type="paragraph" w:customStyle="1" w:styleId="box466736">
    <w:name w:val="box_466736"/>
    <w:basedOn w:val="Normal"/>
    <w:qFormat/>
    <w:rsid w:val="001306F9"/>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box474414">
    <w:name w:val="box_474414"/>
    <w:basedOn w:val="Normal"/>
    <w:qFormat/>
    <w:rsid w:val="00FE24B2"/>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box474412">
    <w:name w:val="box_474412"/>
    <w:basedOn w:val="Normal"/>
    <w:qFormat/>
    <w:rsid w:val="00FE24B2"/>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qFormat/>
    <w:rsid w:val="00A3453B"/>
    <w:pPr>
      <w:spacing w:beforeAutospacing="1" w:afterAutospacing="1" w:line="240" w:lineRule="auto"/>
    </w:pPr>
    <w:rPr>
      <w:rFonts w:ascii="Times New Roman" w:eastAsia="Times New Roman" w:hAnsi="Times New Roman" w:cs="Times New Roman"/>
      <w:b/>
      <w:bCs/>
      <w:color w:val="000000"/>
      <w:sz w:val="24"/>
      <w:szCs w:val="24"/>
      <w:lang w:eastAsia="hr-HR"/>
    </w:rPr>
  </w:style>
  <w:style w:type="paragraph" w:customStyle="1" w:styleId="font6">
    <w:name w:val="font6"/>
    <w:basedOn w:val="Normal"/>
    <w:qFormat/>
    <w:rsid w:val="00A3453B"/>
    <w:pPr>
      <w:spacing w:beforeAutospacing="1" w:afterAutospacing="1" w:line="240" w:lineRule="auto"/>
    </w:pPr>
    <w:rPr>
      <w:rFonts w:ascii="Times New Roman" w:eastAsia="Times New Roman" w:hAnsi="Times New Roman" w:cs="Times New Roman"/>
      <w:i/>
      <w:iCs/>
      <w:color w:val="000000"/>
      <w:sz w:val="24"/>
      <w:szCs w:val="24"/>
      <w:lang w:eastAsia="hr-HR"/>
    </w:rPr>
  </w:style>
  <w:style w:type="paragraph" w:customStyle="1" w:styleId="xl65">
    <w:name w:val="xl65"/>
    <w:basedOn w:val="Normal"/>
    <w:qFormat/>
    <w:rsid w:val="00A3453B"/>
    <w:pPr>
      <w:spacing w:beforeAutospacing="1" w:afterAutospacing="1" w:line="240" w:lineRule="auto"/>
      <w:jc w:val="center"/>
    </w:pPr>
    <w:rPr>
      <w:rFonts w:ascii="Times New Roman" w:eastAsia="Times New Roman" w:hAnsi="Times New Roman" w:cs="Times New Roman"/>
      <w:sz w:val="24"/>
      <w:szCs w:val="24"/>
      <w:lang w:eastAsia="hr-HR"/>
    </w:rPr>
  </w:style>
  <w:style w:type="paragraph" w:customStyle="1" w:styleId="xl66">
    <w:name w:val="xl66"/>
    <w:basedOn w:val="Normal"/>
    <w:qFormat/>
    <w:rsid w:val="00A3453B"/>
    <w:pPr>
      <w:spacing w:beforeAutospacing="1"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67">
    <w:name w:val="xl67"/>
    <w:basedOn w:val="Normal"/>
    <w:qFormat/>
    <w:rsid w:val="00A3453B"/>
    <w:pPr>
      <w:spacing w:beforeAutospacing="1" w:afterAutospacing="1" w:line="240" w:lineRule="auto"/>
      <w:textAlignment w:val="center"/>
    </w:pPr>
    <w:rPr>
      <w:rFonts w:ascii="Times New Roman" w:eastAsia="Times New Roman" w:hAnsi="Times New Roman" w:cs="Times New Roman"/>
      <w:sz w:val="24"/>
      <w:szCs w:val="24"/>
      <w:lang w:eastAsia="hr-HR"/>
    </w:rPr>
  </w:style>
  <w:style w:type="paragraph" w:customStyle="1" w:styleId="xl68">
    <w:name w:val="xl68"/>
    <w:basedOn w:val="Normal"/>
    <w:qFormat/>
    <w:rsid w:val="00A3453B"/>
    <w:pPr>
      <w:spacing w:beforeAutospacing="1"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69">
    <w:name w:val="xl69"/>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0">
    <w:name w:val="xl70"/>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cs="Times New Roman"/>
      <w:sz w:val="20"/>
      <w:szCs w:val="20"/>
      <w:lang w:eastAsia="hr-HR"/>
    </w:rPr>
  </w:style>
  <w:style w:type="paragraph" w:customStyle="1" w:styleId="xl73">
    <w:name w:val="xl73"/>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4">
    <w:name w:val="xl74"/>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5">
    <w:name w:val="xl75"/>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6">
    <w:name w:val="xl76"/>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cs="Times New Roman"/>
      <w:sz w:val="20"/>
      <w:szCs w:val="20"/>
      <w:lang w:eastAsia="hr-HR"/>
    </w:rPr>
  </w:style>
  <w:style w:type="paragraph" w:customStyle="1" w:styleId="xl77">
    <w:name w:val="xl77"/>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8">
    <w:name w:val="xl78"/>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9">
    <w:name w:val="xl79"/>
    <w:basedOn w:val="Normal"/>
    <w:qFormat/>
    <w:rsid w:val="00A3453B"/>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xl80">
    <w:name w:val="xl80"/>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1">
    <w:name w:val="xl81"/>
    <w:basedOn w:val="Normal"/>
    <w:qFormat/>
    <w:rsid w:val="00A3453B"/>
    <w:pPr>
      <w:shd w:val="clear" w:color="4BACC6" w:fill="00B0F0"/>
      <w:spacing w:beforeAutospacing="1"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3">
    <w:name w:val="xl83"/>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4">
    <w:name w:val="xl84"/>
    <w:basedOn w:val="Normal"/>
    <w:qFormat/>
    <w:rsid w:val="00A3453B"/>
    <w:pPr>
      <w:shd w:val="clear" w:color="339966" w:fill="4BACC6"/>
      <w:spacing w:beforeAutospacing="1" w:afterAutospacing="1" w:line="240" w:lineRule="auto"/>
    </w:pPr>
    <w:rPr>
      <w:rFonts w:ascii="Times New Roman" w:eastAsia="Times New Roman" w:hAnsi="Times New Roman" w:cs="Times New Roman"/>
      <w:sz w:val="24"/>
      <w:szCs w:val="24"/>
      <w:lang w:eastAsia="hr-HR"/>
    </w:rPr>
  </w:style>
  <w:style w:type="paragraph" w:customStyle="1" w:styleId="xl85">
    <w:name w:val="xl85"/>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6">
    <w:name w:val="xl86"/>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7">
    <w:name w:val="xl87"/>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8">
    <w:name w:val="xl88"/>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9">
    <w:name w:val="xl89"/>
    <w:basedOn w:val="Normal"/>
    <w:qFormat/>
    <w:rsid w:val="00A345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90">
    <w:name w:val="xl90"/>
    <w:basedOn w:val="Normal"/>
    <w:qFormat/>
    <w:rsid w:val="00A3453B"/>
    <w:pPr>
      <w:spacing w:beforeAutospacing="1" w:afterAutospacing="1" w:line="240" w:lineRule="auto"/>
      <w:jc w:val="center"/>
    </w:pPr>
    <w:rPr>
      <w:rFonts w:ascii="Times New Roman" w:eastAsia="Times New Roman" w:hAnsi="Times New Roman" w:cs="Times New Roman"/>
      <w:sz w:val="20"/>
      <w:szCs w:val="20"/>
      <w:lang w:eastAsia="hr-HR"/>
    </w:rPr>
  </w:style>
  <w:style w:type="paragraph" w:customStyle="1" w:styleId="xl91">
    <w:name w:val="xl91"/>
    <w:basedOn w:val="Normal"/>
    <w:qFormat/>
    <w:rsid w:val="00A3453B"/>
    <w:pP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92">
    <w:name w:val="xl92"/>
    <w:basedOn w:val="Normal"/>
    <w:qFormat/>
    <w:rsid w:val="00A3453B"/>
    <w:pPr>
      <w:spacing w:beforeAutospacing="1" w:afterAutospacing="1" w:line="240" w:lineRule="auto"/>
      <w:textAlignment w:val="center"/>
    </w:pPr>
    <w:rPr>
      <w:rFonts w:ascii="Times New Roman" w:eastAsia="Times New Roman" w:hAnsi="Times New Roman" w:cs="Times New Roman"/>
      <w:sz w:val="20"/>
      <w:szCs w:val="20"/>
      <w:lang w:eastAsia="hr-HR"/>
    </w:rPr>
  </w:style>
  <w:style w:type="paragraph" w:customStyle="1" w:styleId="xl93">
    <w:name w:val="xl93"/>
    <w:basedOn w:val="Normal"/>
    <w:qFormat/>
    <w:rsid w:val="00A3453B"/>
    <w:pP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94">
    <w:name w:val="xl94"/>
    <w:basedOn w:val="Normal"/>
    <w:qFormat/>
    <w:rsid w:val="00A3453B"/>
    <w:pPr>
      <w:spacing w:beforeAutospacing="1" w:afterAutospacing="1" w:line="240" w:lineRule="auto"/>
      <w:jc w:val="center"/>
    </w:pPr>
    <w:rPr>
      <w:rFonts w:ascii="Times New Roman" w:eastAsia="Times New Roman" w:hAnsi="Times New Roman" w:cs="Times New Roman"/>
      <w:sz w:val="20"/>
      <w:szCs w:val="20"/>
      <w:lang w:eastAsia="hr-HR"/>
    </w:rPr>
  </w:style>
  <w:style w:type="paragraph" w:customStyle="1" w:styleId="xl95">
    <w:name w:val="xl95"/>
    <w:basedOn w:val="Normal"/>
    <w:qFormat/>
    <w:rsid w:val="00A3453B"/>
    <w:pP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96">
    <w:name w:val="xl96"/>
    <w:basedOn w:val="Normal"/>
    <w:qFormat/>
    <w:rsid w:val="00A3453B"/>
    <w:pPr>
      <w:spacing w:beforeAutospacing="1" w:afterAutospacing="1" w:line="240" w:lineRule="auto"/>
      <w:textAlignment w:val="center"/>
    </w:pPr>
    <w:rPr>
      <w:rFonts w:ascii="Times New Roman" w:eastAsia="Times New Roman" w:hAnsi="Times New Roman" w:cs="Times New Roman"/>
      <w:sz w:val="20"/>
      <w:szCs w:val="20"/>
      <w:lang w:eastAsia="hr-HR"/>
    </w:rPr>
  </w:style>
  <w:style w:type="paragraph" w:customStyle="1" w:styleId="xl97">
    <w:name w:val="xl97"/>
    <w:basedOn w:val="Normal"/>
    <w:qFormat/>
    <w:rsid w:val="00A3453B"/>
    <w:pP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98">
    <w:name w:val="xl98"/>
    <w:basedOn w:val="Normal"/>
    <w:qFormat/>
    <w:rsid w:val="00A3453B"/>
    <w:pPr>
      <w:spacing w:beforeAutospacing="1"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99">
    <w:name w:val="xl99"/>
    <w:basedOn w:val="Normal"/>
    <w:qFormat/>
    <w:rsid w:val="00A3453B"/>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xl100">
    <w:name w:val="xl100"/>
    <w:basedOn w:val="Normal"/>
    <w:qFormat/>
    <w:rsid w:val="00A3453B"/>
    <w:pPr>
      <w:spacing w:beforeAutospacing="1"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Sadrajitablice">
    <w:name w:val="Sadržaji tablice"/>
    <w:basedOn w:val="Normal"/>
    <w:qFormat/>
    <w:pPr>
      <w:widowControl w:val="0"/>
      <w:suppressLineNumbers/>
    </w:pPr>
  </w:style>
  <w:style w:type="paragraph" w:customStyle="1" w:styleId="Naslovtablice">
    <w:name w:val="Naslov tablice"/>
    <w:basedOn w:val="Sadrajitablice"/>
    <w:qFormat/>
    <w:pPr>
      <w:jc w:val="center"/>
    </w:pPr>
    <w:rPr>
      <w:b/>
      <w:bCs/>
    </w:rPr>
  </w:style>
  <w:style w:type="table" w:styleId="Reetkatablice">
    <w:name w:val="Table Grid"/>
    <w:basedOn w:val="Obinatablica"/>
    <w:rsid w:val="00A7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full/2019_10_95_1853.html" TargetMode="External"/><Relationship Id="rId13" Type="http://schemas.openxmlformats.org/officeDocument/2006/relationships/hyperlink" Target="https://narodne-novine.nn.hr/clanci/sluzbeni/2018_03_29_58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rodne-novine.nn.hr/clanci/sluzbeni/2015_07_78_149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11_11_125_2501.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narodne-novine.nn.hr/clanci/sluzbeni/2008_04_41_1382.html" TargetMode="External"/><Relationship Id="rId4" Type="http://schemas.openxmlformats.org/officeDocument/2006/relationships/settings" Target="settings.xml"/><Relationship Id="rId9" Type="http://schemas.openxmlformats.org/officeDocument/2006/relationships/hyperlink" Target="http://narodne-novine.nn.hr/clanci/sluzbeni/2005_03_35_707.html"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32787-5383-46B1-B510-5F819FC0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11385</Words>
  <Characters>64900</Characters>
  <Application>Microsoft Office Word</Application>
  <DocSecurity>0</DocSecurity>
  <Lines>540</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Jasenka Vulić</dc:creator>
  <dc:description/>
  <cp:lastModifiedBy>Ankica Sabljak</cp:lastModifiedBy>
  <cp:revision>2</cp:revision>
  <cp:lastPrinted>2026-01-30T08:39:00Z</cp:lastPrinted>
  <dcterms:created xsi:type="dcterms:W3CDTF">2026-01-30T10:36:00Z</dcterms:created>
  <dcterms:modified xsi:type="dcterms:W3CDTF">2026-01-30T10:36:00Z</dcterms:modified>
  <dc:language>hr-HR</dc:language>
</cp:coreProperties>
</file>